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4B6534" w:rsidRDefault="00C1169D" w:rsidP="00C1169D">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Контрольно-с</w:t>
      </w:r>
      <w:r w:rsidRPr="004B6534">
        <w:rPr>
          <w:rFonts w:ascii="Times New Roman" w:eastAsia="Times New Roman" w:hAnsi="Times New Roman" w:cs="Times New Roman"/>
          <w:b/>
          <w:sz w:val="44"/>
          <w:szCs w:val="44"/>
          <w:lang w:eastAsia="ru-RU"/>
        </w:rPr>
        <w:t>четная палата</w:t>
      </w:r>
    </w:p>
    <w:p w:rsidR="00C1169D" w:rsidRPr="004B6534" w:rsidRDefault="00C1169D" w:rsidP="00C1169D">
      <w:pPr>
        <w:spacing w:after="0" w:line="240" w:lineRule="auto"/>
        <w:jc w:val="center"/>
        <w:rPr>
          <w:rFonts w:ascii="Times New Roman" w:eastAsia="Times New Roman" w:hAnsi="Times New Roman" w:cs="Times New Roman"/>
          <w:b/>
          <w:sz w:val="48"/>
          <w:szCs w:val="20"/>
          <w:lang w:eastAsia="ru-RU"/>
        </w:rPr>
      </w:pPr>
      <w:r w:rsidRPr="004B6534">
        <w:rPr>
          <w:rFonts w:ascii="Times New Roman" w:eastAsia="Times New Roman" w:hAnsi="Times New Roman" w:cs="Times New Roman"/>
          <w:b/>
          <w:sz w:val="36"/>
          <w:szCs w:val="36"/>
          <w:lang w:eastAsia="ru-RU"/>
        </w:rPr>
        <w:t xml:space="preserve">муниципального образования «Нерюнгринский район» </w:t>
      </w:r>
    </w:p>
    <w:p w:rsidR="00C1169D" w:rsidRPr="004B6534" w:rsidRDefault="00C1169D" w:rsidP="00C1169D">
      <w:pPr>
        <w:spacing w:after="0" w:line="360" w:lineRule="auto"/>
        <w:ind w:firstLine="708"/>
        <w:jc w:val="center"/>
        <w:rPr>
          <w:rFonts w:ascii="Times New Roman" w:eastAsia="Times New Roman" w:hAnsi="Times New Roman" w:cs="Times New Roman"/>
          <w:b/>
          <w:sz w:val="32"/>
          <w:szCs w:val="32"/>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5238"/>
        <w:gridCol w:w="2660"/>
        <w:gridCol w:w="2171"/>
      </w:tblGrid>
      <w:tr w:rsidR="00C1169D" w:rsidRPr="004B6534" w:rsidTr="00092372">
        <w:tc>
          <w:tcPr>
            <w:tcW w:w="5032" w:type="dxa"/>
            <w:tcBorders>
              <w:bottom w:val="single" w:sz="18" w:space="0" w:color="808080"/>
              <w:right w:val="single" w:sz="18" w:space="0" w:color="808080"/>
            </w:tcBorders>
            <w:vAlign w:val="center"/>
          </w:tcPr>
          <w:p w:rsidR="00C1169D" w:rsidRPr="004B6534" w:rsidRDefault="00C1169D" w:rsidP="00092372">
            <w:pPr>
              <w:spacing w:after="0" w:line="240" w:lineRule="auto"/>
              <w:rPr>
                <w:rFonts w:ascii="Cambria" w:eastAsia="Times New Roman" w:hAnsi="Cambria" w:cs="Times New Roman"/>
                <w:sz w:val="70"/>
                <w:szCs w:val="70"/>
              </w:rPr>
            </w:pPr>
            <w:r w:rsidRPr="004B6534">
              <w:rPr>
                <w:rFonts w:ascii="Cambria" w:eastAsia="Times New Roman" w:hAnsi="Cambria" w:cs="Times New Roman"/>
                <w:sz w:val="70"/>
                <w:szCs w:val="70"/>
              </w:rPr>
              <w:t xml:space="preserve">ЗАКЛЮЧЕНИЕ </w:t>
            </w:r>
          </w:p>
        </w:tc>
        <w:tc>
          <w:tcPr>
            <w:tcW w:w="4640" w:type="dxa"/>
            <w:gridSpan w:val="2"/>
            <w:tcBorders>
              <w:left w:val="single" w:sz="18" w:space="0" w:color="808080"/>
              <w:bottom w:val="single" w:sz="18" w:space="0" w:color="808080"/>
            </w:tcBorders>
            <w:vAlign w:val="center"/>
          </w:tcPr>
          <w:p w:rsidR="00C1169D" w:rsidRPr="00142F2B" w:rsidRDefault="00C1169D" w:rsidP="00092372">
            <w:pPr>
              <w:spacing w:after="0" w:line="240" w:lineRule="auto"/>
              <w:rPr>
                <w:rFonts w:ascii="Cambria" w:eastAsia="Times New Roman" w:hAnsi="Cambria" w:cs="Times New Roman"/>
                <w:sz w:val="36"/>
                <w:szCs w:val="36"/>
              </w:rPr>
            </w:pPr>
            <w:r w:rsidRPr="00142F2B">
              <w:rPr>
                <w:rFonts w:ascii="Cambria" w:eastAsia="Times New Roman" w:hAnsi="Cambria" w:cs="Times New Roman"/>
                <w:sz w:val="36"/>
                <w:szCs w:val="36"/>
              </w:rPr>
              <w:t>30 апреля</w:t>
            </w:r>
          </w:p>
          <w:p w:rsidR="00C1169D" w:rsidRPr="004B6534" w:rsidRDefault="00C1169D" w:rsidP="002A2713">
            <w:pPr>
              <w:spacing w:after="0" w:line="240" w:lineRule="auto"/>
              <w:rPr>
                <w:rFonts w:ascii="Calibri" w:eastAsia="Times New Roman" w:hAnsi="Calibri" w:cs="Times New Roman"/>
                <w:sz w:val="180"/>
                <w:szCs w:val="180"/>
              </w:rPr>
            </w:pPr>
            <w:r>
              <w:rPr>
                <w:rFonts w:ascii="Calibri" w:eastAsia="Times New Roman" w:hAnsi="Calibri" w:cs="Times New Roman"/>
                <w:sz w:val="140"/>
                <w:szCs w:val="140"/>
              </w:rPr>
              <w:t>201</w:t>
            </w:r>
            <w:r w:rsidR="002A2713">
              <w:rPr>
                <w:rFonts w:ascii="Calibri" w:eastAsia="Times New Roman" w:hAnsi="Calibri" w:cs="Times New Roman"/>
                <w:sz w:val="140"/>
                <w:szCs w:val="140"/>
              </w:rPr>
              <w:t>5</w:t>
            </w:r>
            <w:r w:rsidRPr="004B6534">
              <w:rPr>
                <w:rFonts w:ascii="Calibri" w:eastAsia="Times New Roman" w:hAnsi="Calibri" w:cs="Times New Roman"/>
                <w:sz w:val="140"/>
                <w:szCs w:val="140"/>
              </w:rPr>
              <w:t xml:space="preserve"> г.</w:t>
            </w:r>
          </w:p>
        </w:tc>
      </w:tr>
      <w:tr w:rsidR="00C1169D" w:rsidRPr="004B6534" w:rsidTr="00092372">
        <w:tc>
          <w:tcPr>
            <w:tcW w:w="7587" w:type="dxa"/>
            <w:gridSpan w:val="2"/>
            <w:tcBorders>
              <w:top w:val="single" w:sz="18" w:space="0" w:color="808080"/>
            </w:tcBorders>
            <w:vAlign w:val="center"/>
          </w:tcPr>
          <w:p w:rsidR="00C1169D" w:rsidRPr="004B6534" w:rsidRDefault="00C1169D" w:rsidP="002A2713">
            <w:pPr>
              <w:spacing w:after="0" w:line="240" w:lineRule="auto"/>
              <w:rPr>
                <w:rFonts w:ascii="Cambria" w:eastAsia="Times New Roman" w:hAnsi="Cambria" w:cs="Times New Roman"/>
                <w:sz w:val="28"/>
                <w:szCs w:val="28"/>
                <w:lang w:eastAsia="ru-RU"/>
              </w:rPr>
            </w:pPr>
            <w:r w:rsidRPr="004B6534">
              <w:rPr>
                <w:rFonts w:ascii="Cambria" w:eastAsia="Times New Roman" w:hAnsi="Cambria" w:cs="Times New Roman"/>
                <w:b/>
                <w:bCs/>
                <w:i/>
                <w:iCs/>
                <w:sz w:val="28"/>
                <w:szCs w:val="28"/>
                <w:lang w:eastAsia="ru-RU"/>
              </w:rPr>
              <w:t>по резуль</w:t>
            </w:r>
            <w:r>
              <w:rPr>
                <w:rFonts w:ascii="Cambria" w:eastAsia="Times New Roman" w:hAnsi="Cambria" w:cs="Times New Roman"/>
                <w:b/>
                <w:bCs/>
                <w:i/>
                <w:iCs/>
                <w:sz w:val="28"/>
                <w:szCs w:val="28"/>
                <w:lang w:eastAsia="ru-RU"/>
              </w:rPr>
              <w:t xml:space="preserve">татам внешней проверки </w:t>
            </w:r>
            <w:r w:rsidRPr="004B6534">
              <w:rPr>
                <w:rFonts w:ascii="Cambria" w:eastAsia="Times New Roman" w:hAnsi="Cambria" w:cs="Times New Roman"/>
                <w:b/>
                <w:bCs/>
                <w:i/>
                <w:iCs/>
                <w:sz w:val="28"/>
                <w:szCs w:val="28"/>
                <w:lang w:eastAsia="ru-RU"/>
              </w:rPr>
              <w:t xml:space="preserve"> отчета об исполнении бюджета</w:t>
            </w:r>
            <w:r w:rsidRPr="004B6534">
              <w:rPr>
                <w:rFonts w:ascii="Cambria" w:eastAsia="Times New Roman" w:hAnsi="Cambria" w:cs="Times New Roman"/>
                <w:b/>
                <w:i/>
                <w:sz w:val="28"/>
                <w:szCs w:val="28"/>
                <w:lang w:eastAsia="ru-RU"/>
              </w:rPr>
              <w:t xml:space="preserve"> муниципального образования «Нерюнгринский район» за  </w:t>
            </w:r>
            <w:r w:rsidRPr="004B6534">
              <w:rPr>
                <w:rFonts w:ascii="Cambria" w:eastAsia="Times New Roman" w:hAnsi="Cambria" w:cs="Times New Roman"/>
                <w:b/>
                <w:bCs/>
                <w:i/>
                <w:iCs/>
                <w:sz w:val="28"/>
                <w:szCs w:val="28"/>
                <w:lang w:eastAsia="ru-RU"/>
              </w:rPr>
              <w:t>201</w:t>
            </w:r>
            <w:r w:rsidR="002A2713">
              <w:rPr>
                <w:rFonts w:ascii="Cambria" w:eastAsia="Times New Roman" w:hAnsi="Cambria" w:cs="Times New Roman"/>
                <w:b/>
                <w:bCs/>
                <w:i/>
                <w:iCs/>
                <w:sz w:val="28"/>
                <w:szCs w:val="28"/>
                <w:lang w:eastAsia="ru-RU"/>
              </w:rPr>
              <w:t>4</w:t>
            </w:r>
            <w:r w:rsidRPr="004B6534">
              <w:rPr>
                <w:rFonts w:ascii="Cambria" w:eastAsia="Times New Roman" w:hAnsi="Cambria" w:cs="Times New Roman"/>
                <w:b/>
                <w:bCs/>
                <w:i/>
                <w:iCs/>
                <w:sz w:val="28"/>
                <w:szCs w:val="28"/>
                <w:lang w:eastAsia="ru-RU"/>
              </w:rPr>
              <w:t xml:space="preserve"> год</w:t>
            </w:r>
          </w:p>
        </w:tc>
        <w:tc>
          <w:tcPr>
            <w:tcW w:w="2085" w:type="dxa"/>
            <w:tcBorders>
              <w:top w:val="single" w:sz="18" w:space="0" w:color="808080"/>
            </w:tcBorders>
            <w:vAlign w:val="center"/>
          </w:tcPr>
          <w:p w:rsidR="00C1169D" w:rsidRPr="004B6534" w:rsidRDefault="00C1169D" w:rsidP="00092372">
            <w:pPr>
              <w:spacing w:after="0" w:line="240" w:lineRule="auto"/>
              <w:rPr>
                <w:rFonts w:ascii="Cambria" w:eastAsia="Times New Roman" w:hAnsi="Cambria" w:cs="Times New Roman"/>
                <w:sz w:val="36"/>
                <w:szCs w:val="36"/>
              </w:rPr>
            </w:pPr>
          </w:p>
        </w:tc>
      </w:tr>
    </w:tbl>
    <w:p w:rsidR="00C1169D" w:rsidRPr="00DC2235" w:rsidRDefault="00C1169D" w:rsidP="00C1169D">
      <w:pPr>
        <w:autoSpaceDE w:val="0"/>
        <w:autoSpaceDN w:val="0"/>
        <w:adjustRightInd w:val="0"/>
        <w:spacing w:after="0" w:line="240" w:lineRule="auto"/>
        <w:rPr>
          <w:rFonts w:ascii="Calibri" w:eastAsia="Times New Roman" w:hAnsi="Calibri" w:cs="Calibri"/>
          <w:sz w:val="24"/>
          <w:szCs w:val="24"/>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1C6595" w:rsidRPr="007161AF" w:rsidRDefault="001C6595" w:rsidP="00195E14">
      <w:pPr>
        <w:pStyle w:val="2"/>
        <w:spacing w:before="0" w:line="240" w:lineRule="auto"/>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lastRenderedPageBreak/>
        <w:t xml:space="preserve">ЗАКЛЮЧЕНИЕ </w:t>
      </w:r>
    </w:p>
    <w:p w:rsidR="001C6595" w:rsidRPr="007161AF" w:rsidRDefault="001C6595" w:rsidP="00195E14">
      <w:pPr>
        <w:pStyle w:val="2"/>
        <w:spacing w:before="0" w:line="240" w:lineRule="auto"/>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t xml:space="preserve"> по результатам внешней проверки отчета об исполнении бюджета </w:t>
      </w:r>
      <w:r w:rsidR="00586447" w:rsidRPr="007161AF">
        <w:rPr>
          <w:rFonts w:ascii="Times New Roman" w:hAnsi="Times New Roman" w:cs="Times New Roman"/>
          <w:color w:val="auto"/>
          <w:sz w:val="28"/>
          <w:szCs w:val="28"/>
        </w:rPr>
        <w:t>муниципального образования «</w:t>
      </w:r>
      <w:r w:rsidRPr="007161AF">
        <w:rPr>
          <w:rFonts w:ascii="Times New Roman" w:hAnsi="Times New Roman" w:cs="Times New Roman"/>
          <w:color w:val="auto"/>
          <w:sz w:val="28"/>
          <w:szCs w:val="28"/>
        </w:rPr>
        <w:t>Нерюнгринск</w:t>
      </w:r>
      <w:r w:rsidR="00586447" w:rsidRPr="007161AF">
        <w:rPr>
          <w:rFonts w:ascii="Times New Roman" w:hAnsi="Times New Roman" w:cs="Times New Roman"/>
          <w:color w:val="auto"/>
          <w:sz w:val="28"/>
          <w:szCs w:val="28"/>
        </w:rPr>
        <w:t>ий район»</w:t>
      </w:r>
      <w:r w:rsidRPr="007161AF">
        <w:rPr>
          <w:rFonts w:ascii="Times New Roman" w:hAnsi="Times New Roman" w:cs="Times New Roman"/>
          <w:color w:val="auto"/>
          <w:sz w:val="28"/>
          <w:szCs w:val="28"/>
        </w:rPr>
        <w:t xml:space="preserve"> за 201</w:t>
      </w:r>
      <w:r w:rsidR="00691F1F" w:rsidRPr="007161AF">
        <w:rPr>
          <w:rFonts w:ascii="Times New Roman" w:hAnsi="Times New Roman" w:cs="Times New Roman"/>
          <w:color w:val="auto"/>
          <w:sz w:val="28"/>
          <w:szCs w:val="28"/>
        </w:rPr>
        <w:t>4</w:t>
      </w:r>
      <w:r w:rsidR="006B553A" w:rsidRPr="007161AF">
        <w:rPr>
          <w:rFonts w:ascii="Times New Roman" w:hAnsi="Times New Roman" w:cs="Times New Roman"/>
          <w:color w:val="auto"/>
          <w:sz w:val="28"/>
          <w:szCs w:val="28"/>
        </w:rPr>
        <w:t xml:space="preserve"> год, представленного в форме проекта решения Нерюнгринского районного Совета депутатов «Об утверждении отчета об исполнении бюджета Нерюнгринского района за 201</w:t>
      </w:r>
      <w:r w:rsidR="00691F1F" w:rsidRPr="007161AF">
        <w:rPr>
          <w:rFonts w:ascii="Times New Roman" w:hAnsi="Times New Roman" w:cs="Times New Roman"/>
          <w:color w:val="auto"/>
          <w:sz w:val="28"/>
          <w:szCs w:val="28"/>
        </w:rPr>
        <w:t>4</w:t>
      </w:r>
      <w:r w:rsidR="006B553A" w:rsidRPr="007161AF">
        <w:rPr>
          <w:rFonts w:ascii="Times New Roman" w:hAnsi="Times New Roman" w:cs="Times New Roman"/>
          <w:color w:val="auto"/>
          <w:sz w:val="28"/>
          <w:szCs w:val="28"/>
        </w:rPr>
        <w:t xml:space="preserve"> год»</w:t>
      </w:r>
    </w:p>
    <w:p w:rsidR="00E60B0A" w:rsidRPr="007161AF" w:rsidRDefault="00E60B0A" w:rsidP="00195E14">
      <w:pPr>
        <w:spacing w:after="0" w:line="240" w:lineRule="auto"/>
      </w:pPr>
    </w:p>
    <w:p w:rsidR="001C6595" w:rsidRPr="007161AF" w:rsidRDefault="001C6595" w:rsidP="00036273">
      <w:pPr>
        <w:pStyle w:val="1"/>
        <w:spacing w:before="0" w:after="0"/>
        <w:ind w:firstLine="539"/>
        <w:jc w:val="both"/>
        <w:rPr>
          <w:rFonts w:ascii="Times New Roman" w:hAnsi="Times New Roman" w:cs="Times New Roman"/>
          <w:b w:val="0"/>
          <w:bCs w:val="0"/>
          <w:color w:val="auto"/>
        </w:rPr>
      </w:pPr>
      <w:r w:rsidRPr="007161AF">
        <w:rPr>
          <w:rFonts w:ascii="Times New Roman" w:hAnsi="Times New Roman" w:cs="Times New Roman"/>
          <w:b w:val="0"/>
          <w:bCs w:val="0"/>
          <w:color w:val="auto"/>
        </w:rPr>
        <w:t>Настоящее заключ</w:t>
      </w:r>
      <w:r w:rsidR="00361B1D" w:rsidRPr="007161AF">
        <w:rPr>
          <w:rFonts w:ascii="Times New Roman" w:hAnsi="Times New Roman" w:cs="Times New Roman"/>
          <w:b w:val="0"/>
          <w:bCs w:val="0"/>
          <w:color w:val="auto"/>
        </w:rPr>
        <w:t>ение подготовлено Контрольно-сче</w:t>
      </w:r>
      <w:r w:rsidRPr="007161AF">
        <w:rPr>
          <w:rFonts w:ascii="Times New Roman" w:hAnsi="Times New Roman" w:cs="Times New Roman"/>
          <w:b w:val="0"/>
          <w:bCs w:val="0"/>
          <w:color w:val="auto"/>
        </w:rPr>
        <w:t>тной палатой МО «Нерюнгринский район»</w:t>
      </w:r>
      <w:r w:rsidR="00361B1D" w:rsidRPr="007161AF">
        <w:rPr>
          <w:rFonts w:ascii="Times New Roman" w:hAnsi="Times New Roman" w:cs="Times New Roman"/>
          <w:b w:val="0"/>
          <w:bCs w:val="0"/>
          <w:color w:val="auto"/>
        </w:rPr>
        <w:t xml:space="preserve"> (далее – Контрольно-сче</w:t>
      </w:r>
      <w:r w:rsidRPr="007161AF">
        <w:rPr>
          <w:rFonts w:ascii="Times New Roman" w:hAnsi="Times New Roman" w:cs="Times New Roman"/>
          <w:b w:val="0"/>
          <w:bCs w:val="0"/>
          <w:color w:val="auto"/>
        </w:rPr>
        <w:t>тная палата) в соответствии с частью 4 ст. 264.4. Бюджетного кодекса Российской Федерации (далее БК РФ),статьи 62Положения о бюджетном процессе в Нерюнгринском районе</w:t>
      </w:r>
      <w:r w:rsidR="006C4C70" w:rsidRPr="007161AF">
        <w:rPr>
          <w:rFonts w:ascii="Times New Roman" w:hAnsi="Times New Roman" w:cs="Times New Roman"/>
          <w:b w:val="0"/>
          <w:bCs w:val="0"/>
          <w:color w:val="auto"/>
        </w:rPr>
        <w:t>, Порядком проведения внешней проверки годового отчета об исполнении бюджета муниципального образования «Нерюнгринский район»</w:t>
      </w:r>
      <w:r w:rsidRPr="007161AF">
        <w:rPr>
          <w:rFonts w:ascii="Times New Roman" w:hAnsi="Times New Roman" w:cs="Times New Roman"/>
          <w:b w:val="0"/>
          <w:bCs w:val="0"/>
          <w:color w:val="auto"/>
        </w:rPr>
        <w:t xml:space="preserve"> по результатам внешней проверки бюджетной отч</w:t>
      </w:r>
      <w:r w:rsidR="00361B1D" w:rsidRPr="007161AF">
        <w:rPr>
          <w:rFonts w:ascii="Times New Roman" w:hAnsi="Times New Roman" w:cs="Times New Roman"/>
          <w:b w:val="0"/>
          <w:bCs w:val="0"/>
          <w:color w:val="auto"/>
        </w:rPr>
        <w:t>е</w:t>
      </w:r>
      <w:r w:rsidRPr="007161AF">
        <w:rPr>
          <w:rFonts w:ascii="Times New Roman" w:hAnsi="Times New Roman" w:cs="Times New Roman"/>
          <w:b w:val="0"/>
          <w:bCs w:val="0"/>
          <w:color w:val="auto"/>
        </w:rPr>
        <w:t>тности главных администраторов, главных распорядителей, получателей бюджетных средств.</w:t>
      </w:r>
    </w:p>
    <w:p w:rsidR="00036273" w:rsidRDefault="001C6595" w:rsidP="00036273">
      <w:pPr>
        <w:pStyle w:val="1"/>
        <w:spacing w:before="0" w:after="0"/>
        <w:ind w:firstLine="539"/>
        <w:jc w:val="both"/>
        <w:rPr>
          <w:rFonts w:ascii="Times New Roman" w:hAnsi="Times New Roman" w:cs="Times New Roman"/>
          <w:b w:val="0"/>
          <w:color w:val="auto"/>
        </w:rPr>
      </w:pPr>
      <w:r w:rsidRPr="00036273">
        <w:rPr>
          <w:rFonts w:ascii="Times New Roman" w:hAnsi="Times New Roman" w:cs="Times New Roman"/>
          <w:b w:val="0"/>
          <w:color w:val="auto"/>
        </w:rPr>
        <w:t>При подготовке заключения Контрольно-сч</w:t>
      </w:r>
      <w:r w:rsidR="00361B1D" w:rsidRPr="00036273">
        <w:rPr>
          <w:rFonts w:ascii="Times New Roman" w:hAnsi="Times New Roman" w:cs="Times New Roman"/>
          <w:b w:val="0"/>
          <w:color w:val="auto"/>
        </w:rPr>
        <w:t>е</w:t>
      </w:r>
      <w:r w:rsidRPr="00036273">
        <w:rPr>
          <w:rFonts w:ascii="Times New Roman" w:hAnsi="Times New Roman" w:cs="Times New Roman"/>
          <w:b w:val="0"/>
          <w:color w:val="auto"/>
        </w:rPr>
        <w:t xml:space="preserve">тной палатой использованы результаты контрольно-ревизионных и экспертно-аналитических мероприятий, проведенных </w:t>
      </w:r>
      <w:r w:rsidR="00361B1D" w:rsidRPr="00036273">
        <w:rPr>
          <w:rFonts w:ascii="Times New Roman" w:hAnsi="Times New Roman" w:cs="Times New Roman"/>
          <w:b w:val="0"/>
          <w:color w:val="auto"/>
        </w:rPr>
        <w:t>Контрольно-сче</w:t>
      </w:r>
      <w:r w:rsidRPr="00036273">
        <w:rPr>
          <w:rFonts w:ascii="Times New Roman" w:hAnsi="Times New Roman" w:cs="Times New Roman"/>
          <w:b w:val="0"/>
          <w:color w:val="auto"/>
        </w:rPr>
        <w:t>тной палатой в 201</w:t>
      </w:r>
      <w:r w:rsidR="00662A80" w:rsidRPr="00036273">
        <w:rPr>
          <w:rFonts w:ascii="Times New Roman" w:hAnsi="Times New Roman" w:cs="Times New Roman"/>
          <w:b w:val="0"/>
          <w:color w:val="auto"/>
        </w:rPr>
        <w:t>4</w:t>
      </w:r>
      <w:r w:rsidRPr="00036273">
        <w:rPr>
          <w:rFonts w:ascii="Times New Roman" w:hAnsi="Times New Roman" w:cs="Times New Roman"/>
          <w:b w:val="0"/>
          <w:color w:val="auto"/>
        </w:rPr>
        <w:t>году.</w:t>
      </w:r>
    </w:p>
    <w:p w:rsidR="00036273" w:rsidRDefault="006C4C70" w:rsidP="00036273">
      <w:pPr>
        <w:pStyle w:val="1"/>
        <w:spacing w:before="0" w:after="0"/>
        <w:ind w:firstLine="539"/>
        <w:jc w:val="both"/>
        <w:rPr>
          <w:rFonts w:ascii="Times New Roman" w:hAnsi="Times New Roman" w:cs="Times New Roman"/>
          <w:b w:val="0"/>
          <w:color w:val="auto"/>
        </w:rPr>
      </w:pPr>
      <w:r w:rsidRPr="00036273">
        <w:rPr>
          <w:rFonts w:ascii="Times New Roman" w:hAnsi="Times New Roman" w:cs="Times New Roman"/>
          <w:b w:val="0"/>
          <w:color w:val="auto"/>
        </w:rPr>
        <w:t>Годовой отчет об исполнении бюджета предоставлен в Контрольно-счетную палату муниципального образования «Нерюнгринский район» письмом Нерюнгринско</w:t>
      </w:r>
      <w:r w:rsidR="00036273" w:rsidRPr="00036273">
        <w:rPr>
          <w:rFonts w:ascii="Times New Roman" w:hAnsi="Times New Roman" w:cs="Times New Roman"/>
          <w:b w:val="0"/>
          <w:color w:val="auto"/>
        </w:rPr>
        <w:t>го</w:t>
      </w:r>
      <w:r w:rsidRPr="00036273">
        <w:rPr>
          <w:rFonts w:ascii="Times New Roman" w:hAnsi="Times New Roman" w:cs="Times New Roman"/>
          <w:b w:val="0"/>
          <w:color w:val="auto"/>
        </w:rPr>
        <w:t xml:space="preserve"> районно</w:t>
      </w:r>
      <w:r w:rsidR="00036273" w:rsidRPr="00036273">
        <w:rPr>
          <w:rFonts w:ascii="Times New Roman" w:hAnsi="Times New Roman" w:cs="Times New Roman"/>
          <w:b w:val="0"/>
          <w:color w:val="auto"/>
        </w:rPr>
        <w:t>го Совета депутатов (исх. № 190 от 26</w:t>
      </w:r>
      <w:r w:rsidR="00515915" w:rsidRPr="00036273">
        <w:rPr>
          <w:rFonts w:ascii="Times New Roman" w:hAnsi="Times New Roman" w:cs="Times New Roman"/>
          <w:b w:val="0"/>
          <w:color w:val="auto"/>
        </w:rPr>
        <w:t xml:space="preserve">.03. </w:t>
      </w:r>
      <w:r w:rsidR="00662A80" w:rsidRPr="00036273">
        <w:rPr>
          <w:rFonts w:ascii="Times New Roman" w:hAnsi="Times New Roman" w:cs="Times New Roman"/>
          <w:b w:val="0"/>
          <w:color w:val="auto"/>
        </w:rPr>
        <w:t>2015</w:t>
      </w:r>
      <w:r w:rsidR="00515915" w:rsidRPr="00036273">
        <w:rPr>
          <w:rFonts w:ascii="Times New Roman" w:hAnsi="Times New Roman" w:cs="Times New Roman"/>
          <w:b w:val="0"/>
          <w:color w:val="auto"/>
        </w:rPr>
        <w:t xml:space="preserve"> г</w:t>
      </w:r>
      <w:r w:rsidR="00036273" w:rsidRPr="00036273">
        <w:rPr>
          <w:rFonts w:ascii="Times New Roman" w:hAnsi="Times New Roman" w:cs="Times New Roman"/>
          <w:b w:val="0"/>
          <w:color w:val="auto"/>
        </w:rPr>
        <w:t xml:space="preserve">.). </w:t>
      </w:r>
    </w:p>
    <w:p w:rsidR="00036273" w:rsidRPr="00036273" w:rsidRDefault="00036273" w:rsidP="00036273">
      <w:pPr>
        <w:pStyle w:val="1"/>
        <w:spacing w:before="0" w:after="0"/>
        <w:ind w:firstLine="539"/>
        <w:jc w:val="both"/>
        <w:rPr>
          <w:rFonts w:ascii="Times New Roman" w:hAnsi="Times New Roman" w:cs="Times New Roman"/>
          <w:b w:val="0"/>
          <w:color w:val="auto"/>
        </w:rPr>
      </w:pPr>
      <w:r w:rsidRPr="00036273">
        <w:rPr>
          <w:rFonts w:ascii="Times New Roman" w:hAnsi="Times New Roman" w:cs="Times New Roman"/>
          <w:b w:val="0"/>
          <w:color w:val="auto"/>
        </w:rPr>
        <w:t xml:space="preserve">Комплект </w:t>
      </w:r>
      <w:r w:rsidR="006C4C70" w:rsidRPr="00036273">
        <w:rPr>
          <w:rFonts w:ascii="Times New Roman" w:hAnsi="Times New Roman" w:cs="Times New Roman"/>
          <w:b w:val="0"/>
          <w:color w:val="auto"/>
        </w:rPr>
        <w:t>документ</w:t>
      </w:r>
      <w:r w:rsidRPr="00036273">
        <w:rPr>
          <w:rFonts w:ascii="Times New Roman" w:hAnsi="Times New Roman" w:cs="Times New Roman"/>
          <w:b w:val="0"/>
          <w:color w:val="auto"/>
        </w:rPr>
        <w:t>ов</w:t>
      </w:r>
      <w:r w:rsidR="006C4C70" w:rsidRPr="00036273">
        <w:rPr>
          <w:rFonts w:ascii="Times New Roman" w:hAnsi="Times New Roman" w:cs="Times New Roman"/>
          <w:b w:val="0"/>
          <w:color w:val="auto"/>
        </w:rPr>
        <w:t xml:space="preserve"> и материал</w:t>
      </w:r>
      <w:r w:rsidRPr="00036273">
        <w:rPr>
          <w:rFonts w:ascii="Times New Roman" w:hAnsi="Times New Roman" w:cs="Times New Roman"/>
          <w:b w:val="0"/>
          <w:color w:val="auto"/>
        </w:rPr>
        <w:t>ов</w:t>
      </w:r>
      <w:r w:rsidR="006C4C70" w:rsidRPr="00036273">
        <w:rPr>
          <w:rFonts w:ascii="Times New Roman" w:hAnsi="Times New Roman" w:cs="Times New Roman"/>
          <w:b w:val="0"/>
          <w:color w:val="auto"/>
        </w:rPr>
        <w:t>, предусмотренны</w:t>
      </w:r>
      <w:r w:rsidRPr="00036273">
        <w:rPr>
          <w:rFonts w:ascii="Times New Roman" w:hAnsi="Times New Roman" w:cs="Times New Roman"/>
          <w:b w:val="0"/>
          <w:color w:val="auto"/>
        </w:rPr>
        <w:t>х</w:t>
      </w:r>
      <w:r w:rsidR="006C4C70" w:rsidRPr="00036273">
        <w:rPr>
          <w:rFonts w:ascii="Times New Roman" w:hAnsi="Times New Roman" w:cs="Times New Roman"/>
          <w:b w:val="0"/>
          <w:color w:val="auto"/>
        </w:rPr>
        <w:t xml:space="preserve"> Порядком проведения внешней проверки годового отчета об исполнении бюджета муниципального образования «Нерюнгринский район»</w:t>
      </w:r>
      <w:r>
        <w:rPr>
          <w:rFonts w:ascii="Times New Roman" w:hAnsi="Times New Roman" w:cs="Times New Roman"/>
          <w:b w:val="0"/>
          <w:color w:val="auto"/>
        </w:rPr>
        <w:t xml:space="preserve">, утвержденного </w:t>
      </w:r>
      <w:r w:rsidRPr="00036273">
        <w:rPr>
          <w:rFonts w:ascii="Times New Roman" w:hAnsi="Times New Roman" w:cs="Times New Roman"/>
          <w:b w:val="0"/>
          <w:color w:val="auto"/>
        </w:rPr>
        <w:t>Решение</w:t>
      </w:r>
      <w:r>
        <w:rPr>
          <w:rFonts w:ascii="Times New Roman" w:hAnsi="Times New Roman" w:cs="Times New Roman"/>
          <w:b w:val="0"/>
          <w:color w:val="auto"/>
        </w:rPr>
        <w:t>м</w:t>
      </w:r>
      <w:r w:rsidRPr="00036273">
        <w:rPr>
          <w:rFonts w:ascii="Times New Roman" w:hAnsi="Times New Roman" w:cs="Times New Roman"/>
          <w:b w:val="0"/>
          <w:color w:val="auto"/>
        </w:rPr>
        <w:t xml:space="preserve"> Нерюнгринского районного Совета депутатов Республики Саха (Якутия)от 19 февраля 2014 г. N 3-6</w:t>
      </w:r>
      <w:r>
        <w:rPr>
          <w:rFonts w:ascii="Times New Roman" w:hAnsi="Times New Roman" w:cs="Times New Roman"/>
          <w:b w:val="0"/>
          <w:color w:val="auto"/>
        </w:rPr>
        <w:t xml:space="preserve"> предоставлены письмом (исх.№ 3/786 от 20.03.2015г).</w:t>
      </w:r>
    </w:p>
    <w:p w:rsidR="00B97E4F" w:rsidRDefault="00B97E4F" w:rsidP="00195E14">
      <w:pPr>
        <w:spacing w:after="0" w:line="240" w:lineRule="auto"/>
        <w:jc w:val="center"/>
        <w:rPr>
          <w:rFonts w:ascii="Times New Roman" w:hAnsi="Times New Roman"/>
          <w:b/>
          <w:sz w:val="28"/>
          <w:szCs w:val="28"/>
        </w:rPr>
      </w:pPr>
    </w:p>
    <w:p w:rsidR="001C6595" w:rsidRDefault="001C6595" w:rsidP="00195E14">
      <w:pPr>
        <w:spacing w:after="0" w:line="240" w:lineRule="auto"/>
        <w:jc w:val="center"/>
        <w:rPr>
          <w:rFonts w:ascii="Times New Roman" w:hAnsi="Times New Roman"/>
          <w:b/>
          <w:sz w:val="28"/>
          <w:szCs w:val="28"/>
        </w:rPr>
      </w:pPr>
      <w:r w:rsidRPr="007161AF">
        <w:rPr>
          <w:rFonts w:ascii="Times New Roman" w:hAnsi="Times New Roman"/>
          <w:b/>
          <w:sz w:val="28"/>
          <w:szCs w:val="28"/>
        </w:rPr>
        <w:t>1. Общие положения</w:t>
      </w:r>
    </w:p>
    <w:p w:rsidR="00B97E4F" w:rsidRDefault="00B97E4F" w:rsidP="00195E14">
      <w:pPr>
        <w:spacing w:after="0" w:line="240" w:lineRule="auto"/>
        <w:jc w:val="center"/>
        <w:rPr>
          <w:rFonts w:ascii="Times New Roman" w:hAnsi="Times New Roman"/>
          <w:b/>
          <w:sz w:val="28"/>
          <w:szCs w:val="28"/>
        </w:rPr>
      </w:pPr>
    </w:p>
    <w:p w:rsidR="001C6595" w:rsidRPr="007161AF" w:rsidRDefault="001C6595" w:rsidP="00195E14">
      <w:pPr>
        <w:autoSpaceDE w:val="0"/>
        <w:autoSpaceDN w:val="0"/>
        <w:adjustRightInd w:val="0"/>
        <w:spacing w:after="0" w:line="240" w:lineRule="auto"/>
        <w:ind w:firstLine="360"/>
        <w:jc w:val="both"/>
        <w:rPr>
          <w:rFonts w:ascii="Times New Roman" w:hAnsi="Times New Roman"/>
          <w:bCs/>
          <w:sz w:val="24"/>
          <w:szCs w:val="24"/>
        </w:rPr>
      </w:pPr>
      <w:r w:rsidRPr="007161AF">
        <w:rPr>
          <w:rFonts w:ascii="Times New Roman" w:hAnsi="Times New Roman"/>
          <w:bCs/>
          <w:sz w:val="24"/>
          <w:szCs w:val="24"/>
        </w:rPr>
        <w:t>Основы порядка составления бюджетной отч</w:t>
      </w:r>
      <w:r w:rsidR="00D32DDD" w:rsidRPr="007161AF">
        <w:rPr>
          <w:rFonts w:ascii="Times New Roman" w:hAnsi="Times New Roman"/>
          <w:bCs/>
          <w:sz w:val="24"/>
          <w:szCs w:val="24"/>
        </w:rPr>
        <w:t>е</w:t>
      </w:r>
      <w:r w:rsidRPr="007161AF">
        <w:rPr>
          <w:rFonts w:ascii="Times New Roman" w:hAnsi="Times New Roman"/>
          <w:bCs/>
          <w:sz w:val="24"/>
          <w:szCs w:val="24"/>
        </w:rPr>
        <w:t xml:space="preserve">тности и </w:t>
      </w:r>
      <w:r w:rsidR="00D32DDD" w:rsidRPr="007161AF">
        <w:rPr>
          <w:rFonts w:ascii="Times New Roman" w:hAnsi="Times New Roman"/>
          <w:bCs/>
          <w:sz w:val="24"/>
          <w:szCs w:val="24"/>
        </w:rPr>
        <w:t>проведения внешней проверки отче</w:t>
      </w:r>
      <w:r w:rsidRPr="007161AF">
        <w:rPr>
          <w:rFonts w:ascii="Times New Roman" w:hAnsi="Times New Roman"/>
          <w:bCs/>
          <w:sz w:val="24"/>
          <w:szCs w:val="24"/>
        </w:rPr>
        <w:t xml:space="preserve">тов об исполнении бюджетов Российской Федерации установлены статьями 264.2 и 264.4 </w:t>
      </w:r>
      <w:r w:rsidRPr="007161AF">
        <w:rPr>
          <w:rFonts w:ascii="Times New Roman" w:hAnsi="Times New Roman" w:cs="Times New Roman"/>
          <w:bCs/>
          <w:sz w:val="24"/>
          <w:szCs w:val="24"/>
        </w:rPr>
        <w:t>БК  РФ</w:t>
      </w:r>
      <w:r w:rsidRPr="007161AF">
        <w:rPr>
          <w:rFonts w:ascii="Times New Roman" w:hAnsi="Times New Roman"/>
          <w:bCs/>
          <w:sz w:val="24"/>
          <w:szCs w:val="24"/>
        </w:rPr>
        <w:t>.</w:t>
      </w:r>
    </w:p>
    <w:p w:rsidR="001C6595" w:rsidRPr="007161AF" w:rsidRDefault="001C6595" w:rsidP="00195E14">
      <w:pPr>
        <w:autoSpaceDE w:val="0"/>
        <w:autoSpaceDN w:val="0"/>
        <w:adjustRightInd w:val="0"/>
        <w:spacing w:after="0" w:line="240" w:lineRule="auto"/>
        <w:ind w:firstLine="360"/>
        <w:jc w:val="both"/>
        <w:rPr>
          <w:rFonts w:ascii="Times New Roman" w:hAnsi="Times New Roman" w:cs="Times New Roman"/>
          <w:bCs/>
          <w:sz w:val="24"/>
          <w:szCs w:val="24"/>
        </w:rPr>
      </w:pPr>
      <w:r w:rsidRPr="007161AF">
        <w:rPr>
          <w:rFonts w:ascii="Times New Roman" w:hAnsi="Times New Roman" w:cs="Times New Roman"/>
          <w:bCs/>
          <w:sz w:val="24"/>
          <w:szCs w:val="24"/>
        </w:rPr>
        <w:t>Согласно части 1 статьи 264.4 БК РФгодовой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C6595" w:rsidRPr="007161AF" w:rsidRDefault="001C6595" w:rsidP="00195E14">
      <w:pPr>
        <w:autoSpaceDE w:val="0"/>
        <w:autoSpaceDN w:val="0"/>
        <w:adjustRightInd w:val="0"/>
        <w:spacing w:after="0" w:line="240" w:lineRule="auto"/>
        <w:ind w:firstLine="360"/>
        <w:jc w:val="both"/>
        <w:rPr>
          <w:rFonts w:ascii="Times New Roman" w:hAnsi="Times New Roman" w:cs="Times New Roman"/>
          <w:bCs/>
          <w:sz w:val="24"/>
          <w:szCs w:val="24"/>
        </w:rPr>
      </w:pPr>
      <w:bookmarkStart w:id="0" w:name="sub_273"/>
      <w:r w:rsidRPr="007161AF">
        <w:rPr>
          <w:rFonts w:ascii="Times New Roman" w:hAnsi="Times New Roman" w:cs="Times New Roman"/>
          <w:bCs/>
          <w:sz w:val="24"/>
          <w:szCs w:val="24"/>
        </w:rPr>
        <w:t xml:space="preserve">Согласно </w:t>
      </w:r>
      <w:r w:rsidR="00497F86">
        <w:rPr>
          <w:rFonts w:ascii="Times New Roman" w:hAnsi="Times New Roman" w:cs="Times New Roman"/>
          <w:bCs/>
          <w:sz w:val="24"/>
          <w:szCs w:val="24"/>
        </w:rPr>
        <w:t>главы 8</w:t>
      </w:r>
      <w:r w:rsidRPr="007161AF">
        <w:rPr>
          <w:rFonts w:ascii="Times New Roman" w:hAnsi="Times New Roman" w:cs="Times New Roman"/>
          <w:bCs/>
          <w:sz w:val="24"/>
          <w:szCs w:val="24"/>
        </w:rPr>
        <w:t xml:space="preserve"> статьи 62Положенияо бюджетном процессе в Нерюнгринском районе, для проведения внешней проверки бюджетной отч</w:t>
      </w:r>
      <w:r w:rsidR="006C4C70" w:rsidRPr="007161AF">
        <w:rPr>
          <w:rFonts w:ascii="Times New Roman" w:hAnsi="Times New Roman" w:cs="Times New Roman"/>
          <w:bCs/>
          <w:sz w:val="24"/>
          <w:szCs w:val="24"/>
        </w:rPr>
        <w:t>е</w:t>
      </w:r>
      <w:r w:rsidRPr="007161AF">
        <w:rPr>
          <w:rFonts w:ascii="Times New Roman" w:hAnsi="Times New Roman" w:cs="Times New Roman"/>
          <w:bCs/>
          <w:sz w:val="24"/>
          <w:szCs w:val="24"/>
        </w:rPr>
        <w:t>тности главных администраторов, Нерюнгринская районная администрация предоставляет в адрес Контрольно-сч</w:t>
      </w:r>
      <w:r w:rsidR="006C4C70" w:rsidRPr="007161AF">
        <w:rPr>
          <w:rFonts w:ascii="Times New Roman" w:hAnsi="Times New Roman" w:cs="Times New Roman"/>
          <w:bCs/>
          <w:sz w:val="24"/>
          <w:szCs w:val="24"/>
        </w:rPr>
        <w:t>е</w:t>
      </w:r>
      <w:r w:rsidRPr="007161AF">
        <w:rPr>
          <w:rFonts w:ascii="Times New Roman" w:hAnsi="Times New Roman" w:cs="Times New Roman"/>
          <w:bCs/>
          <w:sz w:val="24"/>
          <w:szCs w:val="24"/>
        </w:rPr>
        <w:t>тной палаты годовой</w:t>
      </w:r>
      <w:r w:rsidR="006C4C70" w:rsidRPr="007161AF">
        <w:rPr>
          <w:rFonts w:ascii="Times New Roman" w:hAnsi="Times New Roman" w:cs="Times New Roman"/>
          <w:bCs/>
          <w:sz w:val="24"/>
          <w:szCs w:val="24"/>
        </w:rPr>
        <w:t xml:space="preserve"> отче</w:t>
      </w:r>
      <w:r w:rsidRPr="007161AF">
        <w:rPr>
          <w:rFonts w:ascii="Times New Roman" w:hAnsi="Times New Roman" w:cs="Times New Roman"/>
          <w:bCs/>
          <w:sz w:val="24"/>
          <w:szCs w:val="24"/>
        </w:rPr>
        <w:t>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БК РФ.</w:t>
      </w:r>
    </w:p>
    <w:bookmarkEnd w:id="0"/>
    <w:p w:rsidR="001C6595" w:rsidRPr="007161AF" w:rsidRDefault="001C6595" w:rsidP="00195E14">
      <w:pPr>
        <w:autoSpaceDE w:val="0"/>
        <w:autoSpaceDN w:val="0"/>
        <w:adjustRightInd w:val="0"/>
        <w:spacing w:after="0" w:line="240" w:lineRule="auto"/>
        <w:ind w:firstLine="360"/>
        <w:jc w:val="both"/>
        <w:rPr>
          <w:rFonts w:ascii="Times New Roman" w:hAnsi="Times New Roman" w:cs="Times New Roman"/>
          <w:bCs/>
          <w:sz w:val="24"/>
          <w:szCs w:val="24"/>
        </w:rPr>
      </w:pPr>
      <w:r w:rsidRPr="007161AF">
        <w:rPr>
          <w:rFonts w:ascii="Times New Roman" w:hAnsi="Times New Roman" w:cs="Times New Roman"/>
          <w:bCs/>
          <w:sz w:val="24"/>
          <w:szCs w:val="24"/>
        </w:rPr>
        <w:t>Согласно части 3 статьи 62Положенияо бюджетном процессе в Нерюнгринском районе внешняя проверка годового отчета об исполнении бюджета проводится в срок</w:t>
      </w:r>
      <w:r w:rsidR="00295410" w:rsidRPr="007161AF">
        <w:rPr>
          <w:rFonts w:ascii="Times New Roman" w:hAnsi="Times New Roman" w:cs="Times New Roman"/>
          <w:bCs/>
          <w:sz w:val="24"/>
          <w:szCs w:val="24"/>
        </w:rPr>
        <w:t>,</w:t>
      </w:r>
      <w:r w:rsidRPr="007161AF">
        <w:rPr>
          <w:rFonts w:ascii="Times New Roman" w:hAnsi="Times New Roman" w:cs="Times New Roman"/>
          <w:bCs/>
          <w:sz w:val="24"/>
          <w:szCs w:val="24"/>
        </w:rPr>
        <w:t xml:space="preserve"> не превышающий одного месяца со дня предоставления указанного отчета в адрес Контрольно-сч</w:t>
      </w:r>
      <w:r w:rsidR="00FB6C98" w:rsidRPr="007161AF">
        <w:rPr>
          <w:rFonts w:ascii="Times New Roman" w:hAnsi="Times New Roman" w:cs="Times New Roman"/>
          <w:bCs/>
          <w:sz w:val="24"/>
          <w:szCs w:val="24"/>
        </w:rPr>
        <w:t>е</w:t>
      </w:r>
      <w:r w:rsidRPr="007161AF">
        <w:rPr>
          <w:rFonts w:ascii="Times New Roman" w:hAnsi="Times New Roman" w:cs="Times New Roman"/>
          <w:bCs/>
          <w:sz w:val="24"/>
          <w:szCs w:val="24"/>
        </w:rPr>
        <w:t>тной палаты.</w:t>
      </w:r>
    </w:p>
    <w:p w:rsidR="00AF3340" w:rsidRDefault="00AF3340" w:rsidP="00195E14">
      <w:pPr>
        <w:spacing w:after="0" w:line="240" w:lineRule="auto"/>
        <w:jc w:val="both"/>
        <w:rPr>
          <w:rFonts w:ascii="Times New Roman" w:hAnsi="Times New Roman" w:cs="Times New Roman"/>
          <w:bCs/>
          <w:sz w:val="24"/>
          <w:szCs w:val="24"/>
        </w:rPr>
      </w:pPr>
    </w:p>
    <w:p w:rsidR="001C6595" w:rsidRPr="007161AF" w:rsidRDefault="001C6595" w:rsidP="00195E14">
      <w:pPr>
        <w:spacing w:after="0" w:line="240" w:lineRule="auto"/>
        <w:jc w:val="both"/>
        <w:rPr>
          <w:rFonts w:ascii="Times New Roman" w:hAnsi="Times New Roman" w:cs="Times New Roman"/>
          <w:sz w:val="24"/>
          <w:szCs w:val="24"/>
        </w:rPr>
      </w:pPr>
      <w:r w:rsidRPr="007161AF">
        <w:rPr>
          <w:rFonts w:ascii="Times New Roman" w:hAnsi="Times New Roman" w:cs="Times New Roman"/>
          <w:b/>
          <w:sz w:val="24"/>
          <w:szCs w:val="24"/>
        </w:rPr>
        <w:t>Цель внешней проверки</w:t>
      </w:r>
      <w:r w:rsidRPr="007161AF">
        <w:rPr>
          <w:rFonts w:ascii="Times New Roman" w:hAnsi="Times New Roman" w:cs="Times New Roman"/>
          <w:sz w:val="24"/>
          <w:szCs w:val="24"/>
        </w:rPr>
        <w:t xml:space="preserve"> – проверка годового отчета об исполнении бюджета муниципального образования Нерюнгринский район за 201</w:t>
      </w:r>
      <w:r w:rsidR="0090638B">
        <w:rPr>
          <w:rFonts w:ascii="Times New Roman" w:hAnsi="Times New Roman" w:cs="Times New Roman"/>
          <w:sz w:val="24"/>
          <w:szCs w:val="24"/>
        </w:rPr>
        <w:t>4</w:t>
      </w:r>
      <w:r w:rsidRPr="007161AF">
        <w:rPr>
          <w:rFonts w:ascii="Times New Roman" w:hAnsi="Times New Roman" w:cs="Times New Roman"/>
          <w:sz w:val="24"/>
          <w:szCs w:val="24"/>
        </w:rPr>
        <w:t xml:space="preserve"> год с точки зрения:</w:t>
      </w:r>
    </w:p>
    <w:p w:rsidR="001C6595" w:rsidRPr="007161AF" w:rsidRDefault="001C6595" w:rsidP="00195E14">
      <w:pPr>
        <w:spacing w:after="0" w:line="240" w:lineRule="auto"/>
        <w:jc w:val="both"/>
        <w:rPr>
          <w:rFonts w:ascii="Times New Roman" w:hAnsi="Times New Roman" w:cs="Times New Roman"/>
          <w:sz w:val="24"/>
          <w:szCs w:val="24"/>
        </w:rPr>
      </w:pPr>
      <w:r w:rsidRPr="007161AF">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1C6595" w:rsidRPr="007161AF" w:rsidRDefault="001C6595" w:rsidP="00195E14">
      <w:pPr>
        <w:spacing w:after="0" w:line="240" w:lineRule="auto"/>
        <w:jc w:val="both"/>
        <w:rPr>
          <w:rFonts w:ascii="Times New Roman" w:hAnsi="Times New Roman" w:cs="Times New Roman"/>
          <w:sz w:val="24"/>
          <w:szCs w:val="24"/>
        </w:rPr>
      </w:pPr>
      <w:r w:rsidRPr="007161AF">
        <w:rPr>
          <w:rFonts w:ascii="Times New Roman" w:hAnsi="Times New Roman" w:cs="Times New Roman"/>
          <w:bCs/>
          <w:sz w:val="24"/>
          <w:szCs w:val="24"/>
        </w:rPr>
        <w:lastRenderedPageBreak/>
        <w:t>-определение соблюдения единого порядка составления и представления годовой бюджетной отчетности;</w:t>
      </w:r>
    </w:p>
    <w:p w:rsidR="001C6595" w:rsidRPr="007161AF" w:rsidRDefault="001C6595" w:rsidP="00195E14">
      <w:pPr>
        <w:spacing w:after="0" w:line="240" w:lineRule="auto"/>
        <w:jc w:val="both"/>
        <w:rPr>
          <w:rFonts w:ascii="Times New Roman" w:hAnsi="Times New Roman" w:cs="Times New Roman"/>
          <w:sz w:val="24"/>
          <w:szCs w:val="24"/>
        </w:rPr>
      </w:pPr>
      <w:r w:rsidRPr="007161AF">
        <w:rPr>
          <w:rFonts w:ascii="Times New Roman" w:hAnsi="Times New Roman" w:cs="Times New Roman"/>
          <w:sz w:val="24"/>
          <w:szCs w:val="24"/>
        </w:rPr>
        <w:t>-уровня эффективности использования средств бюджета муниципального района,в отчетном году главными распорядителями, получателями бюджетных средств;</w:t>
      </w:r>
    </w:p>
    <w:p w:rsidR="001C6595" w:rsidRPr="007161AF" w:rsidRDefault="001C6595" w:rsidP="00195E14">
      <w:pPr>
        <w:autoSpaceDE w:val="0"/>
        <w:autoSpaceDN w:val="0"/>
        <w:adjustRightInd w:val="0"/>
        <w:spacing w:after="0" w:line="240" w:lineRule="auto"/>
        <w:jc w:val="both"/>
        <w:rPr>
          <w:rFonts w:ascii="Times New Roman" w:hAnsi="Times New Roman" w:cs="Times New Roman"/>
          <w:bCs/>
          <w:sz w:val="24"/>
          <w:szCs w:val="24"/>
        </w:rPr>
      </w:pPr>
      <w:r w:rsidRPr="007161AF">
        <w:rPr>
          <w:rFonts w:ascii="Times New Roman" w:hAnsi="Times New Roman" w:cs="Times New Roman"/>
          <w:bCs/>
          <w:sz w:val="24"/>
          <w:szCs w:val="24"/>
        </w:rPr>
        <w:t>-оценка отчетных показателей по исполнению бюджета Нерюнгринского района на предмет определения соответствия исполненных показателей бюджета показателям, установленным решением Нерюнгринского районного Совета депутатов на отчетный финансовый год;</w:t>
      </w:r>
    </w:p>
    <w:p w:rsidR="001C6595" w:rsidRPr="007161AF" w:rsidRDefault="001C6595" w:rsidP="00195E14">
      <w:pPr>
        <w:autoSpaceDE w:val="0"/>
        <w:autoSpaceDN w:val="0"/>
        <w:adjustRightInd w:val="0"/>
        <w:spacing w:after="0" w:line="240" w:lineRule="auto"/>
        <w:jc w:val="both"/>
        <w:rPr>
          <w:rFonts w:ascii="Times New Roman" w:hAnsi="Times New Roman" w:cs="Times New Roman"/>
          <w:bCs/>
          <w:sz w:val="24"/>
          <w:szCs w:val="24"/>
        </w:rPr>
      </w:pPr>
      <w:r w:rsidRPr="007161AF">
        <w:rPr>
          <w:rFonts w:ascii="Times New Roman" w:hAnsi="Times New Roman" w:cs="Times New Roman"/>
          <w:bCs/>
          <w:sz w:val="24"/>
          <w:szCs w:val="24"/>
        </w:rPr>
        <w:t>-оценка</w:t>
      </w:r>
      <w:r w:rsidR="00295410" w:rsidRPr="007161AF">
        <w:rPr>
          <w:rFonts w:ascii="Times New Roman" w:hAnsi="Times New Roman" w:cs="Times New Roman"/>
          <w:bCs/>
          <w:sz w:val="24"/>
          <w:szCs w:val="24"/>
        </w:rPr>
        <w:t>,</w:t>
      </w:r>
      <w:r w:rsidRPr="007161AF">
        <w:rPr>
          <w:rFonts w:ascii="Times New Roman" w:hAnsi="Times New Roman" w:cs="Times New Roman"/>
          <w:bCs/>
          <w:sz w:val="24"/>
          <w:szCs w:val="24"/>
        </w:rPr>
        <w:t xml:space="preserve"> качества планирования прогнозных параметров исполнения бюджета Нерюнгринского района;</w:t>
      </w:r>
    </w:p>
    <w:p w:rsidR="001C6595" w:rsidRPr="007161AF" w:rsidRDefault="001C6595" w:rsidP="00195E14">
      <w:pPr>
        <w:spacing w:after="0" w:line="240" w:lineRule="auto"/>
        <w:jc w:val="both"/>
        <w:rPr>
          <w:rFonts w:ascii="Times New Roman" w:hAnsi="Times New Roman" w:cs="Times New Roman"/>
          <w:sz w:val="24"/>
          <w:szCs w:val="24"/>
        </w:rPr>
      </w:pPr>
      <w:r w:rsidRPr="007161AF">
        <w:rPr>
          <w:rFonts w:ascii="Times New Roman" w:hAnsi="Times New Roman" w:cs="Times New Roman"/>
          <w:sz w:val="24"/>
          <w:szCs w:val="24"/>
        </w:rPr>
        <w:t>-выполнения основных направлений бюджетной политики муниципального района, определенных к реализации в 201</w:t>
      </w:r>
      <w:r w:rsidR="0090638B">
        <w:rPr>
          <w:rFonts w:ascii="Times New Roman" w:hAnsi="Times New Roman" w:cs="Times New Roman"/>
          <w:sz w:val="24"/>
          <w:szCs w:val="24"/>
        </w:rPr>
        <w:t>4</w:t>
      </w:r>
      <w:r w:rsidRPr="007161AF">
        <w:rPr>
          <w:rFonts w:ascii="Times New Roman" w:hAnsi="Times New Roman" w:cs="Times New Roman"/>
          <w:sz w:val="24"/>
          <w:szCs w:val="24"/>
        </w:rPr>
        <w:t xml:space="preserve"> году, в том числе в части сохранения  социальной направленности</w:t>
      </w:r>
      <w:r w:rsidR="00191A4B" w:rsidRPr="007161AF">
        <w:rPr>
          <w:rFonts w:ascii="Times New Roman" w:hAnsi="Times New Roman" w:cs="Times New Roman"/>
          <w:sz w:val="24"/>
          <w:szCs w:val="24"/>
        </w:rPr>
        <w:t xml:space="preserve"> бюджета муниципального района.</w:t>
      </w:r>
    </w:p>
    <w:p w:rsidR="00AF3340" w:rsidRPr="007161AF" w:rsidRDefault="00AF3340" w:rsidP="00195E14">
      <w:pPr>
        <w:spacing w:after="0" w:line="240" w:lineRule="auto"/>
        <w:jc w:val="both"/>
        <w:rPr>
          <w:rFonts w:ascii="Times New Roman" w:hAnsi="Times New Roman" w:cs="Times New Roman"/>
          <w:sz w:val="24"/>
          <w:szCs w:val="24"/>
        </w:rPr>
      </w:pPr>
    </w:p>
    <w:p w:rsidR="001C6595" w:rsidRPr="007161AF" w:rsidRDefault="001C6595" w:rsidP="00195E14">
      <w:pPr>
        <w:spacing w:after="0" w:line="240" w:lineRule="auto"/>
        <w:jc w:val="both"/>
        <w:rPr>
          <w:rFonts w:ascii="Times New Roman" w:hAnsi="Times New Roman" w:cs="Times New Roman"/>
          <w:sz w:val="24"/>
          <w:szCs w:val="24"/>
        </w:rPr>
      </w:pPr>
      <w:r w:rsidRPr="007161AF">
        <w:rPr>
          <w:rFonts w:ascii="Times New Roman" w:hAnsi="Times New Roman" w:cs="Times New Roman"/>
          <w:b/>
          <w:sz w:val="24"/>
          <w:szCs w:val="24"/>
        </w:rPr>
        <w:t>Предмет внешней проверки</w:t>
      </w:r>
      <w:r w:rsidRPr="00820758">
        <w:rPr>
          <w:rFonts w:ascii="Times New Roman" w:hAnsi="Times New Roman" w:cs="Times New Roman"/>
          <w:sz w:val="24"/>
          <w:szCs w:val="24"/>
        </w:rPr>
        <w:t>-</w:t>
      </w:r>
      <w:r w:rsidR="00C50BA1" w:rsidRPr="00820758">
        <w:rPr>
          <w:rFonts w:ascii="Times New Roman" w:hAnsi="Times New Roman" w:cs="Times New Roman"/>
          <w:sz w:val="24"/>
          <w:szCs w:val="24"/>
        </w:rPr>
        <w:t>О</w:t>
      </w:r>
      <w:r w:rsidRPr="00820758">
        <w:rPr>
          <w:rFonts w:ascii="Times New Roman" w:hAnsi="Times New Roman" w:cs="Times New Roman"/>
          <w:sz w:val="24"/>
          <w:szCs w:val="24"/>
        </w:rPr>
        <w:t>тчет</w:t>
      </w:r>
      <w:r w:rsidR="00C50BA1" w:rsidRPr="00820758">
        <w:rPr>
          <w:rFonts w:ascii="Times New Roman" w:hAnsi="Times New Roman" w:cs="Times New Roman"/>
          <w:sz w:val="24"/>
          <w:szCs w:val="24"/>
        </w:rPr>
        <w:t xml:space="preserve"> об</w:t>
      </w:r>
      <w:r w:rsidRPr="00820758">
        <w:rPr>
          <w:rFonts w:ascii="Times New Roman" w:hAnsi="Times New Roman" w:cs="Times New Roman"/>
          <w:sz w:val="24"/>
          <w:szCs w:val="24"/>
        </w:rPr>
        <w:t xml:space="preserve"> исполнени</w:t>
      </w:r>
      <w:r w:rsidR="00C50BA1" w:rsidRPr="00820758">
        <w:rPr>
          <w:rFonts w:ascii="Times New Roman" w:hAnsi="Times New Roman" w:cs="Times New Roman"/>
          <w:sz w:val="24"/>
          <w:szCs w:val="24"/>
        </w:rPr>
        <w:t>и</w:t>
      </w:r>
      <w:r w:rsidRPr="00820758">
        <w:rPr>
          <w:rFonts w:ascii="Times New Roman" w:hAnsi="Times New Roman" w:cs="Times New Roman"/>
          <w:sz w:val="24"/>
          <w:szCs w:val="24"/>
        </w:rPr>
        <w:t xml:space="preserve"> бюджета </w:t>
      </w:r>
      <w:r w:rsidR="00F44861" w:rsidRPr="00820758">
        <w:rPr>
          <w:rFonts w:ascii="Times New Roman" w:hAnsi="Times New Roman" w:cs="Times New Roman"/>
          <w:sz w:val="24"/>
          <w:szCs w:val="24"/>
        </w:rPr>
        <w:t>МО «Нерюнгринский район» за 2014 год</w:t>
      </w:r>
      <w:r w:rsidRPr="00820758">
        <w:rPr>
          <w:rFonts w:ascii="Times New Roman" w:hAnsi="Times New Roman" w:cs="Times New Roman"/>
          <w:sz w:val="24"/>
          <w:szCs w:val="24"/>
        </w:rPr>
        <w:t>, допол</w:t>
      </w:r>
      <w:r w:rsidR="00AC6550" w:rsidRPr="00820758">
        <w:rPr>
          <w:rFonts w:ascii="Times New Roman" w:hAnsi="Times New Roman" w:cs="Times New Roman"/>
          <w:sz w:val="24"/>
          <w:szCs w:val="24"/>
        </w:rPr>
        <w:t>нительные материалы,</w:t>
      </w:r>
      <w:r w:rsidR="00F44861" w:rsidRPr="00820758">
        <w:rPr>
          <w:rFonts w:ascii="Times New Roman" w:hAnsi="Times New Roman" w:cs="Times New Roman"/>
          <w:sz w:val="24"/>
          <w:szCs w:val="24"/>
        </w:rPr>
        <w:t xml:space="preserve"> документы и комплекты форм годовой бухгалтерской отчетности </w:t>
      </w:r>
      <w:r w:rsidR="00AC6550" w:rsidRPr="00820758">
        <w:rPr>
          <w:rFonts w:ascii="Times New Roman" w:hAnsi="Times New Roman" w:cs="Times New Roman"/>
          <w:sz w:val="24"/>
          <w:szCs w:val="24"/>
        </w:rPr>
        <w:t xml:space="preserve">главных администраторов, а также получателей средств бюджета муниципального образования «Нерюнгринский район» </w:t>
      </w:r>
      <w:r w:rsidR="00F44861" w:rsidRPr="00820758">
        <w:rPr>
          <w:rFonts w:ascii="Times New Roman" w:hAnsi="Times New Roman" w:cs="Times New Roman"/>
          <w:sz w:val="24"/>
          <w:szCs w:val="24"/>
        </w:rPr>
        <w:t>за 2014 год</w:t>
      </w:r>
      <w:r w:rsidRPr="00820758">
        <w:rPr>
          <w:rFonts w:ascii="Times New Roman" w:hAnsi="Times New Roman" w:cs="Times New Roman"/>
          <w:sz w:val="24"/>
          <w:szCs w:val="24"/>
        </w:rPr>
        <w:t>.</w:t>
      </w:r>
      <w:r w:rsidRPr="007161AF">
        <w:rPr>
          <w:rFonts w:ascii="Times New Roman" w:hAnsi="Times New Roman" w:cs="Times New Roman"/>
          <w:sz w:val="24"/>
          <w:szCs w:val="24"/>
        </w:rPr>
        <w:t xml:space="preserve"> В ходе внешней проверки проанализированы нормативные правовые акты, регулирующие бюджетный процесс в Муниципальном  образовании «Нерюнгринский район».</w:t>
      </w:r>
    </w:p>
    <w:p w:rsidR="00AF3340" w:rsidRPr="007161AF" w:rsidRDefault="00AF3340" w:rsidP="00195E14">
      <w:pPr>
        <w:spacing w:after="0" w:line="240" w:lineRule="auto"/>
        <w:jc w:val="both"/>
        <w:rPr>
          <w:rFonts w:ascii="Times New Roman" w:hAnsi="Times New Roman" w:cs="Times New Roman"/>
          <w:sz w:val="24"/>
          <w:szCs w:val="24"/>
        </w:rPr>
      </w:pPr>
    </w:p>
    <w:p w:rsidR="001C6595" w:rsidRPr="004246DB" w:rsidRDefault="001C6595" w:rsidP="00195E14">
      <w:pPr>
        <w:spacing w:after="0" w:line="240" w:lineRule="auto"/>
        <w:jc w:val="both"/>
        <w:rPr>
          <w:rFonts w:ascii="Times New Roman" w:eastAsia="Times New Roman" w:hAnsi="Times New Roman" w:cs="Times New Roman"/>
          <w:b/>
          <w:sz w:val="24"/>
          <w:szCs w:val="24"/>
          <w:lang w:eastAsia="ru-RU"/>
        </w:rPr>
      </w:pPr>
      <w:r w:rsidRPr="004246DB">
        <w:rPr>
          <w:rFonts w:ascii="Times New Roman" w:eastAsia="Times New Roman" w:hAnsi="Times New Roman" w:cs="Times New Roman"/>
          <w:b/>
          <w:sz w:val="24"/>
          <w:szCs w:val="24"/>
          <w:lang w:eastAsia="ru-RU"/>
        </w:rPr>
        <w:t>При подготовке Заключения использованы следующие нормативные документы:</w:t>
      </w:r>
    </w:p>
    <w:p w:rsidR="001C6595" w:rsidRPr="007161AF"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-Бюджетный Кодекс Российской Федерации</w:t>
      </w:r>
      <w:r w:rsidR="00DB6218" w:rsidRPr="007161AF">
        <w:rPr>
          <w:rFonts w:ascii="Times New Roman" w:eastAsia="Times New Roman" w:hAnsi="Times New Roman" w:cs="Times New Roman"/>
          <w:sz w:val="24"/>
          <w:szCs w:val="24"/>
          <w:lang w:eastAsia="ru-RU"/>
        </w:rPr>
        <w:t xml:space="preserve"> от 31 июля 1998 г. № 145-ФЗ;</w:t>
      </w:r>
    </w:p>
    <w:p w:rsidR="001C6595" w:rsidRPr="007161AF"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-Налоговый Кодекс Российской Федерации;</w:t>
      </w:r>
    </w:p>
    <w:p w:rsidR="001C6595" w:rsidRPr="007161AF"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1C6595" w:rsidRPr="007161AF"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-Федеральный Закон от 02 марта 2007 года № 25-ФЗ «О муниципальной службе в Российской Федерации»;</w:t>
      </w:r>
    </w:p>
    <w:p w:rsidR="001C6595" w:rsidRPr="007161AF"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B7CA3" w:rsidRPr="007161AF" w:rsidRDefault="001B7CA3"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-Федеральный Закон от 06 декабря 2011 г. № 402-ФЗ «О бухгалтерском учете»;</w:t>
      </w:r>
    </w:p>
    <w:p w:rsidR="001B7CA3" w:rsidRPr="007161AF" w:rsidRDefault="001B7CA3" w:rsidP="00195E14">
      <w:pPr>
        <w:pStyle w:val="1"/>
        <w:spacing w:before="0" w:after="0"/>
        <w:jc w:val="both"/>
        <w:rPr>
          <w:rFonts w:ascii="Times New Roman" w:hAnsi="Times New Roman" w:cs="Times New Roman"/>
          <w:b w:val="0"/>
          <w:color w:val="auto"/>
        </w:rPr>
      </w:pPr>
      <w:r w:rsidRPr="007161AF">
        <w:rPr>
          <w:rFonts w:ascii="Times New Roman" w:eastAsia="Times New Roman" w:hAnsi="Times New Roman" w:cs="Times New Roman"/>
          <w:b w:val="0"/>
          <w:color w:val="auto"/>
          <w:lang w:eastAsia="ru-RU"/>
        </w:rPr>
        <w:t>-</w:t>
      </w:r>
      <w:r w:rsidRPr="007161AF">
        <w:rPr>
          <w:rFonts w:ascii="Times New Roman" w:hAnsi="Times New Roman" w:cs="Times New Roman"/>
          <w:b w:val="0"/>
          <w:color w:val="auto"/>
        </w:rPr>
        <w:t>Приказ Минфина РФ от 1 декабря 2010 г. N 157н"Об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44709" w:rsidRPr="007161AF" w:rsidRDefault="00244709" w:rsidP="00195E14">
      <w:pPr>
        <w:pStyle w:val="1"/>
        <w:spacing w:before="0" w:after="0"/>
        <w:jc w:val="both"/>
        <w:rPr>
          <w:rFonts w:ascii="Times New Roman" w:hAnsi="Times New Roman" w:cs="Times New Roman"/>
          <w:b w:val="0"/>
          <w:color w:val="auto"/>
        </w:rPr>
      </w:pPr>
      <w:r w:rsidRPr="007161AF">
        <w:rPr>
          <w:rFonts w:ascii="Times New Roman" w:hAnsi="Times New Roman" w:cs="Times New Roman"/>
          <w:b w:val="0"/>
          <w:color w:val="auto"/>
        </w:rPr>
        <w:t>-Приказ Минфина РФ от 6 декабря 2010 г. N 162н"Об утверждении Плана счетов бюджетного учета и Инструкции по его применению";</w:t>
      </w:r>
    </w:p>
    <w:p w:rsidR="001B7CA3" w:rsidRPr="007161AF" w:rsidRDefault="00244709" w:rsidP="00195E14">
      <w:pPr>
        <w:pStyle w:val="1"/>
        <w:spacing w:before="0" w:after="0"/>
        <w:jc w:val="both"/>
        <w:rPr>
          <w:rFonts w:ascii="Times New Roman" w:hAnsi="Times New Roman" w:cs="Times New Roman"/>
          <w:b w:val="0"/>
          <w:color w:val="auto"/>
        </w:rPr>
      </w:pPr>
      <w:r w:rsidRPr="007161AF">
        <w:rPr>
          <w:rFonts w:ascii="Times New Roman" w:hAnsi="Times New Roman" w:cs="Times New Roman"/>
          <w:b w:val="0"/>
          <w:color w:val="auto"/>
        </w:rPr>
        <w:t>-Приказ Минфина РФ от 28 декабря 2010 г. N 191н"Об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9136C" w:rsidRPr="007161AF" w:rsidRDefault="00D9136C" w:rsidP="00195E14">
      <w:pPr>
        <w:pStyle w:val="1"/>
        <w:spacing w:before="0" w:after="0"/>
        <w:jc w:val="both"/>
        <w:rPr>
          <w:rFonts w:ascii="Times New Roman" w:hAnsi="Times New Roman" w:cs="Times New Roman"/>
          <w:b w:val="0"/>
          <w:color w:val="auto"/>
        </w:rPr>
      </w:pPr>
      <w:r w:rsidRPr="007161AF">
        <w:rPr>
          <w:rFonts w:ascii="Times New Roman" w:hAnsi="Times New Roman" w:cs="Times New Roman"/>
          <w:b w:val="0"/>
          <w:color w:val="auto"/>
        </w:rPr>
        <w:t>-Приказ Минфина России от 1 июля 2013 г. N 65н"Об утверждении Указаний о порядке применения бюджетной классификации Российской Федерации";</w:t>
      </w:r>
    </w:p>
    <w:p w:rsidR="00E60B0A" w:rsidRPr="007161AF" w:rsidRDefault="00E60B0A" w:rsidP="00195E14">
      <w:pPr>
        <w:pStyle w:val="1"/>
        <w:spacing w:before="0" w:after="0"/>
        <w:jc w:val="both"/>
      </w:pPr>
      <w:r w:rsidRPr="007161AF">
        <w:rPr>
          <w:rFonts w:ascii="Times New Roman" w:hAnsi="Times New Roman" w:cs="Times New Roman"/>
          <w:b w:val="0"/>
          <w:color w:val="auto"/>
        </w:rPr>
        <w:t>-Приказ Минфина РФ от 25 марта 2011 г. N 33н"Об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7161AF">
        <w:rPr>
          <w:b w:val="0"/>
        </w:rPr>
        <w:t>";</w:t>
      </w:r>
    </w:p>
    <w:p w:rsidR="00DB6218" w:rsidRPr="007161AF" w:rsidRDefault="00DB6218"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-Указ Президента РФ от 28 апреля 2008 года № 607 « Об оценке эффективности деятельности, органов местного самоуправления городских округов и муниципальны</w:t>
      </w:r>
      <w:r w:rsidR="00D8499C" w:rsidRPr="007161AF">
        <w:rPr>
          <w:rFonts w:ascii="Times New Roman" w:eastAsia="Times New Roman" w:hAnsi="Times New Roman" w:cs="Times New Roman"/>
          <w:sz w:val="24"/>
          <w:szCs w:val="24"/>
          <w:lang w:eastAsia="ru-RU"/>
        </w:rPr>
        <w:t>х</w:t>
      </w:r>
      <w:r w:rsidRPr="007161AF">
        <w:rPr>
          <w:rFonts w:ascii="Times New Roman" w:eastAsia="Times New Roman" w:hAnsi="Times New Roman" w:cs="Times New Roman"/>
          <w:sz w:val="24"/>
          <w:szCs w:val="24"/>
          <w:lang w:eastAsia="ru-RU"/>
        </w:rPr>
        <w:t xml:space="preserve"> регионов»;</w:t>
      </w:r>
    </w:p>
    <w:p w:rsidR="00DB6218" w:rsidRPr="00010559" w:rsidRDefault="00DB6218"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 xml:space="preserve">-Указ Президента РФ от 13 мая 2010 года № 579 «Об оценке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учитываются показатели, </w:t>
      </w:r>
      <w:r w:rsidRPr="00010559">
        <w:rPr>
          <w:rFonts w:ascii="Times New Roman" w:eastAsia="Times New Roman" w:hAnsi="Times New Roman" w:cs="Times New Roman"/>
          <w:sz w:val="24"/>
          <w:szCs w:val="24"/>
          <w:lang w:eastAsia="ru-RU"/>
        </w:rPr>
        <w:lastRenderedPageBreak/>
        <w:t>отражающие эффективность их деятельности в области энергоснабжения и повышения</w:t>
      </w:r>
      <w:r w:rsidR="008E248F" w:rsidRPr="00010559">
        <w:rPr>
          <w:rFonts w:ascii="Times New Roman" w:eastAsia="Times New Roman" w:hAnsi="Times New Roman" w:cs="Times New Roman"/>
          <w:sz w:val="24"/>
          <w:szCs w:val="24"/>
          <w:lang w:eastAsia="ru-RU"/>
        </w:rPr>
        <w:t xml:space="preserve"> энергетической эффективности»;</w:t>
      </w:r>
    </w:p>
    <w:p w:rsidR="00010559" w:rsidRPr="000C6321" w:rsidRDefault="00010559" w:rsidP="00195E14">
      <w:pPr>
        <w:pStyle w:val="1"/>
        <w:spacing w:before="0" w:after="0"/>
        <w:jc w:val="left"/>
        <w:rPr>
          <w:rFonts w:ascii="Times New Roman" w:hAnsi="Times New Roman" w:cs="Times New Roman"/>
          <w:color w:val="auto"/>
        </w:rPr>
      </w:pPr>
      <w:r w:rsidRPr="000C6321">
        <w:rPr>
          <w:rFonts w:ascii="Times New Roman" w:hAnsi="Times New Roman" w:cs="Times New Roman"/>
          <w:color w:val="auto"/>
        </w:rPr>
        <w:t>-</w:t>
      </w:r>
      <w:hyperlink r:id="rId8" w:history="1">
        <w:r w:rsidRPr="000C6321">
          <w:rPr>
            <w:rStyle w:val="afb"/>
            <w:rFonts w:ascii="Times New Roman" w:hAnsi="Times New Roman" w:cs="Times New Roman"/>
            <w:color w:val="auto"/>
            <w:sz w:val="24"/>
            <w:szCs w:val="24"/>
          </w:rPr>
          <w:t>Послание Президента РФ В.В. Путина Федеральному Собранию РФ от 12 декабря 2013 г.</w:t>
        </w:r>
      </w:hyperlink>
      <w:r w:rsidRPr="000C6321">
        <w:rPr>
          <w:rFonts w:ascii="Times New Roman" w:hAnsi="Times New Roman" w:cs="Times New Roman"/>
          <w:b w:val="0"/>
          <w:color w:val="auto"/>
        </w:rPr>
        <w:t>;</w:t>
      </w:r>
    </w:p>
    <w:p w:rsidR="00010559" w:rsidRPr="000C6321" w:rsidRDefault="00010559" w:rsidP="00195E14">
      <w:pPr>
        <w:spacing w:after="0" w:line="240" w:lineRule="auto"/>
        <w:jc w:val="both"/>
        <w:rPr>
          <w:rFonts w:ascii="Times New Roman" w:eastAsia="Times New Roman" w:hAnsi="Times New Roman" w:cs="Times New Roman"/>
          <w:b/>
          <w:sz w:val="24"/>
          <w:szCs w:val="24"/>
          <w:lang w:eastAsia="ru-RU"/>
        </w:rPr>
      </w:pPr>
      <w:r w:rsidRPr="000C6321">
        <w:rPr>
          <w:rFonts w:ascii="Times New Roman" w:eastAsia="Times New Roman" w:hAnsi="Times New Roman" w:cs="Times New Roman"/>
          <w:b/>
          <w:sz w:val="24"/>
          <w:szCs w:val="24"/>
          <w:lang w:eastAsia="ru-RU"/>
        </w:rPr>
        <w:t>-</w:t>
      </w:r>
      <w:hyperlink r:id="rId9" w:history="1">
        <w:r w:rsidRPr="000C6321">
          <w:rPr>
            <w:rStyle w:val="afb"/>
            <w:rFonts w:ascii="Times New Roman" w:hAnsi="Times New Roman" w:cs="Times New Roman"/>
            <w:b w:val="0"/>
            <w:color w:val="auto"/>
            <w:sz w:val="24"/>
            <w:szCs w:val="24"/>
          </w:rPr>
          <w:t>Послание Президента РФ В.В. Путина Федеральному Собранию РФ от 4 декабря 2014 г.</w:t>
        </w:r>
      </w:hyperlink>
      <w:r w:rsidRPr="000C6321">
        <w:rPr>
          <w:rFonts w:ascii="Times New Roman" w:hAnsi="Times New Roman" w:cs="Times New Roman"/>
          <w:sz w:val="24"/>
          <w:szCs w:val="24"/>
        </w:rPr>
        <w:t>;</w:t>
      </w:r>
    </w:p>
    <w:p w:rsidR="00765F77" w:rsidRPr="000C6321" w:rsidRDefault="001C6595" w:rsidP="00195E14">
      <w:pPr>
        <w:pStyle w:val="1"/>
        <w:spacing w:before="0" w:after="0"/>
        <w:jc w:val="both"/>
        <w:rPr>
          <w:rFonts w:ascii="Times New Roman" w:hAnsi="Times New Roman" w:cs="Times New Roman"/>
          <w:b w:val="0"/>
          <w:color w:val="auto"/>
        </w:rPr>
      </w:pPr>
      <w:r w:rsidRPr="000C6321">
        <w:rPr>
          <w:rFonts w:ascii="Times New Roman" w:eastAsia="Times New Roman" w:hAnsi="Times New Roman" w:cs="Times New Roman"/>
          <w:b w:val="0"/>
          <w:color w:val="auto"/>
          <w:lang w:eastAsia="ru-RU"/>
        </w:rPr>
        <w:t>-</w:t>
      </w:r>
      <w:r w:rsidR="00765F77" w:rsidRPr="000C6321">
        <w:rPr>
          <w:rFonts w:ascii="Times New Roman" w:hAnsi="Times New Roman" w:cs="Times New Roman"/>
          <w:b w:val="0"/>
          <w:color w:val="auto"/>
        </w:rPr>
        <w:t>Закон Республики Саха (Якутия) от 5 февраля 2014 г. 1280-З N 111-V</w:t>
      </w:r>
      <w:r w:rsidR="00765F77" w:rsidRPr="000C6321">
        <w:rPr>
          <w:rFonts w:ascii="Times New Roman" w:hAnsi="Times New Roman" w:cs="Times New Roman"/>
          <w:b w:val="0"/>
          <w:color w:val="auto"/>
        </w:rPr>
        <w:br/>
        <w:t>"О бюджетном устройстве и бюджетном процессе в Республике Саха (Якутия)";</w:t>
      </w:r>
    </w:p>
    <w:p w:rsidR="001C6595" w:rsidRPr="00F22BB2"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 xml:space="preserve">-Закон РС(Я) от 13 июля 2005 года 258-З № 523-III «О выравнивания бюджетной </w:t>
      </w:r>
      <w:r w:rsidRPr="00F22BB2">
        <w:rPr>
          <w:rFonts w:ascii="Times New Roman" w:eastAsia="Times New Roman" w:hAnsi="Times New Roman" w:cs="Times New Roman"/>
          <w:sz w:val="24"/>
          <w:szCs w:val="24"/>
          <w:lang w:eastAsia="ru-RU"/>
        </w:rPr>
        <w:t>обеспеченности муниципальных образований Республики Саха (Якутия)»;</w:t>
      </w:r>
    </w:p>
    <w:p w:rsidR="001C6595" w:rsidRPr="00F22BB2" w:rsidRDefault="001C6595" w:rsidP="00195E14">
      <w:pPr>
        <w:spacing w:after="0" w:line="240" w:lineRule="auto"/>
        <w:jc w:val="both"/>
        <w:rPr>
          <w:rFonts w:ascii="Times New Roman" w:eastAsia="Times New Roman" w:hAnsi="Times New Roman" w:cs="Times New Roman"/>
          <w:sz w:val="24"/>
          <w:szCs w:val="24"/>
          <w:lang w:eastAsia="ru-RU"/>
        </w:rPr>
      </w:pPr>
      <w:r w:rsidRPr="00F22BB2">
        <w:rPr>
          <w:rFonts w:ascii="Times New Roman" w:eastAsia="Times New Roman" w:hAnsi="Times New Roman" w:cs="Times New Roman"/>
          <w:sz w:val="24"/>
          <w:szCs w:val="24"/>
          <w:lang w:eastAsia="ru-RU"/>
        </w:rPr>
        <w:t>-Закон РС(Я)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1C6595" w:rsidRPr="00F22BB2" w:rsidRDefault="001C6595" w:rsidP="00195E14">
      <w:pPr>
        <w:spacing w:after="0" w:line="240" w:lineRule="auto"/>
        <w:jc w:val="both"/>
        <w:rPr>
          <w:rFonts w:ascii="Times New Roman" w:eastAsia="Times New Roman" w:hAnsi="Times New Roman" w:cs="Times New Roman"/>
          <w:sz w:val="24"/>
          <w:szCs w:val="24"/>
          <w:lang w:eastAsia="ru-RU"/>
        </w:rPr>
      </w:pPr>
      <w:r w:rsidRPr="00F22BB2">
        <w:rPr>
          <w:rFonts w:ascii="Times New Roman" w:eastAsia="Times New Roman" w:hAnsi="Times New Roman" w:cs="Times New Roman"/>
          <w:sz w:val="24"/>
          <w:szCs w:val="24"/>
          <w:lang w:eastAsia="ru-RU"/>
        </w:rPr>
        <w:t>-Закон РС(Я) от 11 июля 2007 года 480-3 № 975-III «О муниципальной службе в Республике Саха (Якутия)»;</w:t>
      </w:r>
    </w:p>
    <w:p w:rsidR="001C6595" w:rsidRPr="00F22BB2" w:rsidRDefault="001C6595" w:rsidP="00195E14">
      <w:pPr>
        <w:spacing w:after="0" w:line="240" w:lineRule="auto"/>
        <w:jc w:val="both"/>
        <w:rPr>
          <w:rFonts w:ascii="Times New Roman" w:eastAsia="Times New Roman" w:hAnsi="Times New Roman" w:cs="Times New Roman"/>
          <w:sz w:val="24"/>
          <w:szCs w:val="24"/>
          <w:lang w:eastAsia="ru-RU"/>
        </w:rPr>
      </w:pPr>
      <w:r w:rsidRPr="00F22BB2">
        <w:rPr>
          <w:rFonts w:ascii="Times New Roman" w:eastAsia="Times New Roman" w:hAnsi="Times New Roman" w:cs="Times New Roman"/>
          <w:sz w:val="24"/>
          <w:szCs w:val="24"/>
          <w:lang w:eastAsia="ru-RU"/>
        </w:rPr>
        <w:t>-Закон РС(Я) от 26 декабря 2007 года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 гражданской службы Республики Саха (Якутия)»;</w:t>
      </w:r>
    </w:p>
    <w:p w:rsidR="001C6595" w:rsidRPr="00F22BB2" w:rsidRDefault="001C6595" w:rsidP="00195E14">
      <w:pPr>
        <w:spacing w:after="0" w:line="240" w:lineRule="auto"/>
        <w:jc w:val="both"/>
        <w:rPr>
          <w:rFonts w:ascii="Times New Roman" w:eastAsia="Times New Roman" w:hAnsi="Times New Roman" w:cs="Times New Roman"/>
          <w:sz w:val="24"/>
          <w:szCs w:val="24"/>
          <w:lang w:eastAsia="ru-RU"/>
        </w:rPr>
      </w:pPr>
      <w:r w:rsidRPr="00F22BB2">
        <w:rPr>
          <w:rFonts w:ascii="Times New Roman" w:eastAsia="Times New Roman" w:hAnsi="Times New Roman" w:cs="Times New Roman"/>
          <w:sz w:val="24"/>
          <w:szCs w:val="24"/>
          <w:lang w:eastAsia="ru-RU"/>
        </w:rPr>
        <w:t>-Закон РС(Я) от 12 июля 2007 года 494-3 № 1003-III «Об оплате труда государственных гражданских служащих в Республике Саха (Якутия)»;</w:t>
      </w:r>
    </w:p>
    <w:p w:rsidR="007C6116" w:rsidRPr="00F22BB2" w:rsidRDefault="001C6595" w:rsidP="00195E14">
      <w:pPr>
        <w:spacing w:after="0" w:line="240" w:lineRule="auto"/>
        <w:jc w:val="both"/>
        <w:rPr>
          <w:rFonts w:ascii="Times New Roman" w:hAnsi="Times New Roman" w:cs="Times New Roman"/>
          <w:b/>
          <w:sz w:val="24"/>
          <w:szCs w:val="24"/>
        </w:rPr>
      </w:pPr>
      <w:r w:rsidRPr="00F22BB2">
        <w:rPr>
          <w:rFonts w:ascii="Times New Roman" w:eastAsia="Times New Roman" w:hAnsi="Times New Roman" w:cs="Times New Roman"/>
          <w:sz w:val="24"/>
          <w:szCs w:val="24"/>
          <w:lang w:eastAsia="ru-RU"/>
        </w:rPr>
        <w:t>-</w:t>
      </w:r>
      <w:r w:rsidR="007C6116" w:rsidRPr="00F22BB2">
        <w:rPr>
          <w:rFonts w:ascii="Times New Roman" w:hAnsi="Times New Roman" w:cs="Times New Roman"/>
          <w:sz w:val="24"/>
          <w:szCs w:val="24"/>
        </w:rPr>
        <w:t>Закон Республики Саха (Якутия) от 14 декабря 2012 г. 1128-З N 1147-IV</w:t>
      </w:r>
      <w:r w:rsidR="007C6116" w:rsidRPr="00F22BB2">
        <w:rPr>
          <w:rFonts w:ascii="Times New Roman" w:hAnsi="Times New Roman" w:cs="Times New Roman"/>
          <w:sz w:val="24"/>
          <w:szCs w:val="24"/>
        </w:rPr>
        <w:br/>
        <w:t>"О государственном бюджете Республики Саха (Якутия) на 2013 год";</w:t>
      </w:r>
    </w:p>
    <w:p w:rsidR="001C6595" w:rsidRPr="00F22BB2" w:rsidRDefault="001C6595" w:rsidP="00195E14">
      <w:pPr>
        <w:spacing w:after="0" w:line="240" w:lineRule="auto"/>
        <w:jc w:val="both"/>
        <w:rPr>
          <w:rFonts w:ascii="Times New Roman" w:eastAsia="Times New Roman" w:hAnsi="Times New Roman" w:cs="Times New Roman"/>
          <w:sz w:val="24"/>
          <w:szCs w:val="24"/>
          <w:lang w:eastAsia="ru-RU"/>
        </w:rPr>
      </w:pPr>
      <w:r w:rsidRPr="00F22BB2">
        <w:rPr>
          <w:rFonts w:ascii="Times New Roman" w:eastAsia="Times New Roman" w:hAnsi="Times New Roman" w:cs="Times New Roman"/>
          <w:sz w:val="24"/>
          <w:szCs w:val="24"/>
          <w:lang w:eastAsia="ru-RU"/>
        </w:rPr>
        <w:t>-Указ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1C6595" w:rsidRDefault="001C6595" w:rsidP="00195E14">
      <w:pPr>
        <w:spacing w:after="0" w:line="240" w:lineRule="auto"/>
        <w:jc w:val="both"/>
        <w:rPr>
          <w:rFonts w:ascii="Times New Roman" w:eastAsia="Times New Roman" w:hAnsi="Times New Roman" w:cs="Times New Roman"/>
          <w:sz w:val="24"/>
          <w:szCs w:val="24"/>
          <w:lang w:eastAsia="ru-RU"/>
        </w:rPr>
      </w:pPr>
      <w:r w:rsidRPr="00F22BB2">
        <w:rPr>
          <w:rFonts w:ascii="Times New Roman" w:eastAsia="Times New Roman" w:hAnsi="Times New Roman" w:cs="Times New Roman"/>
          <w:sz w:val="24"/>
          <w:szCs w:val="24"/>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w:t>
      </w:r>
      <w:r w:rsidRPr="007161AF">
        <w:rPr>
          <w:rFonts w:ascii="Times New Roman" w:eastAsia="Times New Roman" w:hAnsi="Times New Roman" w:cs="Times New Roman"/>
          <w:sz w:val="24"/>
          <w:szCs w:val="24"/>
          <w:lang w:eastAsia="ru-RU"/>
        </w:rPr>
        <w:t xml:space="preserve"> образований Республики Саха (Якутия)»;</w:t>
      </w:r>
    </w:p>
    <w:p w:rsidR="00820758" w:rsidRDefault="00820758" w:rsidP="00195E14">
      <w:pPr>
        <w:spacing w:after="0" w:line="240" w:lineRule="auto"/>
        <w:jc w:val="both"/>
        <w:rPr>
          <w:rFonts w:ascii="Times New Roman" w:eastAsia="Times New Roman" w:hAnsi="Times New Roman" w:cs="Times New Roman"/>
          <w:sz w:val="24"/>
          <w:szCs w:val="24"/>
          <w:lang w:eastAsia="ru-RU"/>
        </w:rPr>
      </w:pPr>
      <w:r w:rsidRPr="00FD131D">
        <w:rPr>
          <w:rFonts w:ascii="Times New Roman" w:eastAsia="Times New Roman" w:hAnsi="Times New Roman"/>
          <w:sz w:val="24"/>
          <w:szCs w:val="24"/>
          <w:lang w:eastAsia="ru-RU"/>
        </w:rPr>
        <w:t>-Положение о порядке перечисления в местный бюджет части прибыли муниципальных унитарных предприятий муниципального образования «Нерюнгринский район», утвержденное решением Нерюнгринского муниципального Совета №2-22 от 01.12.2005 года;</w:t>
      </w:r>
    </w:p>
    <w:p w:rsidR="003044DD" w:rsidRPr="003044DD" w:rsidRDefault="003044DD" w:rsidP="003044DD">
      <w:pPr>
        <w:pStyle w:val="1"/>
        <w:spacing w:before="0" w:after="0"/>
        <w:jc w:val="both"/>
        <w:rPr>
          <w:rFonts w:ascii="Times New Roman" w:hAnsi="Times New Roman" w:cs="Times New Roman"/>
          <w:b w:val="0"/>
          <w:color w:val="auto"/>
        </w:rPr>
      </w:pPr>
      <w:r w:rsidRPr="00CD26FF">
        <w:rPr>
          <w:rFonts w:ascii="Times New Roman" w:hAnsi="Times New Roman" w:cs="Times New Roman"/>
          <w:b w:val="0"/>
          <w:color w:val="auto"/>
        </w:rPr>
        <w:t>-Решение Нерюнгринского районного Совета депутатов Республики Саха (Якутия)</w:t>
      </w:r>
      <w:r w:rsidRPr="00CD26FF">
        <w:rPr>
          <w:rFonts w:ascii="Times New Roman" w:hAnsi="Times New Roman" w:cs="Times New Roman"/>
          <w:b w:val="0"/>
          <w:color w:val="auto"/>
        </w:rPr>
        <w:br/>
        <w:t>от 19 февраля 2014 г. N 3-6 "Об утверждении Порядка проведения внешней проверки годового отчета об исполнении бюджета муниципального образования "Нерюнгринский район";</w:t>
      </w:r>
    </w:p>
    <w:p w:rsidR="00D37E94" w:rsidRPr="002E6C3B" w:rsidRDefault="00731F05" w:rsidP="00195E14">
      <w:pPr>
        <w:spacing w:after="0" w:line="240" w:lineRule="auto"/>
        <w:jc w:val="both"/>
        <w:rPr>
          <w:rFonts w:ascii="Times New Roman" w:eastAsia="Times New Roman" w:hAnsi="Times New Roman" w:cs="Times New Roman"/>
          <w:sz w:val="24"/>
          <w:szCs w:val="24"/>
          <w:lang w:eastAsia="ru-RU"/>
        </w:rPr>
      </w:pPr>
      <w:r w:rsidRPr="002E6C3B">
        <w:rPr>
          <w:rFonts w:ascii="Times New Roman" w:eastAsia="Times New Roman" w:hAnsi="Times New Roman" w:cs="Times New Roman"/>
          <w:sz w:val="24"/>
          <w:szCs w:val="24"/>
          <w:lang w:eastAsia="ru-RU"/>
        </w:rPr>
        <w:t xml:space="preserve">-Решение </w:t>
      </w:r>
      <w:r w:rsidR="0071769C" w:rsidRPr="002E6C3B">
        <w:rPr>
          <w:rFonts w:ascii="Times New Roman" w:eastAsia="Times New Roman" w:hAnsi="Times New Roman" w:cs="Times New Roman"/>
          <w:sz w:val="24"/>
          <w:szCs w:val="24"/>
          <w:lang w:eastAsia="ru-RU"/>
        </w:rPr>
        <w:t>5</w:t>
      </w:r>
      <w:r w:rsidRPr="002E6C3B">
        <w:rPr>
          <w:rFonts w:ascii="Times New Roman" w:eastAsia="Times New Roman" w:hAnsi="Times New Roman" w:cs="Times New Roman"/>
          <w:sz w:val="24"/>
          <w:szCs w:val="24"/>
          <w:lang w:eastAsia="ru-RU"/>
        </w:rPr>
        <w:t>-й сессии Нерюнгринского районного Сов</w:t>
      </w:r>
      <w:r w:rsidR="0071769C" w:rsidRPr="002E6C3B">
        <w:rPr>
          <w:rFonts w:ascii="Times New Roman" w:eastAsia="Times New Roman" w:hAnsi="Times New Roman" w:cs="Times New Roman"/>
          <w:sz w:val="24"/>
          <w:szCs w:val="24"/>
          <w:lang w:eastAsia="ru-RU"/>
        </w:rPr>
        <w:t>ета депутатов от 25 декабря 2013</w:t>
      </w:r>
      <w:r w:rsidRPr="002E6C3B">
        <w:rPr>
          <w:rFonts w:ascii="Times New Roman" w:eastAsia="Times New Roman" w:hAnsi="Times New Roman" w:cs="Times New Roman"/>
          <w:sz w:val="24"/>
          <w:szCs w:val="24"/>
          <w:lang w:eastAsia="ru-RU"/>
        </w:rPr>
        <w:t xml:space="preserve"> года № </w:t>
      </w:r>
      <w:r w:rsidR="0071769C" w:rsidRPr="002E6C3B">
        <w:rPr>
          <w:rFonts w:ascii="Times New Roman" w:eastAsia="Times New Roman" w:hAnsi="Times New Roman" w:cs="Times New Roman"/>
          <w:sz w:val="24"/>
          <w:szCs w:val="24"/>
          <w:lang w:eastAsia="ru-RU"/>
        </w:rPr>
        <w:t>3-5</w:t>
      </w:r>
      <w:r w:rsidRPr="002E6C3B">
        <w:rPr>
          <w:rFonts w:ascii="Times New Roman" w:eastAsia="Times New Roman" w:hAnsi="Times New Roman" w:cs="Times New Roman"/>
          <w:sz w:val="24"/>
          <w:szCs w:val="24"/>
          <w:lang w:eastAsia="ru-RU"/>
        </w:rPr>
        <w:t xml:space="preserve"> «О бюджете Нерюнгринского района на 201</w:t>
      </w:r>
      <w:r w:rsidR="0071769C" w:rsidRPr="002E6C3B">
        <w:rPr>
          <w:rFonts w:ascii="Times New Roman" w:eastAsia="Times New Roman" w:hAnsi="Times New Roman" w:cs="Times New Roman"/>
          <w:sz w:val="24"/>
          <w:szCs w:val="24"/>
          <w:lang w:eastAsia="ru-RU"/>
        </w:rPr>
        <w:t>4</w:t>
      </w:r>
      <w:r w:rsidRPr="002E6C3B">
        <w:rPr>
          <w:rFonts w:ascii="Times New Roman" w:eastAsia="Times New Roman" w:hAnsi="Times New Roman" w:cs="Times New Roman"/>
          <w:sz w:val="24"/>
          <w:szCs w:val="24"/>
          <w:lang w:eastAsia="ru-RU"/>
        </w:rPr>
        <w:t xml:space="preserve"> год»;</w:t>
      </w:r>
    </w:p>
    <w:p w:rsidR="00731F05" w:rsidRPr="002E6C3B" w:rsidRDefault="00312C33" w:rsidP="00195E14">
      <w:pPr>
        <w:spacing w:after="0" w:line="240" w:lineRule="auto"/>
        <w:jc w:val="both"/>
        <w:rPr>
          <w:rFonts w:ascii="Times New Roman" w:eastAsia="Times New Roman" w:hAnsi="Times New Roman" w:cs="Times New Roman"/>
          <w:sz w:val="24"/>
          <w:szCs w:val="24"/>
          <w:lang w:eastAsia="ru-RU"/>
        </w:rPr>
      </w:pPr>
      <w:r w:rsidRPr="002E6C3B">
        <w:rPr>
          <w:rFonts w:ascii="Times New Roman" w:eastAsia="Times New Roman" w:hAnsi="Times New Roman" w:cs="Times New Roman"/>
          <w:sz w:val="24"/>
          <w:szCs w:val="24"/>
          <w:lang w:eastAsia="ru-RU"/>
        </w:rPr>
        <w:t xml:space="preserve">-Решение сессии № </w:t>
      </w:r>
      <w:r w:rsidR="0071769C" w:rsidRPr="002E6C3B">
        <w:rPr>
          <w:rFonts w:ascii="Times New Roman" w:eastAsia="Times New Roman" w:hAnsi="Times New Roman" w:cs="Times New Roman"/>
          <w:sz w:val="24"/>
          <w:szCs w:val="24"/>
          <w:lang w:eastAsia="ru-RU"/>
        </w:rPr>
        <w:t>3-7 от 25</w:t>
      </w:r>
      <w:r w:rsidRPr="002E6C3B">
        <w:rPr>
          <w:rFonts w:ascii="Times New Roman" w:eastAsia="Times New Roman" w:hAnsi="Times New Roman" w:cs="Times New Roman"/>
          <w:sz w:val="24"/>
          <w:szCs w:val="24"/>
          <w:lang w:eastAsia="ru-RU"/>
        </w:rPr>
        <w:t>.03.201</w:t>
      </w:r>
      <w:r w:rsidR="0071769C" w:rsidRPr="002E6C3B">
        <w:rPr>
          <w:rFonts w:ascii="Times New Roman" w:eastAsia="Times New Roman" w:hAnsi="Times New Roman" w:cs="Times New Roman"/>
          <w:sz w:val="24"/>
          <w:szCs w:val="24"/>
          <w:lang w:eastAsia="ru-RU"/>
        </w:rPr>
        <w:t>4</w:t>
      </w:r>
      <w:r w:rsidRPr="002E6C3B">
        <w:rPr>
          <w:rFonts w:ascii="Times New Roman" w:eastAsia="Times New Roman" w:hAnsi="Times New Roman" w:cs="Times New Roman"/>
          <w:sz w:val="24"/>
          <w:szCs w:val="24"/>
          <w:lang w:eastAsia="ru-RU"/>
        </w:rPr>
        <w:t xml:space="preserve"> г. «О внесении изменений и дополнений в решение Нерюнгринского районного Совета депутатов от 25.12.201</w:t>
      </w:r>
      <w:r w:rsidR="0071769C" w:rsidRPr="002E6C3B">
        <w:rPr>
          <w:rFonts w:ascii="Times New Roman" w:eastAsia="Times New Roman" w:hAnsi="Times New Roman" w:cs="Times New Roman"/>
          <w:sz w:val="24"/>
          <w:szCs w:val="24"/>
          <w:lang w:eastAsia="ru-RU"/>
        </w:rPr>
        <w:t>3</w:t>
      </w:r>
      <w:r w:rsidRPr="002E6C3B">
        <w:rPr>
          <w:rFonts w:ascii="Times New Roman" w:eastAsia="Times New Roman" w:hAnsi="Times New Roman" w:cs="Times New Roman"/>
          <w:sz w:val="24"/>
          <w:szCs w:val="24"/>
          <w:lang w:eastAsia="ru-RU"/>
        </w:rPr>
        <w:t>г. № 3-</w:t>
      </w:r>
      <w:r w:rsidR="0071769C" w:rsidRPr="002E6C3B">
        <w:rPr>
          <w:rFonts w:ascii="Times New Roman" w:eastAsia="Times New Roman" w:hAnsi="Times New Roman" w:cs="Times New Roman"/>
          <w:sz w:val="24"/>
          <w:szCs w:val="24"/>
          <w:lang w:eastAsia="ru-RU"/>
        </w:rPr>
        <w:t>5</w:t>
      </w:r>
      <w:r w:rsidRPr="002E6C3B">
        <w:rPr>
          <w:rFonts w:ascii="Times New Roman" w:eastAsia="Times New Roman" w:hAnsi="Times New Roman" w:cs="Times New Roman"/>
          <w:sz w:val="24"/>
          <w:szCs w:val="24"/>
          <w:lang w:eastAsia="ru-RU"/>
        </w:rPr>
        <w:t xml:space="preserve"> «О бюджете Нерюнгринского района на 201</w:t>
      </w:r>
      <w:r w:rsidR="0071769C" w:rsidRPr="002E6C3B">
        <w:rPr>
          <w:rFonts w:ascii="Times New Roman" w:eastAsia="Times New Roman" w:hAnsi="Times New Roman" w:cs="Times New Roman"/>
          <w:sz w:val="24"/>
          <w:szCs w:val="24"/>
          <w:lang w:eastAsia="ru-RU"/>
        </w:rPr>
        <w:t>4</w:t>
      </w:r>
      <w:r w:rsidRPr="002E6C3B">
        <w:rPr>
          <w:rFonts w:ascii="Times New Roman" w:eastAsia="Times New Roman" w:hAnsi="Times New Roman" w:cs="Times New Roman"/>
          <w:sz w:val="24"/>
          <w:szCs w:val="24"/>
          <w:lang w:eastAsia="ru-RU"/>
        </w:rPr>
        <w:t xml:space="preserve"> год»;</w:t>
      </w:r>
    </w:p>
    <w:p w:rsidR="00312C33" w:rsidRPr="002E6C3B" w:rsidRDefault="00312C33" w:rsidP="00195E14">
      <w:pPr>
        <w:spacing w:after="0" w:line="240" w:lineRule="auto"/>
        <w:jc w:val="both"/>
        <w:rPr>
          <w:rFonts w:ascii="Times New Roman" w:eastAsia="Times New Roman" w:hAnsi="Times New Roman" w:cs="Times New Roman"/>
          <w:sz w:val="24"/>
          <w:szCs w:val="24"/>
          <w:lang w:eastAsia="ru-RU"/>
        </w:rPr>
      </w:pPr>
      <w:r w:rsidRPr="002E6C3B">
        <w:rPr>
          <w:rFonts w:ascii="Times New Roman" w:eastAsia="Times New Roman" w:hAnsi="Times New Roman" w:cs="Times New Roman"/>
          <w:sz w:val="24"/>
          <w:szCs w:val="24"/>
          <w:lang w:eastAsia="ru-RU"/>
        </w:rPr>
        <w:t xml:space="preserve">-Решение сессии № </w:t>
      </w:r>
      <w:r w:rsidR="0071769C" w:rsidRPr="002E6C3B">
        <w:rPr>
          <w:rFonts w:ascii="Times New Roman" w:eastAsia="Times New Roman" w:hAnsi="Times New Roman" w:cs="Times New Roman"/>
          <w:sz w:val="24"/>
          <w:szCs w:val="24"/>
          <w:lang w:eastAsia="ru-RU"/>
        </w:rPr>
        <w:t>2-9</w:t>
      </w:r>
      <w:r w:rsidRPr="002E6C3B">
        <w:rPr>
          <w:rFonts w:ascii="Times New Roman" w:eastAsia="Times New Roman" w:hAnsi="Times New Roman" w:cs="Times New Roman"/>
          <w:sz w:val="24"/>
          <w:szCs w:val="24"/>
          <w:lang w:eastAsia="ru-RU"/>
        </w:rPr>
        <w:t xml:space="preserve"> от 2</w:t>
      </w:r>
      <w:r w:rsidR="0071769C" w:rsidRPr="002E6C3B">
        <w:rPr>
          <w:rFonts w:ascii="Times New Roman" w:eastAsia="Times New Roman" w:hAnsi="Times New Roman" w:cs="Times New Roman"/>
          <w:sz w:val="24"/>
          <w:szCs w:val="24"/>
          <w:lang w:eastAsia="ru-RU"/>
        </w:rPr>
        <w:t>8</w:t>
      </w:r>
      <w:r w:rsidRPr="002E6C3B">
        <w:rPr>
          <w:rFonts w:ascii="Times New Roman" w:eastAsia="Times New Roman" w:hAnsi="Times New Roman" w:cs="Times New Roman"/>
          <w:sz w:val="24"/>
          <w:szCs w:val="24"/>
          <w:lang w:eastAsia="ru-RU"/>
        </w:rPr>
        <w:t>.0</w:t>
      </w:r>
      <w:r w:rsidR="0071769C" w:rsidRPr="002E6C3B">
        <w:rPr>
          <w:rFonts w:ascii="Times New Roman" w:eastAsia="Times New Roman" w:hAnsi="Times New Roman" w:cs="Times New Roman"/>
          <w:sz w:val="24"/>
          <w:szCs w:val="24"/>
          <w:lang w:eastAsia="ru-RU"/>
        </w:rPr>
        <w:t>5</w:t>
      </w:r>
      <w:r w:rsidRPr="002E6C3B">
        <w:rPr>
          <w:rFonts w:ascii="Times New Roman" w:eastAsia="Times New Roman" w:hAnsi="Times New Roman" w:cs="Times New Roman"/>
          <w:sz w:val="24"/>
          <w:szCs w:val="24"/>
          <w:lang w:eastAsia="ru-RU"/>
        </w:rPr>
        <w:t>.201</w:t>
      </w:r>
      <w:r w:rsidR="0071769C" w:rsidRPr="002E6C3B">
        <w:rPr>
          <w:rFonts w:ascii="Times New Roman" w:eastAsia="Times New Roman" w:hAnsi="Times New Roman" w:cs="Times New Roman"/>
          <w:sz w:val="24"/>
          <w:szCs w:val="24"/>
          <w:lang w:eastAsia="ru-RU"/>
        </w:rPr>
        <w:t>4</w:t>
      </w:r>
      <w:r w:rsidRPr="002E6C3B">
        <w:rPr>
          <w:rFonts w:ascii="Times New Roman" w:eastAsia="Times New Roman" w:hAnsi="Times New Roman" w:cs="Times New Roman"/>
          <w:sz w:val="24"/>
          <w:szCs w:val="24"/>
          <w:lang w:eastAsia="ru-RU"/>
        </w:rPr>
        <w:t xml:space="preserve"> г. «О внесении изменений и дополнений в решение Нерюнгринского районного Совета депутатов от 25.12.201</w:t>
      </w:r>
      <w:r w:rsidR="0071769C" w:rsidRPr="002E6C3B">
        <w:rPr>
          <w:rFonts w:ascii="Times New Roman" w:eastAsia="Times New Roman" w:hAnsi="Times New Roman" w:cs="Times New Roman"/>
          <w:sz w:val="24"/>
          <w:szCs w:val="24"/>
          <w:lang w:eastAsia="ru-RU"/>
        </w:rPr>
        <w:t>3</w:t>
      </w:r>
      <w:r w:rsidRPr="002E6C3B">
        <w:rPr>
          <w:rFonts w:ascii="Times New Roman" w:eastAsia="Times New Roman" w:hAnsi="Times New Roman" w:cs="Times New Roman"/>
          <w:sz w:val="24"/>
          <w:szCs w:val="24"/>
          <w:lang w:eastAsia="ru-RU"/>
        </w:rPr>
        <w:t>г. № 3-</w:t>
      </w:r>
      <w:r w:rsidR="0071769C" w:rsidRPr="002E6C3B">
        <w:rPr>
          <w:rFonts w:ascii="Times New Roman" w:eastAsia="Times New Roman" w:hAnsi="Times New Roman" w:cs="Times New Roman"/>
          <w:sz w:val="24"/>
          <w:szCs w:val="24"/>
          <w:lang w:eastAsia="ru-RU"/>
        </w:rPr>
        <w:t>5</w:t>
      </w:r>
      <w:r w:rsidRPr="002E6C3B">
        <w:rPr>
          <w:rFonts w:ascii="Times New Roman" w:eastAsia="Times New Roman" w:hAnsi="Times New Roman" w:cs="Times New Roman"/>
          <w:sz w:val="24"/>
          <w:szCs w:val="24"/>
          <w:lang w:eastAsia="ru-RU"/>
        </w:rPr>
        <w:t xml:space="preserve"> «О бюджете Нерюнгринского района на 201</w:t>
      </w:r>
      <w:r w:rsidR="0071769C" w:rsidRPr="002E6C3B">
        <w:rPr>
          <w:rFonts w:ascii="Times New Roman" w:eastAsia="Times New Roman" w:hAnsi="Times New Roman" w:cs="Times New Roman"/>
          <w:sz w:val="24"/>
          <w:szCs w:val="24"/>
          <w:lang w:eastAsia="ru-RU"/>
        </w:rPr>
        <w:t>4</w:t>
      </w:r>
      <w:r w:rsidRPr="002E6C3B">
        <w:rPr>
          <w:rFonts w:ascii="Times New Roman" w:eastAsia="Times New Roman" w:hAnsi="Times New Roman" w:cs="Times New Roman"/>
          <w:sz w:val="24"/>
          <w:szCs w:val="24"/>
          <w:lang w:eastAsia="ru-RU"/>
        </w:rPr>
        <w:t xml:space="preserve"> год»;</w:t>
      </w:r>
    </w:p>
    <w:p w:rsidR="00312C33" w:rsidRPr="002E6C3B" w:rsidRDefault="00312C33" w:rsidP="00195E14">
      <w:pPr>
        <w:spacing w:after="0" w:line="240" w:lineRule="auto"/>
        <w:jc w:val="both"/>
        <w:rPr>
          <w:rFonts w:ascii="Times New Roman" w:eastAsia="Times New Roman" w:hAnsi="Times New Roman" w:cs="Times New Roman"/>
          <w:sz w:val="24"/>
          <w:szCs w:val="24"/>
          <w:lang w:eastAsia="ru-RU"/>
        </w:rPr>
      </w:pPr>
      <w:r w:rsidRPr="002E6C3B">
        <w:rPr>
          <w:rFonts w:ascii="Times New Roman" w:eastAsia="Times New Roman" w:hAnsi="Times New Roman" w:cs="Times New Roman"/>
          <w:sz w:val="24"/>
          <w:szCs w:val="24"/>
          <w:lang w:eastAsia="ru-RU"/>
        </w:rPr>
        <w:t xml:space="preserve">-Решение сессии № </w:t>
      </w:r>
      <w:r w:rsidR="0071769C" w:rsidRPr="002E6C3B">
        <w:rPr>
          <w:rFonts w:ascii="Times New Roman" w:eastAsia="Times New Roman" w:hAnsi="Times New Roman" w:cs="Times New Roman"/>
          <w:sz w:val="24"/>
          <w:szCs w:val="24"/>
          <w:lang w:eastAsia="ru-RU"/>
        </w:rPr>
        <w:t>2-11</w:t>
      </w:r>
      <w:r w:rsidRPr="002E6C3B">
        <w:rPr>
          <w:rFonts w:ascii="Times New Roman" w:eastAsia="Times New Roman" w:hAnsi="Times New Roman" w:cs="Times New Roman"/>
          <w:sz w:val="24"/>
          <w:szCs w:val="24"/>
          <w:lang w:eastAsia="ru-RU"/>
        </w:rPr>
        <w:t xml:space="preserve"> от 2</w:t>
      </w:r>
      <w:r w:rsidR="0071769C" w:rsidRPr="002E6C3B">
        <w:rPr>
          <w:rFonts w:ascii="Times New Roman" w:eastAsia="Times New Roman" w:hAnsi="Times New Roman" w:cs="Times New Roman"/>
          <w:sz w:val="24"/>
          <w:szCs w:val="24"/>
          <w:lang w:eastAsia="ru-RU"/>
        </w:rPr>
        <w:t>9</w:t>
      </w:r>
      <w:r w:rsidRPr="002E6C3B">
        <w:rPr>
          <w:rFonts w:ascii="Times New Roman" w:eastAsia="Times New Roman" w:hAnsi="Times New Roman" w:cs="Times New Roman"/>
          <w:sz w:val="24"/>
          <w:szCs w:val="24"/>
          <w:lang w:eastAsia="ru-RU"/>
        </w:rPr>
        <w:t>.</w:t>
      </w:r>
      <w:r w:rsidR="0071769C" w:rsidRPr="002E6C3B">
        <w:rPr>
          <w:rFonts w:ascii="Times New Roman" w:eastAsia="Times New Roman" w:hAnsi="Times New Roman" w:cs="Times New Roman"/>
          <w:sz w:val="24"/>
          <w:szCs w:val="24"/>
          <w:lang w:eastAsia="ru-RU"/>
        </w:rPr>
        <w:t>07</w:t>
      </w:r>
      <w:r w:rsidRPr="002E6C3B">
        <w:rPr>
          <w:rFonts w:ascii="Times New Roman" w:eastAsia="Times New Roman" w:hAnsi="Times New Roman" w:cs="Times New Roman"/>
          <w:sz w:val="24"/>
          <w:szCs w:val="24"/>
          <w:lang w:eastAsia="ru-RU"/>
        </w:rPr>
        <w:t>.201</w:t>
      </w:r>
      <w:r w:rsidR="0071769C" w:rsidRPr="002E6C3B">
        <w:rPr>
          <w:rFonts w:ascii="Times New Roman" w:eastAsia="Times New Roman" w:hAnsi="Times New Roman" w:cs="Times New Roman"/>
          <w:sz w:val="24"/>
          <w:szCs w:val="24"/>
          <w:lang w:eastAsia="ru-RU"/>
        </w:rPr>
        <w:t>4</w:t>
      </w:r>
      <w:r w:rsidRPr="002E6C3B">
        <w:rPr>
          <w:rFonts w:ascii="Times New Roman" w:eastAsia="Times New Roman" w:hAnsi="Times New Roman" w:cs="Times New Roman"/>
          <w:sz w:val="24"/>
          <w:szCs w:val="24"/>
          <w:lang w:eastAsia="ru-RU"/>
        </w:rPr>
        <w:t xml:space="preserve"> г. «О внесении изменений и дополнений в решение Нерюнгринского районного Совета депутатов от 25.12.201</w:t>
      </w:r>
      <w:r w:rsidR="0071769C" w:rsidRPr="002E6C3B">
        <w:rPr>
          <w:rFonts w:ascii="Times New Roman" w:eastAsia="Times New Roman" w:hAnsi="Times New Roman" w:cs="Times New Roman"/>
          <w:sz w:val="24"/>
          <w:szCs w:val="24"/>
          <w:lang w:eastAsia="ru-RU"/>
        </w:rPr>
        <w:t>3</w:t>
      </w:r>
      <w:r w:rsidRPr="002E6C3B">
        <w:rPr>
          <w:rFonts w:ascii="Times New Roman" w:eastAsia="Times New Roman" w:hAnsi="Times New Roman" w:cs="Times New Roman"/>
          <w:sz w:val="24"/>
          <w:szCs w:val="24"/>
          <w:lang w:eastAsia="ru-RU"/>
        </w:rPr>
        <w:t>г. № 3-</w:t>
      </w:r>
      <w:r w:rsidR="0071769C" w:rsidRPr="002E6C3B">
        <w:rPr>
          <w:rFonts w:ascii="Times New Roman" w:eastAsia="Times New Roman" w:hAnsi="Times New Roman" w:cs="Times New Roman"/>
          <w:sz w:val="24"/>
          <w:szCs w:val="24"/>
          <w:lang w:eastAsia="ru-RU"/>
        </w:rPr>
        <w:t>5</w:t>
      </w:r>
      <w:r w:rsidRPr="002E6C3B">
        <w:rPr>
          <w:rFonts w:ascii="Times New Roman" w:eastAsia="Times New Roman" w:hAnsi="Times New Roman" w:cs="Times New Roman"/>
          <w:sz w:val="24"/>
          <w:szCs w:val="24"/>
          <w:lang w:eastAsia="ru-RU"/>
        </w:rPr>
        <w:t xml:space="preserve"> «О бюджете Нерюнгринского района на 201</w:t>
      </w:r>
      <w:r w:rsidR="0071769C" w:rsidRPr="002E6C3B">
        <w:rPr>
          <w:rFonts w:ascii="Times New Roman" w:eastAsia="Times New Roman" w:hAnsi="Times New Roman" w:cs="Times New Roman"/>
          <w:sz w:val="24"/>
          <w:szCs w:val="24"/>
          <w:lang w:eastAsia="ru-RU"/>
        </w:rPr>
        <w:t>4</w:t>
      </w:r>
      <w:r w:rsidRPr="002E6C3B">
        <w:rPr>
          <w:rFonts w:ascii="Times New Roman" w:eastAsia="Times New Roman" w:hAnsi="Times New Roman" w:cs="Times New Roman"/>
          <w:sz w:val="24"/>
          <w:szCs w:val="24"/>
          <w:lang w:eastAsia="ru-RU"/>
        </w:rPr>
        <w:t xml:space="preserve"> год»;</w:t>
      </w:r>
    </w:p>
    <w:p w:rsidR="0071769C" w:rsidRPr="002E6C3B" w:rsidRDefault="0071769C" w:rsidP="00195E14">
      <w:pPr>
        <w:spacing w:after="0" w:line="240" w:lineRule="auto"/>
        <w:jc w:val="both"/>
        <w:rPr>
          <w:rFonts w:ascii="Times New Roman" w:eastAsia="Times New Roman" w:hAnsi="Times New Roman" w:cs="Times New Roman"/>
          <w:sz w:val="24"/>
          <w:szCs w:val="24"/>
          <w:lang w:eastAsia="ru-RU"/>
        </w:rPr>
      </w:pPr>
      <w:r w:rsidRPr="002E6C3B">
        <w:rPr>
          <w:rFonts w:ascii="Times New Roman" w:eastAsia="Times New Roman" w:hAnsi="Times New Roman" w:cs="Times New Roman"/>
          <w:sz w:val="24"/>
          <w:szCs w:val="24"/>
          <w:lang w:eastAsia="ru-RU"/>
        </w:rPr>
        <w:t>-Решение сессии № 3-14 от 18.11.2014 г. «О внесении изменений и дополнений в решение Нерюнгринского районного Совета депутатов от 25.12.2013г. № 3-5 «О бюджете Нерюнгринского района на 2014 год»;</w:t>
      </w:r>
    </w:p>
    <w:p w:rsidR="0071769C" w:rsidRPr="002E6C3B" w:rsidRDefault="0071769C" w:rsidP="00195E14">
      <w:pPr>
        <w:spacing w:after="0" w:line="240" w:lineRule="auto"/>
        <w:jc w:val="both"/>
        <w:rPr>
          <w:rFonts w:ascii="Times New Roman" w:eastAsia="Times New Roman" w:hAnsi="Times New Roman" w:cs="Times New Roman"/>
          <w:sz w:val="24"/>
          <w:szCs w:val="24"/>
          <w:lang w:eastAsia="ru-RU"/>
        </w:rPr>
      </w:pPr>
      <w:r w:rsidRPr="002E6C3B">
        <w:rPr>
          <w:rFonts w:ascii="Times New Roman" w:eastAsia="Times New Roman" w:hAnsi="Times New Roman" w:cs="Times New Roman"/>
          <w:sz w:val="24"/>
          <w:szCs w:val="24"/>
          <w:lang w:eastAsia="ru-RU"/>
        </w:rPr>
        <w:t>-Решение сессии № 3-17 от 24.12.2014 г. «О внесении изменений и дополнений в решение Нерюнгринского районного Совета депутатов от 25.12.2013г. № 3-5 «О бюджете Нерюнгринского района на 2014</w:t>
      </w:r>
      <w:r w:rsidR="000A5611" w:rsidRPr="002E6C3B">
        <w:rPr>
          <w:rFonts w:ascii="Times New Roman" w:eastAsia="Times New Roman" w:hAnsi="Times New Roman" w:cs="Times New Roman"/>
          <w:sz w:val="24"/>
          <w:szCs w:val="24"/>
          <w:lang w:eastAsia="ru-RU"/>
        </w:rPr>
        <w:t xml:space="preserve"> год».</w:t>
      </w:r>
    </w:p>
    <w:p w:rsidR="00D37E94" w:rsidRPr="00505611" w:rsidRDefault="00312C33" w:rsidP="00195E14">
      <w:pPr>
        <w:spacing w:after="0" w:line="240" w:lineRule="auto"/>
        <w:jc w:val="both"/>
        <w:rPr>
          <w:rFonts w:ascii="Times New Roman" w:eastAsia="Times New Roman" w:hAnsi="Times New Roman" w:cs="Times New Roman"/>
          <w:sz w:val="24"/>
          <w:szCs w:val="24"/>
          <w:lang w:eastAsia="ru-RU"/>
        </w:rPr>
      </w:pPr>
      <w:r w:rsidRPr="00505611">
        <w:rPr>
          <w:rFonts w:ascii="Times New Roman" w:eastAsia="Times New Roman" w:hAnsi="Times New Roman" w:cs="Times New Roman"/>
          <w:sz w:val="24"/>
          <w:szCs w:val="24"/>
          <w:lang w:eastAsia="ru-RU"/>
        </w:rPr>
        <w:lastRenderedPageBreak/>
        <w:t xml:space="preserve">-Проект решения Нерюнгринского районного Совета депутатов «Об утверждении отчета об исполнении бюджета Нерюнгринского района </w:t>
      </w:r>
      <w:r w:rsidR="00E356C7" w:rsidRPr="00505611">
        <w:rPr>
          <w:rFonts w:ascii="Times New Roman" w:eastAsia="Times New Roman" w:hAnsi="Times New Roman" w:cs="Times New Roman"/>
          <w:sz w:val="24"/>
          <w:szCs w:val="24"/>
          <w:lang w:eastAsia="ru-RU"/>
        </w:rPr>
        <w:t>з</w:t>
      </w:r>
      <w:r w:rsidRPr="00505611">
        <w:rPr>
          <w:rFonts w:ascii="Times New Roman" w:eastAsia="Times New Roman" w:hAnsi="Times New Roman" w:cs="Times New Roman"/>
          <w:sz w:val="24"/>
          <w:szCs w:val="24"/>
          <w:lang w:eastAsia="ru-RU"/>
        </w:rPr>
        <w:t>а 201</w:t>
      </w:r>
      <w:r w:rsidR="00E356C7" w:rsidRPr="00505611">
        <w:rPr>
          <w:rFonts w:ascii="Times New Roman" w:eastAsia="Times New Roman" w:hAnsi="Times New Roman" w:cs="Times New Roman"/>
          <w:sz w:val="24"/>
          <w:szCs w:val="24"/>
          <w:lang w:eastAsia="ru-RU"/>
        </w:rPr>
        <w:t>4</w:t>
      </w:r>
      <w:r w:rsidRPr="00505611">
        <w:rPr>
          <w:rFonts w:ascii="Times New Roman" w:eastAsia="Times New Roman" w:hAnsi="Times New Roman" w:cs="Times New Roman"/>
          <w:sz w:val="24"/>
          <w:szCs w:val="24"/>
          <w:lang w:eastAsia="ru-RU"/>
        </w:rPr>
        <w:t xml:space="preserve"> год»;</w:t>
      </w:r>
    </w:p>
    <w:p w:rsidR="001C6595" w:rsidRDefault="001C6595" w:rsidP="00195E14">
      <w:pPr>
        <w:spacing w:after="0" w:line="240" w:lineRule="auto"/>
        <w:jc w:val="both"/>
        <w:rPr>
          <w:rFonts w:ascii="Times New Roman" w:eastAsia="Times New Roman" w:hAnsi="Times New Roman" w:cs="Times New Roman"/>
          <w:sz w:val="24"/>
          <w:szCs w:val="24"/>
          <w:lang w:eastAsia="ru-RU"/>
        </w:rPr>
      </w:pPr>
      <w:r w:rsidRPr="00505611">
        <w:rPr>
          <w:rFonts w:ascii="Times New Roman" w:eastAsia="Times New Roman" w:hAnsi="Times New Roman" w:cs="Times New Roman"/>
          <w:sz w:val="24"/>
          <w:szCs w:val="24"/>
          <w:lang w:eastAsia="ru-RU"/>
        </w:rPr>
        <w:t>-Пояснительная записка к</w:t>
      </w:r>
      <w:r w:rsidR="00312C33" w:rsidRPr="00505611">
        <w:rPr>
          <w:rFonts w:ascii="Times New Roman" w:eastAsia="Times New Roman" w:hAnsi="Times New Roman" w:cs="Times New Roman"/>
          <w:sz w:val="24"/>
          <w:szCs w:val="24"/>
          <w:lang w:eastAsia="ru-RU"/>
        </w:rPr>
        <w:t xml:space="preserve"> отчету об исполнении</w:t>
      </w:r>
      <w:r w:rsidRPr="00505611">
        <w:rPr>
          <w:rFonts w:ascii="Times New Roman" w:eastAsia="Times New Roman" w:hAnsi="Times New Roman" w:cs="Times New Roman"/>
          <w:sz w:val="24"/>
          <w:szCs w:val="24"/>
          <w:lang w:eastAsia="ru-RU"/>
        </w:rPr>
        <w:t xml:space="preserve"> бюджет</w:t>
      </w:r>
      <w:r w:rsidR="00312C33" w:rsidRPr="00505611">
        <w:rPr>
          <w:rFonts w:ascii="Times New Roman" w:eastAsia="Times New Roman" w:hAnsi="Times New Roman" w:cs="Times New Roman"/>
          <w:sz w:val="24"/>
          <w:szCs w:val="24"/>
          <w:lang w:eastAsia="ru-RU"/>
        </w:rPr>
        <w:t>а Нерюнгринского района за 201</w:t>
      </w:r>
      <w:r w:rsidR="00E356C7" w:rsidRPr="00505611">
        <w:rPr>
          <w:rFonts w:ascii="Times New Roman" w:eastAsia="Times New Roman" w:hAnsi="Times New Roman" w:cs="Times New Roman"/>
          <w:sz w:val="24"/>
          <w:szCs w:val="24"/>
          <w:lang w:eastAsia="ru-RU"/>
        </w:rPr>
        <w:t>4</w:t>
      </w:r>
      <w:r w:rsidR="00312C33" w:rsidRPr="00505611">
        <w:rPr>
          <w:rFonts w:ascii="Times New Roman" w:eastAsia="Times New Roman" w:hAnsi="Times New Roman" w:cs="Times New Roman"/>
          <w:sz w:val="24"/>
          <w:szCs w:val="24"/>
          <w:lang w:eastAsia="ru-RU"/>
        </w:rPr>
        <w:t>г</w:t>
      </w:r>
      <w:r w:rsidRPr="00505611">
        <w:rPr>
          <w:rFonts w:ascii="Times New Roman" w:eastAsia="Times New Roman" w:hAnsi="Times New Roman" w:cs="Times New Roman"/>
          <w:sz w:val="24"/>
          <w:szCs w:val="24"/>
          <w:lang w:eastAsia="ru-RU"/>
        </w:rPr>
        <w:t>.</w:t>
      </w:r>
    </w:p>
    <w:p w:rsidR="000E5B30" w:rsidRPr="00505611" w:rsidRDefault="000E5B30" w:rsidP="00195E14">
      <w:pPr>
        <w:spacing w:after="0" w:line="240" w:lineRule="auto"/>
        <w:jc w:val="both"/>
        <w:rPr>
          <w:rFonts w:ascii="Times New Roman" w:eastAsia="Times New Roman" w:hAnsi="Times New Roman" w:cs="Times New Roman"/>
          <w:sz w:val="24"/>
          <w:szCs w:val="24"/>
          <w:lang w:eastAsia="ru-RU"/>
        </w:rPr>
      </w:pPr>
    </w:p>
    <w:p w:rsidR="00411D04" w:rsidRPr="00505611" w:rsidRDefault="00411D04" w:rsidP="00195E14">
      <w:pPr>
        <w:spacing w:after="0" w:line="240" w:lineRule="auto"/>
        <w:jc w:val="both"/>
        <w:rPr>
          <w:rFonts w:ascii="Times New Roman" w:hAnsi="Times New Roman" w:cs="Times New Roman"/>
          <w:b/>
          <w:sz w:val="24"/>
          <w:szCs w:val="24"/>
        </w:rPr>
      </w:pPr>
      <w:r w:rsidRPr="00505611">
        <w:rPr>
          <w:rFonts w:ascii="Times New Roman" w:hAnsi="Times New Roman" w:cs="Times New Roman"/>
          <w:b/>
          <w:sz w:val="24"/>
          <w:szCs w:val="24"/>
        </w:rPr>
        <w:t>Заключение подготовлено на основании предоставленных Нерюнгринской районной администрациейдокументов:</w:t>
      </w:r>
    </w:p>
    <w:p w:rsidR="005720B5" w:rsidRPr="00505611" w:rsidRDefault="005720B5" w:rsidP="00195E14">
      <w:pPr>
        <w:tabs>
          <w:tab w:val="left" w:pos="7368"/>
        </w:tabs>
        <w:spacing w:after="0" w:line="240" w:lineRule="auto"/>
        <w:jc w:val="both"/>
        <w:rPr>
          <w:rFonts w:ascii="Times New Roman" w:hAnsi="Times New Roman" w:cs="Times New Roman"/>
          <w:sz w:val="24"/>
          <w:szCs w:val="24"/>
        </w:rPr>
      </w:pPr>
      <w:r w:rsidRPr="00505611">
        <w:rPr>
          <w:rFonts w:ascii="Times New Roman" w:hAnsi="Times New Roman" w:cs="Times New Roman"/>
          <w:sz w:val="24"/>
          <w:szCs w:val="24"/>
        </w:rPr>
        <w:t>1.Положение о бюджетном процессе в Нерюнгринском районе</w:t>
      </w:r>
      <w:r w:rsidR="00505611">
        <w:rPr>
          <w:rFonts w:ascii="Times New Roman" w:hAnsi="Times New Roman" w:cs="Times New Roman"/>
          <w:sz w:val="24"/>
          <w:szCs w:val="24"/>
        </w:rPr>
        <w:t xml:space="preserve"> с изменениями (в электронном виде)</w:t>
      </w:r>
      <w:r w:rsidRPr="00505611">
        <w:rPr>
          <w:rFonts w:ascii="Times New Roman" w:hAnsi="Times New Roman" w:cs="Times New Roman"/>
          <w:sz w:val="24"/>
          <w:szCs w:val="24"/>
        </w:rPr>
        <w:t>;</w:t>
      </w:r>
      <w:r w:rsidRPr="00505611">
        <w:rPr>
          <w:rFonts w:ascii="Times New Roman" w:hAnsi="Times New Roman" w:cs="Times New Roman"/>
          <w:sz w:val="24"/>
          <w:szCs w:val="24"/>
        </w:rPr>
        <w:tab/>
      </w:r>
    </w:p>
    <w:p w:rsidR="005720B5" w:rsidRPr="00590A62" w:rsidRDefault="005720B5" w:rsidP="00195E14">
      <w:pPr>
        <w:spacing w:after="0" w:line="240" w:lineRule="auto"/>
        <w:jc w:val="both"/>
        <w:rPr>
          <w:rFonts w:ascii="Times New Roman" w:hAnsi="Times New Roman" w:cs="Times New Roman"/>
          <w:sz w:val="24"/>
          <w:szCs w:val="24"/>
        </w:rPr>
      </w:pPr>
      <w:r w:rsidRPr="00590A62">
        <w:rPr>
          <w:rFonts w:ascii="Times New Roman" w:hAnsi="Times New Roman" w:cs="Times New Roman"/>
          <w:sz w:val="24"/>
          <w:szCs w:val="24"/>
        </w:rPr>
        <w:t>2.Реестр нормативно-правовых актов Нерюнгринского района по решениям Нерюнгринского районного Совета депутатов об утверждении и изменении бюджета на отчетный год;</w:t>
      </w:r>
    </w:p>
    <w:p w:rsidR="005720B5" w:rsidRPr="00590A62" w:rsidRDefault="005720B5" w:rsidP="00195E14">
      <w:pPr>
        <w:spacing w:after="0" w:line="240" w:lineRule="auto"/>
        <w:jc w:val="both"/>
        <w:rPr>
          <w:rFonts w:ascii="Times New Roman" w:hAnsi="Times New Roman" w:cs="Times New Roman"/>
          <w:sz w:val="24"/>
          <w:szCs w:val="24"/>
        </w:rPr>
      </w:pPr>
      <w:r w:rsidRPr="00590A62">
        <w:rPr>
          <w:rFonts w:ascii="Times New Roman" w:hAnsi="Times New Roman" w:cs="Times New Roman"/>
          <w:sz w:val="24"/>
          <w:szCs w:val="24"/>
        </w:rPr>
        <w:t>3.Перечень главных распорядителей и подведомственных ему распорядителей, главных администраторов (администраторов), администраторов источников финансирования дефицита бюджета и получателей бюджетных средств;</w:t>
      </w:r>
    </w:p>
    <w:p w:rsidR="005720B5" w:rsidRPr="00590A62" w:rsidRDefault="005720B5" w:rsidP="00195E14">
      <w:pPr>
        <w:spacing w:after="0" w:line="240" w:lineRule="auto"/>
        <w:jc w:val="both"/>
        <w:rPr>
          <w:rFonts w:ascii="Times New Roman" w:hAnsi="Times New Roman" w:cs="Times New Roman"/>
          <w:sz w:val="24"/>
          <w:szCs w:val="24"/>
        </w:rPr>
      </w:pPr>
      <w:r w:rsidRPr="00590A62">
        <w:rPr>
          <w:rFonts w:ascii="Times New Roman" w:hAnsi="Times New Roman" w:cs="Times New Roman"/>
          <w:sz w:val="24"/>
          <w:szCs w:val="24"/>
        </w:rPr>
        <w:t>4.Среднесрочный финансовый план;</w:t>
      </w:r>
    </w:p>
    <w:p w:rsidR="005720B5" w:rsidRPr="00C97E9E" w:rsidRDefault="005720B5" w:rsidP="00195E14">
      <w:pPr>
        <w:spacing w:after="0" w:line="240" w:lineRule="auto"/>
        <w:jc w:val="both"/>
        <w:rPr>
          <w:rFonts w:ascii="Times New Roman" w:hAnsi="Times New Roman" w:cs="Times New Roman"/>
          <w:sz w:val="24"/>
          <w:szCs w:val="24"/>
        </w:rPr>
      </w:pPr>
      <w:r w:rsidRPr="00C97E9E">
        <w:rPr>
          <w:rFonts w:ascii="Times New Roman" w:hAnsi="Times New Roman" w:cs="Times New Roman"/>
          <w:sz w:val="24"/>
          <w:szCs w:val="24"/>
        </w:rPr>
        <w:t>5.Расшифровку кредиторской и дебиторской задолженности местного бюджета на начало и конец отчетного периода (ф. 0503169);</w:t>
      </w:r>
    </w:p>
    <w:p w:rsidR="005720B5" w:rsidRPr="00C97E9E" w:rsidRDefault="005720B5" w:rsidP="00195E14">
      <w:pPr>
        <w:spacing w:after="0" w:line="240" w:lineRule="auto"/>
        <w:jc w:val="both"/>
        <w:rPr>
          <w:rFonts w:ascii="Times New Roman" w:hAnsi="Times New Roman" w:cs="Times New Roman"/>
          <w:sz w:val="24"/>
          <w:szCs w:val="24"/>
        </w:rPr>
      </w:pPr>
      <w:r w:rsidRPr="00C97E9E">
        <w:rPr>
          <w:rFonts w:ascii="Times New Roman" w:hAnsi="Times New Roman" w:cs="Times New Roman"/>
          <w:sz w:val="24"/>
          <w:szCs w:val="24"/>
        </w:rPr>
        <w:t>6.Положение о предоставлении бюджетных кредитов. Информация о предоставлении и погашении бюджетных кредитов за 201</w:t>
      </w:r>
      <w:r w:rsidR="00C97E9E" w:rsidRPr="00C97E9E">
        <w:rPr>
          <w:rFonts w:ascii="Times New Roman" w:hAnsi="Times New Roman" w:cs="Times New Roman"/>
          <w:sz w:val="24"/>
          <w:szCs w:val="24"/>
        </w:rPr>
        <w:t>4</w:t>
      </w:r>
      <w:r w:rsidRPr="00C97E9E">
        <w:rPr>
          <w:rFonts w:ascii="Times New Roman" w:hAnsi="Times New Roman" w:cs="Times New Roman"/>
          <w:sz w:val="24"/>
          <w:szCs w:val="24"/>
        </w:rPr>
        <w:t xml:space="preserve"> год;</w:t>
      </w:r>
    </w:p>
    <w:p w:rsidR="005720B5" w:rsidRPr="00B82C36" w:rsidRDefault="005720B5" w:rsidP="00195E14">
      <w:pPr>
        <w:spacing w:after="0" w:line="240" w:lineRule="auto"/>
        <w:jc w:val="both"/>
        <w:rPr>
          <w:rFonts w:ascii="Times New Roman" w:hAnsi="Times New Roman" w:cs="Times New Roman"/>
          <w:sz w:val="24"/>
          <w:szCs w:val="24"/>
        </w:rPr>
      </w:pPr>
      <w:r w:rsidRPr="00B82C36">
        <w:rPr>
          <w:rFonts w:ascii="Times New Roman" w:hAnsi="Times New Roman" w:cs="Times New Roman"/>
          <w:sz w:val="24"/>
          <w:szCs w:val="24"/>
        </w:rPr>
        <w:t>7.Положение о порядке использования средств резервного фонда;</w:t>
      </w:r>
    </w:p>
    <w:p w:rsidR="005720B5" w:rsidRPr="00B82C36" w:rsidRDefault="005720B5" w:rsidP="00195E14">
      <w:pPr>
        <w:spacing w:after="0" w:line="240" w:lineRule="auto"/>
        <w:jc w:val="both"/>
        <w:rPr>
          <w:rFonts w:ascii="Times New Roman" w:hAnsi="Times New Roman" w:cs="Times New Roman"/>
          <w:sz w:val="24"/>
          <w:szCs w:val="24"/>
        </w:rPr>
      </w:pPr>
      <w:r w:rsidRPr="00B82C36">
        <w:rPr>
          <w:rFonts w:ascii="Times New Roman" w:hAnsi="Times New Roman" w:cs="Times New Roman"/>
          <w:sz w:val="24"/>
          <w:szCs w:val="24"/>
        </w:rPr>
        <w:t>8.Отчет об использовании резервного фонда в отчетном периоде;</w:t>
      </w:r>
    </w:p>
    <w:p w:rsidR="005720B5" w:rsidRPr="00B82C36" w:rsidRDefault="005720B5" w:rsidP="00195E14">
      <w:pPr>
        <w:spacing w:after="0" w:line="240" w:lineRule="auto"/>
        <w:jc w:val="both"/>
        <w:rPr>
          <w:rFonts w:ascii="Times New Roman" w:hAnsi="Times New Roman" w:cs="Times New Roman"/>
          <w:sz w:val="24"/>
          <w:szCs w:val="24"/>
        </w:rPr>
      </w:pPr>
      <w:r w:rsidRPr="00B82C36">
        <w:rPr>
          <w:rFonts w:ascii="Times New Roman" w:hAnsi="Times New Roman" w:cs="Times New Roman"/>
          <w:sz w:val="24"/>
          <w:szCs w:val="24"/>
        </w:rPr>
        <w:t>9.Основные направления бюджетной и налоговой политики муниципального образования «Нерюнгринский район»;</w:t>
      </w:r>
    </w:p>
    <w:p w:rsidR="005720B5" w:rsidRPr="00B82C36" w:rsidRDefault="005720B5" w:rsidP="00195E14">
      <w:pPr>
        <w:spacing w:after="0" w:line="240" w:lineRule="auto"/>
        <w:jc w:val="both"/>
        <w:rPr>
          <w:rFonts w:ascii="Times New Roman" w:hAnsi="Times New Roman" w:cs="Times New Roman"/>
          <w:sz w:val="24"/>
          <w:szCs w:val="24"/>
        </w:rPr>
      </w:pPr>
      <w:r w:rsidRPr="00B82C36">
        <w:rPr>
          <w:rFonts w:ascii="Times New Roman" w:hAnsi="Times New Roman" w:cs="Times New Roman"/>
          <w:sz w:val="24"/>
          <w:szCs w:val="24"/>
        </w:rPr>
        <w:t>10.Бюджетн</w:t>
      </w:r>
      <w:r w:rsidR="00D2709E">
        <w:rPr>
          <w:rFonts w:ascii="Times New Roman" w:hAnsi="Times New Roman" w:cs="Times New Roman"/>
          <w:sz w:val="24"/>
          <w:szCs w:val="24"/>
        </w:rPr>
        <w:t>ая</w:t>
      </w:r>
      <w:r w:rsidRPr="00B82C36">
        <w:rPr>
          <w:rFonts w:ascii="Times New Roman" w:hAnsi="Times New Roman" w:cs="Times New Roman"/>
          <w:sz w:val="24"/>
          <w:szCs w:val="24"/>
        </w:rPr>
        <w:t xml:space="preserve"> отчетность МО «Нерюнгринский район» по формам, установленным Министерством финансов Российской Федерации;</w:t>
      </w:r>
    </w:p>
    <w:p w:rsidR="005720B5" w:rsidRPr="00B82C36" w:rsidRDefault="00D2709E" w:rsidP="00195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11.Долговая</w:t>
      </w:r>
      <w:r w:rsidR="005720B5" w:rsidRPr="00B82C36">
        <w:rPr>
          <w:rFonts w:ascii="Times New Roman" w:hAnsi="Times New Roman" w:cs="Times New Roman"/>
          <w:sz w:val="24"/>
          <w:szCs w:val="24"/>
        </w:rPr>
        <w:t xml:space="preserve"> книг</w:t>
      </w:r>
      <w:r>
        <w:rPr>
          <w:rFonts w:ascii="Times New Roman" w:hAnsi="Times New Roman" w:cs="Times New Roman"/>
          <w:sz w:val="24"/>
          <w:szCs w:val="24"/>
        </w:rPr>
        <w:t>а</w:t>
      </w:r>
      <w:r w:rsidR="005720B5" w:rsidRPr="00B82C36">
        <w:rPr>
          <w:rFonts w:ascii="Times New Roman" w:hAnsi="Times New Roman" w:cs="Times New Roman"/>
          <w:sz w:val="24"/>
          <w:szCs w:val="24"/>
        </w:rPr>
        <w:t xml:space="preserve"> за 201</w:t>
      </w:r>
      <w:r w:rsidR="00B82C36" w:rsidRPr="00B82C36">
        <w:rPr>
          <w:rFonts w:ascii="Times New Roman" w:hAnsi="Times New Roman" w:cs="Times New Roman"/>
          <w:sz w:val="24"/>
          <w:szCs w:val="24"/>
        </w:rPr>
        <w:t>4</w:t>
      </w:r>
      <w:r w:rsidR="005720B5" w:rsidRPr="00B82C36">
        <w:rPr>
          <w:rFonts w:ascii="Times New Roman" w:hAnsi="Times New Roman" w:cs="Times New Roman"/>
          <w:sz w:val="24"/>
          <w:szCs w:val="24"/>
        </w:rPr>
        <w:t xml:space="preserve"> год, информацию о состоянии задолженности по финансовым обязательствам бюджета МО «Нерюнгринский район» по состоянию на 01 января 201</w:t>
      </w:r>
      <w:r w:rsidR="00B82C36" w:rsidRPr="00B82C36">
        <w:rPr>
          <w:rFonts w:ascii="Times New Roman" w:hAnsi="Times New Roman" w:cs="Times New Roman"/>
          <w:sz w:val="24"/>
          <w:szCs w:val="24"/>
        </w:rPr>
        <w:t>4</w:t>
      </w:r>
      <w:r w:rsidR="005720B5" w:rsidRPr="00B82C36">
        <w:rPr>
          <w:rFonts w:ascii="Times New Roman" w:hAnsi="Times New Roman" w:cs="Times New Roman"/>
          <w:sz w:val="24"/>
          <w:szCs w:val="24"/>
        </w:rPr>
        <w:t xml:space="preserve"> года и 01 января 201</w:t>
      </w:r>
      <w:r w:rsidR="00B82C36" w:rsidRPr="00B82C36">
        <w:rPr>
          <w:rFonts w:ascii="Times New Roman" w:hAnsi="Times New Roman" w:cs="Times New Roman"/>
          <w:sz w:val="24"/>
          <w:szCs w:val="24"/>
        </w:rPr>
        <w:t>5</w:t>
      </w:r>
      <w:r w:rsidR="005720B5" w:rsidRPr="00B82C36">
        <w:rPr>
          <w:rFonts w:ascii="Times New Roman" w:hAnsi="Times New Roman" w:cs="Times New Roman"/>
          <w:sz w:val="24"/>
          <w:szCs w:val="24"/>
        </w:rPr>
        <w:t xml:space="preserve"> года;</w:t>
      </w:r>
    </w:p>
    <w:p w:rsidR="005720B5" w:rsidRPr="006656F1" w:rsidRDefault="005720B5" w:rsidP="00195E14">
      <w:pPr>
        <w:spacing w:after="0" w:line="240" w:lineRule="auto"/>
        <w:jc w:val="both"/>
        <w:rPr>
          <w:rFonts w:ascii="Times New Roman" w:hAnsi="Times New Roman" w:cs="Times New Roman"/>
          <w:sz w:val="24"/>
          <w:szCs w:val="24"/>
        </w:rPr>
      </w:pPr>
      <w:r w:rsidRPr="00B82C36">
        <w:rPr>
          <w:rFonts w:ascii="Times New Roman" w:hAnsi="Times New Roman" w:cs="Times New Roman"/>
          <w:sz w:val="24"/>
          <w:szCs w:val="24"/>
        </w:rPr>
        <w:t xml:space="preserve">12.Единые нормативы отчислений в бюджет МО «Нерюнгринский район» от отдельных федеральных и (или) региональных налогов и сборов, налогов, предусмотренных специальными налоговыми режимами, подлежащих зачислению в бюджет Нерюнгринского </w:t>
      </w:r>
      <w:r w:rsidRPr="006656F1">
        <w:rPr>
          <w:rFonts w:ascii="Times New Roman" w:hAnsi="Times New Roman" w:cs="Times New Roman"/>
          <w:sz w:val="24"/>
          <w:szCs w:val="24"/>
        </w:rPr>
        <w:t>района за 201</w:t>
      </w:r>
      <w:r w:rsidR="00B82C36" w:rsidRPr="006656F1">
        <w:rPr>
          <w:rFonts w:ascii="Times New Roman" w:hAnsi="Times New Roman" w:cs="Times New Roman"/>
          <w:sz w:val="24"/>
          <w:szCs w:val="24"/>
        </w:rPr>
        <w:t>4</w:t>
      </w:r>
      <w:r w:rsidRPr="006656F1">
        <w:rPr>
          <w:rFonts w:ascii="Times New Roman" w:hAnsi="Times New Roman" w:cs="Times New Roman"/>
          <w:sz w:val="24"/>
          <w:szCs w:val="24"/>
        </w:rPr>
        <w:t xml:space="preserve"> год;</w:t>
      </w:r>
    </w:p>
    <w:p w:rsidR="005720B5" w:rsidRPr="006656F1" w:rsidRDefault="005720B5" w:rsidP="00195E14">
      <w:pPr>
        <w:spacing w:after="0" w:line="240" w:lineRule="auto"/>
        <w:jc w:val="both"/>
        <w:rPr>
          <w:rFonts w:ascii="Times New Roman" w:hAnsi="Times New Roman" w:cs="Times New Roman"/>
          <w:sz w:val="24"/>
          <w:szCs w:val="24"/>
        </w:rPr>
      </w:pPr>
      <w:r w:rsidRPr="006656F1">
        <w:rPr>
          <w:rFonts w:ascii="Times New Roman" w:hAnsi="Times New Roman" w:cs="Times New Roman"/>
          <w:sz w:val="24"/>
          <w:szCs w:val="24"/>
        </w:rPr>
        <w:t>13.Информаци</w:t>
      </w:r>
      <w:r w:rsidR="00D2709E">
        <w:rPr>
          <w:rFonts w:ascii="Times New Roman" w:hAnsi="Times New Roman" w:cs="Times New Roman"/>
          <w:sz w:val="24"/>
          <w:szCs w:val="24"/>
        </w:rPr>
        <w:t>я</w:t>
      </w:r>
      <w:r w:rsidRPr="006656F1">
        <w:rPr>
          <w:rFonts w:ascii="Times New Roman" w:hAnsi="Times New Roman" w:cs="Times New Roman"/>
          <w:sz w:val="24"/>
          <w:szCs w:val="24"/>
        </w:rPr>
        <w:t xml:space="preserve"> об уплаченных суммах в целом по соответствующим видам налогов, сборов и иных обязательных платежей, контролируемых налоговыми органами в соответствии с законодательством Российской Федерации;</w:t>
      </w:r>
    </w:p>
    <w:p w:rsidR="005720B5" w:rsidRPr="006656F1" w:rsidRDefault="005720B5" w:rsidP="00195E14">
      <w:pPr>
        <w:spacing w:after="0" w:line="240" w:lineRule="auto"/>
        <w:jc w:val="both"/>
        <w:rPr>
          <w:rFonts w:ascii="Times New Roman" w:hAnsi="Times New Roman" w:cs="Times New Roman"/>
          <w:sz w:val="24"/>
          <w:szCs w:val="24"/>
        </w:rPr>
      </w:pPr>
      <w:r w:rsidRPr="006656F1">
        <w:rPr>
          <w:rFonts w:ascii="Times New Roman" w:hAnsi="Times New Roman" w:cs="Times New Roman"/>
          <w:sz w:val="24"/>
          <w:szCs w:val="24"/>
        </w:rPr>
        <w:t>14.Сведения о суммах задолженности, недоимки, отсроченных (рассроченных), реструктурированных и приостановленных к взысканию налогов, сборов, пеней и штрафов в целом по соответствующим видам налогов, сборов и иных обязательных платежей, контролируемых налоговыми органами в соответствии с законодательством Российской Федерации;</w:t>
      </w:r>
    </w:p>
    <w:p w:rsidR="00411D04" w:rsidRDefault="005720B5" w:rsidP="00195E14">
      <w:pPr>
        <w:spacing w:after="0" w:line="240" w:lineRule="auto"/>
        <w:jc w:val="both"/>
        <w:rPr>
          <w:rFonts w:ascii="Times New Roman" w:hAnsi="Times New Roman" w:cs="Times New Roman"/>
          <w:sz w:val="24"/>
          <w:szCs w:val="24"/>
        </w:rPr>
      </w:pPr>
      <w:r w:rsidRPr="006656F1">
        <w:rPr>
          <w:rFonts w:ascii="Times New Roman" w:hAnsi="Times New Roman" w:cs="Times New Roman"/>
          <w:sz w:val="24"/>
          <w:szCs w:val="24"/>
        </w:rPr>
        <w:t>15.Порядок ведения реестра расходных обязательств</w:t>
      </w:r>
      <w:r w:rsidR="00B66046" w:rsidRPr="006656F1">
        <w:rPr>
          <w:rFonts w:ascii="Times New Roman" w:hAnsi="Times New Roman" w:cs="Times New Roman"/>
          <w:sz w:val="24"/>
          <w:szCs w:val="24"/>
        </w:rPr>
        <w:t xml:space="preserve"> бюджета Нерюнгринского района и реестр расходных обязательств</w:t>
      </w:r>
      <w:r w:rsidRPr="006656F1">
        <w:rPr>
          <w:rFonts w:ascii="Times New Roman" w:hAnsi="Times New Roman" w:cs="Times New Roman"/>
          <w:sz w:val="24"/>
          <w:szCs w:val="24"/>
        </w:rPr>
        <w:t xml:space="preserve">. </w:t>
      </w:r>
    </w:p>
    <w:p w:rsidR="000952E2" w:rsidRDefault="000952E2" w:rsidP="00195E14">
      <w:pPr>
        <w:spacing w:after="0" w:line="240" w:lineRule="auto"/>
        <w:jc w:val="both"/>
        <w:rPr>
          <w:rFonts w:ascii="Times New Roman" w:hAnsi="Times New Roman" w:cs="Times New Roman"/>
          <w:sz w:val="24"/>
          <w:szCs w:val="24"/>
          <w:highlight w:val="green"/>
        </w:rPr>
      </w:pPr>
    </w:p>
    <w:p w:rsidR="00B97E4F" w:rsidRPr="00CE5DD8" w:rsidRDefault="00B97E4F" w:rsidP="00195E14">
      <w:pPr>
        <w:spacing w:after="0" w:line="240" w:lineRule="auto"/>
        <w:jc w:val="both"/>
        <w:rPr>
          <w:rFonts w:ascii="Times New Roman" w:hAnsi="Times New Roman" w:cs="Times New Roman"/>
          <w:sz w:val="24"/>
          <w:szCs w:val="24"/>
          <w:highlight w:val="green"/>
        </w:rPr>
      </w:pPr>
    </w:p>
    <w:p w:rsidR="001C6595" w:rsidRPr="00F40ABE" w:rsidRDefault="001C6595" w:rsidP="00195E14">
      <w:pPr>
        <w:pStyle w:val="a3"/>
        <w:widowControl w:val="0"/>
        <w:ind w:firstLine="0"/>
        <w:jc w:val="center"/>
        <w:rPr>
          <w:b/>
        </w:rPr>
      </w:pPr>
      <w:r w:rsidRPr="00F40ABE">
        <w:rPr>
          <w:b/>
        </w:rPr>
        <w:t>2. Результаты внешней провер</w:t>
      </w:r>
      <w:r w:rsidR="00DE4C2B" w:rsidRPr="00F40ABE">
        <w:rPr>
          <w:b/>
        </w:rPr>
        <w:t xml:space="preserve">ки годовой бюджетной отчетности </w:t>
      </w:r>
      <w:r w:rsidRPr="00F40ABE">
        <w:rPr>
          <w:b/>
        </w:rPr>
        <w:t>главных</w:t>
      </w:r>
    </w:p>
    <w:p w:rsidR="00817CEE" w:rsidRDefault="001C6595" w:rsidP="00195E14">
      <w:pPr>
        <w:pStyle w:val="a3"/>
        <w:widowControl w:val="0"/>
        <w:ind w:firstLine="0"/>
        <w:jc w:val="center"/>
        <w:rPr>
          <w:b/>
        </w:rPr>
      </w:pPr>
      <w:r w:rsidRPr="00F40ABE">
        <w:rPr>
          <w:b/>
        </w:rPr>
        <w:t>администраторов, распорядителей и получателей бюджетных средств</w:t>
      </w:r>
    </w:p>
    <w:p w:rsidR="00B97E4F" w:rsidRDefault="00B97E4F" w:rsidP="00195E14">
      <w:pPr>
        <w:pStyle w:val="a3"/>
        <w:widowControl w:val="0"/>
        <w:ind w:firstLine="0"/>
        <w:jc w:val="center"/>
        <w:rPr>
          <w:b/>
        </w:rPr>
      </w:pPr>
    </w:p>
    <w:p w:rsidR="00603A91" w:rsidRDefault="00603A91" w:rsidP="00195E14">
      <w:pPr>
        <w:pStyle w:val="1"/>
        <w:spacing w:before="0" w:after="0"/>
        <w:ind w:firstLine="708"/>
        <w:jc w:val="both"/>
        <w:rPr>
          <w:rFonts w:ascii="Times New Roman" w:hAnsi="Times New Roman" w:cs="Times New Roman"/>
          <w:b w:val="0"/>
        </w:rPr>
      </w:pPr>
      <w:r w:rsidRPr="00EB0652">
        <w:rPr>
          <w:rFonts w:ascii="Times New Roman" w:hAnsi="Times New Roman" w:cs="Times New Roman"/>
          <w:b w:val="0"/>
          <w:color w:val="auto"/>
        </w:rPr>
        <w:t xml:space="preserve">Проведенная в соответствии с требованиями ст.264.4 Бюджетного кодекса Российской Федерации </w:t>
      </w:r>
      <w:r w:rsidR="00D47149">
        <w:rPr>
          <w:rFonts w:ascii="Times New Roman" w:hAnsi="Times New Roman" w:cs="Times New Roman"/>
          <w:b w:val="0"/>
          <w:color w:val="auto"/>
        </w:rPr>
        <w:t>и статьи</w:t>
      </w:r>
      <w:r w:rsidR="00EC4B3D" w:rsidRPr="00EB0652">
        <w:rPr>
          <w:rFonts w:ascii="Times New Roman" w:hAnsi="Times New Roman" w:cs="Times New Roman"/>
          <w:b w:val="0"/>
          <w:color w:val="auto"/>
        </w:rPr>
        <w:t xml:space="preserve"> 62 главы 8 Решения Нерюнгринского районного Совета депутатов Республики Саха (Якутия) от 27 декабря 2010 г. N 6-23 "Об утверждении Положения о бюджетном процессе в Нерюнгринском районе" </w:t>
      </w:r>
      <w:r w:rsidRPr="00EB0652">
        <w:rPr>
          <w:rFonts w:ascii="Times New Roman" w:hAnsi="Times New Roman" w:cs="Times New Roman"/>
          <w:b w:val="0"/>
          <w:color w:val="auto"/>
        </w:rPr>
        <w:t>внешняя проверка бюджетной отчетности показала следующее</w:t>
      </w:r>
      <w:r w:rsidRPr="00EC4B3D">
        <w:rPr>
          <w:rFonts w:ascii="Times New Roman" w:hAnsi="Times New Roman" w:cs="Times New Roman"/>
          <w:b w:val="0"/>
        </w:rPr>
        <w:t>:</w:t>
      </w:r>
    </w:p>
    <w:p w:rsidR="00B70577" w:rsidRPr="00733165" w:rsidRDefault="00B70577" w:rsidP="00195E14">
      <w:pPr>
        <w:spacing w:after="0" w:line="240" w:lineRule="auto"/>
        <w:jc w:val="both"/>
        <w:rPr>
          <w:rFonts w:ascii="Times New Roman" w:hAnsi="Times New Roman" w:cs="Times New Roman"/>
          <w:b/>
          <w:sz w:val="24"/>
          <w:szCs w:val="24"/>
        </w:rPr>
      </w:pPr>
      <w:r w:rsidRPr="00733165">
        <w:rPr>
          <w:rFonts w:ascii="Times New Roman" w:hAnsi="Times New Roman" w:cs="Times New Roman"/>
          <w:b/>
          <w:sz w:val="24"/>
          <w:szCs w:val="24"/>
        </w:rPr>
        <w:lastRenderedPageBreak/>
        <w:t>Реестр бюджетополучателей Нерюнгр</w:t>
      </w:r>
      <w:r w:rsidR="00F76D51" w:rsidRPr="00733165">
        <w:rPr>
          <w:rFonts w:ascii="Times New Roman" w:hAnsi="Times New Roman" w:cs="Times New Roman"/>
          <w:b/>
          <w:sz w:val="24"/>
          <w:szCs w:val="24"/>
        </w:rPr>
        <w:t>инского района включает в себя</w:t>
      </w:r>
      <w:r w:rsidR="00B23895" w:rsidRPr="00733165">
        <w:rPr>
          <w:rFonts w:ascii="Times New Roman" w:hAnsi="Times New Roman" w:cs="Times New Roman"/>
          <w:b/>
          <w:sz w:val="24"/>
          <w:szCs w:val="24"/>
        </w:rPr>
        <w:t xml:space="preserve">  трех</w:t>
      </w:r>
      <w:r w:rsidR="00F76D51" w:rsidRPr="00733165">
        <w:rPr>
          <w:rFonts w:ascii="Times New Roman" w:hAnsi="Times New Roman" w:cs="Times New Roman"/>
          <w:b/>
          <w:sz w:val="24"/>
          <w:szCs w:val="24"/>
        </w:rPr>
        <w:t xml:space="preserve">  администраторов доходов бюджета Нерюнгринского района</w:t>
      </w:r>
      <w:r w:rsidRPr="00733165">
        <w:rPr>
          <w:rFonts w:ascii="Times New Roman" w:hAnsi="Times New Roman" w:cs="Times New Roman"/>
          <w:b/>
          <w:sz w:val="24"/>
          <w:szCs w:val="24"/>
        </w:rPr>
        <w:t>:</w:t>
      </w:r>
    </w:p>
    <w:p w:rsidR="00B70577" w:rsidRPr="00733165" w:rsidRDefault="00303009" w:rsidP="00195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70577" w:rsidRPr="00733165">
        <w:rPr>
          <w:rFonts w:ascii="Times New Roman" w:hAnsi="Times New Roman" w:cs="Times New Roman"/>
          <w:sz w:val="24"/>
          <w:szCs w:val="24"/>
        </w:rPr>
        <w:t>Нерюнгринская районная администрация;</w:t>
      </w:r>
    </w:p>
    <w:p w:rsidR="00B23895" w:rsidRPr="00733165" w:rsidRDefault="00B70577" w:rsidP="00195E14">
      <w:pPr>
        <w:spacing w:after="0" w:line="240" w:lineRule="auto"/>
        <w:jc w:val="both"/>
        <w:rPr>
          <w:rFonts w:ascii="Times New Roman" w:hAnsi="Times New Roman" w:cs="Times New Roman"/>
          <w:sz w:val="24"/>
          <w:szCs w:val="24"/>
        </w:rPr>
      </w:pPr>
      <w:r w:rsidRPr="00733165">
        <w:rPr>
          <w:rFonts w:ascii="Times New Roman" w:hAnsi="Times New Roman" w:cs="Times New Roman"/>
          <w:sz w:val="24"/>
          <w:szCs w:val="24"/>
        </w:rPr>
        <w:t xml:space="preserve">2.Комитет земельных и имущественных </w:t>
      </w:r>
      <w:r w:rsidR="00B23895" w:rsidRPr="00733165">
        <w:rPr>
          <w:rFonts w:ascii="Times New Roman" w:hAnsi="Times New Roman" w:cs="Times New Roman"/>
          <w:sz w:val="24"/>
          <w:szCs w:val="24"/>
        </w:rPr>
        <w:t>отношений Нерюнгринского района;</w:t>
      </w:r>
    </w:p>
    <w:p w:rsidR="00B23895" w:rsidRPr="00733165" w:rsidRDefault="00B23895" w:rsidP="00195E14">
      <w:pPr>
        <w:spacing w:after="0" w:line="240" w:lineRule="auto"/>
        <w:jc w:val="both"/>
        <w:rPr>
          <w:rFonts w:ascii="Times New Roman" w:hAnsi="Times New Roman" w:cs="Times New Roman"/>
          <w:sz w:val="24"/>
          <w:szCs w:val="24"/>
        </w:rPr>
      </w:pPr>
      <w:r w:rsidRPr="00733165">
        <w:rPr>
          <w:rFonts w:ascii="Times New Roman" w:hAnsi="Times New Roman" w:cs="Times New Roman"/>
          <w:sz w:val="24"/>
          <w:szCs w:val="24"/>
        </w:rPr>
        <w:t>3.Управление финансов Нерюнгринской районной администрации.</w:t>
      </w:r>
    </w:p>
    <w:p w:rsidR="00AF3340" w:rsidRPr="00CE5DD8" w:rsidRDefault="00AF3340" w:rsidP="00195E14">
      <w:pPr>
        <w:spacing w:after="0" w:line="240" w:lineRule="auto"/>
        <w:jc w:val="both"/>
        <w:rPr>
          <w:rFonts w:ascii="Times New Roman" w:hAnsi="Times New Roman" w:cs="Times New Roman"/>
          <w:b/>
          <w:sz w:val="24"/>
          <w:szCs w:val="24"/>
          <w:highlight w:val="green"/>
        </w:rPr>
      </w:pPr>
    </w:p>
    <w:p w:rsidR="00B70577" w:rsidRPr="00733165" w:rsidRDefault="002043EC" w:rsidP="00195E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09</w:t>
      </w:r>
      <w:r w:rsidR="00B70577" w:rsidRPr="00733165">
        <w:rPr>
          <w:rFonts w:ascii="Times New Roman" w:hAnsi="Times New Roman" w:cs="Times New Roman"/>
          <w:b/>
          <w:sz w:val="24"/>
          <w:szCs w:val="24"/>
        </w:rPr>
        <w:t xml:space="preserve"> казенных учреждений, получателей средств бюджета, наделенных правами юридических лиц, в том числе:</w:t>
      </w:r>
    </w:p>
    <w:p w:rsidR="00B70577" w:rsidRPr="00733165" w:rsidRDefault="00B70577" w:rsidP="00195E14">
      <w:pPr>
        <w:spacing w:after="0" w:line="240" w:lineRule="auto"/>
        <w:jc w:val="both"/>
        <w:rPr>
          <w:rFonts w:ascii="Times New Roman" w:hAnsi="Times New Roman" w:cs="Times New Roman"/>
          <w:sz w:val="24"/>
          <w:szCs w:val="24"/>
        </w:rPr>
      </w:pPr>
      <w:r w:rsidRPr="00733165">
        <w:rPr>
          <w:rFonts w:ascii="Times New Roman" w:hAnsi="Times New Roman" w:cs="Times New Roman"/>
          <w:sz w:val="24"/>
          <w:szCs w:val="24"/>
        </w:rPr>
        <w:t>1.Муниципальное учреждение «Централизованная бухгалтерия Муниципальных учреждений Нерюнгринского района»;</w:t>
      </w:r>
    </w:p>
    <w:p w:rsidR="00B70577" w:rsidRPr="00733165" w:rsidRDefault="00B70577" w:rsidP="00195E14">
      <w:pPr>
        <w:spacing w:after="0" w:line="240" w:lineRule="auto"/>
        <w:jc w:val="both"/>
        <w:rPr>
          <w:rFonts w:ascii="Times New Roman" w:hAnsi="Times New Roman" w:cs="Times New Roman"/>
          <w:sz w:val="24"/>
          <w:szCs w:val="24"/>
        </w:rPr>
      </w:pPr>
      <w:r w:rsidRPr="00733165">
        <w:rPr>
          <w:rFonts w:ascii="Times New Roman" w:hAnsi="Times New Roman" w:cs="Times New Roman"/>
          <w:sz w:val="24"/>
          <w:szCs w:val="24"/>
        </w:rPr>
        <w:t>2.Нерюнгринский районный Совет депутатов;</w:t>
      </w:r>
    </w:p>
    <w:p w:rsidR="00B70577" w:rsidRPr="00733165" w:rsidRDefault="00B70577" w:rsidP="00195E14">
      <w:pPr>
        <w:spacing w:after="0" w:line="240" w:lineRule="auto"/>
        <w:jc w:val="both"/>
        <w:rPr>
          <w:rFonts w:ascii="Times New Roman" w:hAnsi="Times New Roman" w:cs="Times New Roman"/>
          <w:sz w:val="24"/>
          <w:szCs w:val="24"/>
        </w:rPr>
      </w:pPr>
      <w:r w:rsidRPr="00733165">
        <w:rPr>
          <w:rFonts w:ascii="Times New Roman" w:hAnsi="Times New Roman" w:cs="Times New Roman"/>
          <w:sz w:val="24"/>
          <w:szCs w:val="24"/>
        </w:rPr>
        <w:t>3.Контрольно-счетная палата МО «Нерюнгринский район»;</w:t>
      </w:r>
    </w:p>
    <w:p w:rsidR="00B70577" w:rsidRPr="00733165" w:rsidRDefault="00B70577" w:rsidP="00195E14">
      <w:pPr>
        <w:spacing w:after="0" w:line="240" w:lineRule="auto"/>
        <w:jc w:val="both"/>
        <w:rPr>
          <w:rFonts w:ascii="Times New Roman" w:hAnsi="Times New Roman" w:cs="Times New Roman"/>
          <w:b/>
          <w:sz w:val="24"/>
          <w:szCs w:val="24"/>
        </w:rPr>
      </w:pPr>
      <w:r w:rsidRPr="00733165">
        <w:rPr>
          <w:rFonts w:ascii="Times New Roman" w:hAnsi="Times New Roman" w:cs="Times New Roman"/>
          <w:sz w:val="24"/>
          <w:szCs w:val="24"/>
        </w:rPr>
        <w:t>4.Муниципальное казенное учреждение Управление культуры и искусства Нерюнгринского района;</w:t>
      </w:r>
    </w:p>
    <w:p w:rsidR="00B70577" w:rsidRPr="00733165" w:rsidRDefault="00B70577" w:rsidP="00195E14">
      <w:pPr>
        <w:spacing w:after="0" w:line="240" w:lineRule="auto"/>
        <w:jc w:val="both"/>
        <w:rPr>
          <w:rFonts w:ascii="Times New Roman" w:hAnsi="Times New Roman" w:cs="Times New Roman"/>
          <w:sz w:val="24"/>
          <w:szCs w:val="24"/>
        </w:rPr>
      </w:pPr>
      <w:r w:rsidRPr="00733165">
        <w:rPr>
          <w:rFonts w:ascii="Times New Roman" w:hAnsi="Times New Roman" w:cs="Times New Roman"/>
          <w:sz w:val="24"/>
          <w:szCs w:val="24"/>
        </w:rPr>
        <w:t>5.Управление образования Нерюнгринской районной администрации;</w:t>
      </w:r>
    </w:p>
    <w:p w:rsidR="00B70577" w:rsidRPr="00733165" w:rsidRDefault="00B70577" w:rsidP="00195E14">
      <w:pPr>
        <w:spacing w:after="0" w:line="240" w:lineRule="auto"/>
        <w:jc w:val="both"/>
        <w:rPr>
          <w:rFonts w:ascii="Times New Roman" w:hAnsi="Times New Roman" w:cs="Times New Roman"/>
          <w:sz w:val="24"/>
          <w:szCs w:val="24"/>
        </w:rPr>
      </w:pPr>
      <w:r w:rsidRPr="00733165">
        <w:rPr>
          <w:rFonts w:ascii="Times New Roman" w:hAnsi="Times New Roman" w:cs="Times New Roman"/>
          <w:sz w:val="24"/>
          <w:szCs w:val="24"/>
        </w:rPr>
        <w:t>6.Муниципальное учреждение «Служба организационно-технического обеспечения предоставления муниципальных услуг»;</w:t>
      </w:r>
    </w:p>
    <w:p w:rsidR="00B70577" w:rsidRPr="00733165" w:rsidRDefault="00B70577" w:rsidP="00195E14">
      <w:pPr>
        <w:spacing w:after="0" w:line="240" w:lineRule="auto"/>
        <w:jc w:val="both"/>
        <w:rPr>
          <w:rFonts w:ascii="Times New Roman" w:hAnsi="Times New Roman" w:cs="Times New Roman"/>
          <w:sz w:val="24"/>
          <w:szCs w:val="24"/>
        </w:rPr>
      </w:pPr>
      <w:r w:rsidRPr="00733165">
        <w:rPr>
          <w:rFonts w:ascii="Times New Roman" w:hAnsi="Times New Roman" w:cs="Times New Roman"/>
          <w:sz w:val="24"/>
          <w:szCs w:val="24"/>
        </w:rPr>
        <w:t>7.Муниципальное казенное учреждение Управление сельского хозяйства   Нерюнгринского района;</w:t>
      </w:r>
    </w:p>
    <w:p w:rsidR="00B70577" w:rsidRPr="00733165" w:rsidRDefault="00B70577" w:rsidP="00195E14">
      <w:pPr>
        <w:spacing w:after="0" w:line="240" w:lineRule="auto"/>
        <w:jc w:val="both"/>
        <w:rPr>
          <w:rFonts w:ascii="Times New Roman" w:hAnsi="Times New Roman" w:cs="Times New Roman"/>
          <w:sz w:val="24"/>
          <w:szCs w:val="24"/>
        </w:rPr>
      </w:pPr>
      <w:r w:rsidRPr="00733165">
        <w:rPr>
          <w:rFonts w:ascii="Times New Roman" w:hAnsi="Times New Roman" w:cs="Times New Roman"/>
          <w:sz w:val="24"/>
          <w:szCs w:val="24"/>
        </w:rPr>
        <w:t>8.Муниципальное казенное учреждение Единая дежурно-диспетчерская служба муниципального образования «Нерюнгринский район».</w:t>
      </w:r>
    </w:p>
    <w:p w:rsidR="00AF3340" w:rsidRDefault="002043EC" w:rsidP="00195E14">
      <w:pPr>
        <w:spacing w:after="0" w:line="240" w:lineRule="auto"/>
        <w:jc w:val="both"/>
        <w:rPr>
          <w:rFonts w:ascii="Times New Roman" w:hAnsi="Times New Roman"/>
          <w:sz w:val="24"/>
          <w:szCs w:val="24"/>
        </w:rPr>
      </w:pPr>
      <w:r w:rsidRPr="009A10FB">
        <w:rPr>
          <w:rFonts w:ascii="Times New Roman" w:hAnsi="Times New Roman" w:cs="Times New Roman"/>
          <w:sz w:val="24"/>
          <w:szCs w:val="24"/>
        </w:rPr>
        <w:t>9.</w:t>
      </w:r>
      <w:r w:rsidR="009A10FB" w:rsidRPr="00395D57">
        <w:rPr>
          <w:rFonts w:ascii="Times New Roman" w:hAnsi="Times New Roman"/>
          <w:sz w:val="24"/>
          <w:szCs w:val="24"/>
        </w:rPr>
        <w:t>Муниципально</w:t>
      </w:r>
      <w:r w:rsidR="009A10FB">
        <w:rPr>
          <w:rFonts w:ascii="Times New Roman" w:hAnsi="Times New Roman"/>
          <w:sz w:val="24"/>
          <w:szCs w:val="24"/>
        </w:rPr>
        <w:t>е</w:t>
      </w:r>
      <w:r w:rsidR="009A10FB" w:rsidRPr="00395D57">
        <w:rPr>
          <w:rFonts w:ascii="Times New Roman" w:hAnsi="Times New Roman"/>
          <w:sz w:val="24"/>
          <w:szCs w:val="24"/>
        </w:rPr>
        <w:t xml:space="preserve"> Казенно</w:t>
      </w:r>
      <w:r w:rsidR="009A10FB">
        <w:rPr>
          <w:rFonts w:ascii="Times New Roman" w:hAnsi="Times New Roman"/>
          <w:sz w:val="24"/>
          <w:szCs w:val="24"/>
        </w:rPr>
        <w:t>е</w:t>
      </w:r>
      <w:r w:rsidR="009A10FB" w:rsidRPr="00395D57">
        <w:rPr>
          <w:rFonts w:ascii="Times New Roman" w:hAnsi="Times New Roman"/>
          <w:sz w:val="24"/>
          <w:szCs w:val="24"/>
        </w:rPr>
        <w:t xml:space="preserve"> учреждени</w:t>
      </w:r>
      <w:r w:rsidR="009A10FB">
        <w:rPr>
          <w:rFonts w:ascii="Times New Roman" w:hAnsi="Times New Roman"/>
          <w:sz w:val="24"/>
          <w:szCs w:val="24"/>
        </w:rPr>
        <w:t>е</w:t>
      </w:r>
      <w:r w:rsidR="009A10FB" w:rsidRPr="00395D57">
        <w:rPr>
          <w:rFonts w:ascii="Times New Roman" w:hAnsi="Times New Roman"/>
          <w:sz w:val="24"/>
          <w:szCs w:val="24"/>
        </w:rPr>
        <w:t xml:space="preserve"> Управление муниципальной собственностью Нерюнгринского района</w:t>
      </w:r>
      <w:r w:rsidR="009A10FB">
        <w:rPr>
          <w:rFonts w:ascii="Times New Roman" w:hAnsi="Times New Roman"/>
          <w:sz w:val="24"/>
          <w:szCs w:val="24"/>
        </w:rPr>
        <w:t>.</w:t>
      </w:r>
    </w:p>
    <w:p w:rsidR="000E5B30" w:rsidRDefault="000E5B30" w:rsidP="00195E14">
      <w:pPr>
        <w:spacing w:after="0" w:line="240" w:lineRule="auto"/>
        <w:jc w:val="both"/>
        <w:rPr>
          <w:rFonts w:ascii="Times New Roman" w:hAnsi="Times New Roman"/>
          <w:sz w:val="24"/>
          <w:szCs w:val="24"/>
        </w:rPr>
      </w:pPr>
    </w:p>
    <w:p w:rsidR="00495A3B" w:rsidRPr="006360F9" w:rsidRDefault="00495A3B" w:rsidP="00195E14">
      <w:pPr>
        <w:spacing w:after="0" w:line="240" w:lineRule="auto"/>
        <w:ind w:firstLine="708"/>
        <w:jc w:val="both"/>
        <w:rPr>
          <w:rFonts w:ascii="Times New Roman" w:hAnsi="Times New Roman"/>
          <w:sz w:val="24"/>
          <w:szCs w:val="24"/>
        </w:rPr>
      </w:pPr>
      <w:r w:rsidRPr="006360F9">
        <w:rPr>
          <w:rFonts w:ascii="Times New Roman" w:hAnsi="Times New Roman" w:cs="Times New Roman"/>
          <w:sz w:val="24"/>
          <w:szCs w:val="24"/>
        </w:rPr>
        <w:t xml:space="preserve">По своему составу бюджетная отчетность  должна соответствовать </w:t>
      </w:r>
      <w:r w:rsidRPr="006360F9">
        <w:rPr>
          <w:rFonts w:ascii="Times New Roman" w:hAnsi="Times New Roman"/>
          <w:sz w:val="24"/>
          <w:szCs w:val="24"/>
        </w:rPr>
        <w:t xml:space="preserve">требованиям пункта 11 </w:t>
      </w:r>
      <w:r w:rsidRPr="006360F9">
        <w:rPr>
          <w:rFonts w:ascii="Times New Roman" w:hAnsi="Times New Roman" w:cs="Times New Roman"/>
          <w:bCs/>
          <w:sz w:val="24"/>
          <w:szCs w:val="24"/>
        </w:rPr>
        <w:t>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6360F9">
        <w:rPr>
          <w:rFonts w:ascii="Times New Roman" w:hAnsi="Times New Roman"/>
          <w:sz w:val="24"/>
          <w:szCs w:val="24"/>
        </w:rPr>
        <w:t xml:space="preserve"> и состоять в числе прочего из:</w:t>
      </w:r>
    </w:p>
    <w:p w:rsidR="00455D47" w:rsidRPr="009415D9" w:rsidRDefault="00C647EC"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 xml:space="preserve">1. </w:t>
      </w:r>
      <w:r w:rsidR="00925B50" w:rsidRPr="009415D9">
        <w:rPr>
          <w:rFonts w:ascii="Times New Roman" w:hAnsi="Times New Roman" w:cs="Times New Roman"/>
          <w:sz w:val="24"/>
          <w:szCs w:val="24"/>
        </w:rPr>
        <w:t>д</w:t>
      </w:r>
      <w:r w:rsidR="00455D47" w:rsidRPr="009415D9">
        <w:rPr>
          <w:rFonts w:ascii="Times New Roman" w:hAnsi="Times New Roman" w:cs="Times New Roman"/>
          <w:sz w:val="24"/>
          <w:szCs w:val="24"/>
        </w:rPr>
        <w:t>ля главного распорядителя, распорядителя, получателя бюджетных средств</w:t>
      </w:r>
      <w:r w:rsidR="00925B50" w:rsidRPr="009415D9">
        <w:rPr>
          <w:rFonts w:ascii="Times New Roman" w:hAnsi="Times New Roman" w:cs="Times New Roman"/>
          <w:sz w:val="24"/>
          <w:szCs w:val="24"/>
        </w:rPr>
        <w:t>:</w:t>
      </w:r>
    </w:p>
    <w:p w:rsidR="00925B50" w:rsidRPr="009415D9" w:rsidRDefault="00925B50"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8D23A7" w:rsidRPr="009415D9">
        <w:rPr>
          <w:rFonts w:ascii="Times New Roman" w:hAnsi="Times New Roman" w:cs="Times New Roman"/>
          <w:sz w:val="24"/>
          <w:szCs w:val="24"/>
        </w:rPr>
        <w:t>1.</w:t>
      </w:r>
      <w:r w:rsidRPr="009415D9">
        <w:rPr>
          <w:rFonts w:ascii="Times New Roman" w:hAnsi="Times New Roman" w:cs="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925B50"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1.2.</w:t>
      </w:r>
      <w:r w:rsidR="00925B50" w:rsidRPr="009415D9">
        <w:rPr>
          <w:rFonts w:ascii="Times New Roman" w:hAnsi="Times New Roman" w:cs="Times New Roman"/>
          <w:sz w:val="24"/>
          <w:szCs w:val="24"/>
        </w:rPr>
        <w:t>Справка по консолидируемым расходам (ф.0503125);</w:t>
      </w:r>
    </w:p>
    <w:p w:rsidR="00603A91"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C647EC" w:rsidRPr="009415D9">
        <w:rPr>
          <w:rFonts w:ascii="Times New Roman" w:hAnsi="Times New Roman" w:cs="Times New Roman"/>
          <w:sz w:val="24"/>
          <w:szCs w:val="24"/>
        </w:rPr>
        <w:t>3</w:t>
      </w:r>
      <w:r w:rsidR="00603A91" w:rsidRPr="009415D9">
        <w:rPr>
          <w:rFonts w:ascii="Times New Roman" w:hAnsi="Times New Roman" w:cs="Times New Roman"/>
          <w:sz w:val="24"/>
          <w:szCs w:val="24"/>
        </w:rPr>
        <w:t>.Справка по заключению счетов бюджетного учета отчетного финансового года (ф.0503110);</w:t>
      </w:r>
    </w:p>
    <w:p w:rsidR="00C647EC"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C647EC" w:rsidRPr="009415D9">
        <w:rPr>
          <w:rFonts w:ascii="Times New Roman" w:hAnsi="Times New Roman" w:cs="Times New Roman"/>
          <w:sz w:val="24"/>
          <w:szCs w:val="24"/>
        </w:rPr>
        <w:t>4.Справка о суммах консолидируемых поступлений, подлежащих зачислению на счет бюджета (ф.0503184);</w:t>
      </w:r>
    </w:p>
    <w:p w:rsidR="00C647EC"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C647EC" w:rsidRPr="009415D9">
        <w:rPr>
          <w:rFonts w:ascii="Times New Roman" w:hAnsi="Times New Roman" w:cs="Times New Roman"/>
          <w:sz w:val="24"/>
          <w:szCs w:val="24"/>
        </w:rPr>
        <w:t>5.Отчет об исполнении бюджета главного распорядителя, распорядителя, получателя бюджетных средств, главного администратора, администратора доходов бюджета   (ф.0503127);</w:t>
      </w:r>
    </w:p>
    <w:p w:rsidR="00C647EC"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C647EC" w:rsidRPr="009415D9">
        <w:rPr>
          <w:rFonts w:ascii="Times New Roman" w:hAnsi="Times New Roman" w:cs="Times New Roman"/>
          <w:sz w:val="24"/>
          <w:szCs w:val="24"/>
        </w:rPr>
        <w:t>6.Отчет о принятых бюджетных обязательствах (ф.0503128);</w:t>
      </w:r>
    </w:p>
    <w:p w:rsidR="00F057BD" w:rsidRPr="009415D9" w:rsidRDefault="00F057BD"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1.7. Отчет о финансовых результатах (ф.0503121);</w:t>
      </w:r>
    </w:p>
    <w:p w:rsidR="00C647EC"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F057BD" w:rsidRPr="009415D9">
        <w:rPr>
          <w:rFonts w:ascii="Times New Roman" w:hAnsi="Times New Roman" w:cs="Times New Roman"/>
          <w:sz w:val="24"/>
          <w:szCs w:val="24"/>
        </w:rPr>
        <w:t>8</w:t>
      </w:r>
      <w:r w:rsidR="00C647EC" w:rsidRPr="009415D9">
        <w:rPr>
          <w:rFonts w:ascii="Times New Roman" w:hAnsi="Times New Roman" w:cs="Times New Roman"/>
          <w:sz w:val="24"/>
          <w:szCs w:val="24"/>
        </w:rPr>
        <w:t>.Пояснительная записка (ф.0503160).</w:t>
      </w:r>
    </w:p>
    <w:p w:rsidR="00C647EC"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2.д</w:t>
      </w:r>
      <w:r w:rsidR="00C647EC" w:rsidRPr="009415D9">
        <w:rPr>
          <w:rFonts w:ascii="Times New Roman" w:hAnsi="Times New Roman" w:cs="Times New Roman"/>
          <w:sz w:val="24"/>
          <w:szCs w:val="24"/>
        </w:rPr>
        <w:t>ля финансового органа</w:t>
      </w:r>
      <w:r w:rsidR="009415D9">
        <w:rPr>
          <w:rFonts w:ascii="Times New Roman" w:hAnsi="Times New Roman" w:cs="Times New Roman"/>
          <w:sz w:val="24"/>
          <w:szCs w:val="24"/>
        </w:rPr>
        <w:t>, уполномоченного на формирование бюджетной отчетности об исполнении соответствующего консолидированного бюджета</w:t>
      </w:r>
      <w:r w:rsidR="00C647EC" w:rsidRPr="009415D9">
        <w:rPr>
          <w:rFonts w:ascii="Times New Roman" w:hAnsi="Times New Roman" w:cs="Times New Roman"/>
          <w:sz w:val="24"/>
          <w:szCs w:val="24"/>
        </w:rPr>
        <w:t>:</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2.1.Баланс по поступлениям и выбытиям бюджетных средств (ф.0503140);</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2.2.Баланс исполнения бюджета (0503120);</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2.2.Справка по консолидируемым расчетам (ф.0503125);</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2.3.Справка по заключению счетов бюджетного учета отчетного финансового года (ф.0503110);</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2.4.Отчет о кассовом поступлении и выбытии бюджетных средств (ф.0503124);</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lastRenderedPageBreak/>
        <w:t>2.5.Отчет об исполнении бюджета (ф.0503117);</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2.6.Отчет о движении денежных средств (ф.0503123);</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2.7.Отчет о финансовых результатах деятельности (ф.0503121);</w:t>
      </w:r>
    </w:p>
    <w:p w:rsidR="00B51C6B"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2.8.Пояснительная записка (ф.0503160).</w:t>
      </w:r>
    </w:p>
    <w:p w:rsidR="00195E14" w:rsidRPr="00195E14" w:rsidRDefault="009B7EAD" w:rsidP="00BB7C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w:t>
      </w:r>
      <w:r w:rsidR="00195E14" w:rsidRPr="00195E14">
        <w:rPr>
          <w:rFonts w:ascii="Times New Roman" w:eastAsia="Times New Roman" w:hAnsi="Times New Roman" w:cs="Times New Roman"/>
          <w:sz w:val="24"/>
          <w:szCs w:val="24"/>
          <w:lang w:eastAsia="ru-RU"/>
        </w:rPr>
        <w:t xml:space="preserve"> проведени</w:t>
      </w:r>
      <w:r>
        <w:rPr>
          <w:rFonts w:ascii="Times New Roman" w:eastAsia="Times New Roman" w:hAnsi="Times New Roman" w:cs="Times New Roman"/>
          <w:sz w:val="24"/>
          <w:szCs w:val="24"/>
          <w:lang w:eastAsia="ru-RU"/>
        </w:rPr>
        <w:t>и</w:t>
      </w:r>
      <w:r w:rsidR="00195E14" w:rsidRPr="00195E14">
        <w:rPr>
          <w:rFonts w:ascii="Times New Roman" w:eastAsia="Times New Roman" w:hAnsi="Times New Roman" w:cs="Times New Roman"/>
          <w:sz w:val="24"/>
          <w:szCs w:val="24"/>
          <w:lang w:eastAsia="ru-RU"/>
        </w:rPr>
        <w:t xml:space="preserve"> внешней проверки годового отчета об исполнении бюджета в Контрольно-счетную палату представлена годовая бюджетная отчетность главных администраторов </w:t>
      </w:r>
      <w:r w:rsidR="00195E14">
        <w:rPr>
          <w:rFonts w:ascii="Times New Roman" w:eastAsia="Times New Roman" w:hAnsi="Times New Roman" w:cs="Times New Roman"/>
          <w:sz w:val="24"/>
          <w:szCs w:val="24"/>
          <w:lang w:eastAsia="ru-RU"/>
        </w:rPr>
        <w:t xml:space="preserve">и распорядителей </w:t>
      </w:r>
      <w:r w:rsidR="00195E14" w:rsidRPr="00195E14">
        <w:rPr>
          <w:rFonts w:ascii="Times New Roman" w:eastAsia="Times New Roman" w:hAnsi="Times New Roman" w:cs="Times New Roman"/>
          <w:sz w:val="24"/>
          <w:szCs w:val="24"/>
          <w:lang w:eastAsia="ru-RU"/>
        </w:rPr>
        <w:t>бюджетных средств.</w:t>
      </w:r>
    </w:p>
    <w:p w:rsidR="00195E14" w:rsidRPr="00EE4F08" w:rsidRDefault="00195E14" w:rsidP="00BB7CA9">
      <w:pPr>
        <w:pStyle w:val="1"/>
        <w:spacing w:before="0" w:after="0"/>
        <w:ind w:firstLine="709"/>
        <w:jc w:val="both"/>
        <w:rPr>
          <w:rFonts w:ascii="Times New Roman" w:eastAsia="Times New Roman" w:hAnsi="Times New Roman" w:cs="Times New Roman"/>
          <w:b w:val="0"/>
          <w:color w:val="auto"/>
          <w:lang w:eastAsia="ru-RU"/>
        </w:rPr>
      </w:pPr>
      <w:r w:rsidRPr="00EE4F08">
        <w:rPr>
          <w:rFonts w:ascii="Times New Roman" w:eastAsia="Times New Roman" w:hAnsi="Times New Roman" w:cs="Times New Roman"/>
          <w:b w:val="0"/>
          <w:color w:val="auto"/>
          <w:lang w:eastAsia="ru-RU"/>
        </w:rPr>
        <w:t xml:space="preserve">В соответствии со ст. 264.4 Бюджетного кодекса Российской Федерации и на основании </w:t>
      </w:r>
      <w:r w:rsidR="00B7107D" w:rsidRPr="00EE4F08">
        <w:rPr>
          <w:rFonts w:ascii="Times New Roman" w:hAnsi="Times New Roman" w:cs="Times New Roman"/>
          <w:b w:val="0"/>
          <w:color w:val="auto"/>
        </w:rPr>
        <w:t xml:space="preserve">Положения о Контрольно-счетной палате муниципального образования "Нерюнгринский район" (утвержденного </w:t>
      </w:r>
      <w:hyperlink w:anchor="sub_0" w:history="1">
        <w:r w:rsidR="00B7107D" w:rsidRPr="00EE4F08">
          <w:rPr>
            <w:rStyle w:val="afb"/>
            <w:rFonts w:ascii="Times New Roman" w:hAnsi="Times New Roman" w:cs="Times New Roman"/>
            <w:color w:val="auto"/>
            <w:sz w:val="24"/>
            <w:szCs w:val="24"/>
          </w:rPr>
          <w:t>решением</w:t>
        </w:r>
      </w:hyperlink>
      <w:r w:rsidR="00B7107D" w:rsidRPr="00EE4F08">
        <w:rPr>
          <w:rFonts w:ascii="Times New Roman" w:hAnsi="Times New Roman" w:cs="Times New Roman"/>
          <w:b w:val="0"/>
          <w:color w:val="auto"/>
        </w:rPr>
        <w:t xml:space="preserve"> 31-й сессии Нерюнгринского районного Совета депутатов от 24 ноября 2011 г. N 3-31)</w:t>
      </w:r>
      <w:r w:rsidRPr="00EE4F08">
        <w:rPr>
          <w:rFonts w:ascii="Times New Roman" w:eastAsia="Times New Roman" w:hAnsi="Times New Roman" w:cs="Times New Roman"/>
          <w:b w:val="0"/>
          <w:color w:val="auto"/>
          <w:lang w:eastAsia="ru-RU"/>
        </w:rPr>
        <w:t>распоряжения председателя Контрольно-сч</w:t>
      </w:r>
      <w:r w:rsidR="00D47149" w:rsidRPr="00EE4F08">
        <w:rPr>
          <w:rFonts w:ascii="Times New Roman" w:eastAsia="Times New Roman" w:hAnsi="Times New Roman" w:cs="Times New Roman"/>
          <w:b w:val="0"/>
          <w:color w:val="auto"/>
          <w:lang w:eastAsia="ru-RU"/>
        </w:rPr>
        <w:t>е</w:t>
      </w:r>
      <w:r w:rsidRPr="00EE4F08">
        <w:rPr>
          <w:rFonts w:ascii="Times New Roman" w:eastAsia="Times New Roman" w:hAnsi="Times New Roman" w:cs="Times New Roman"/>
          <w:b w:val="0"/>
          <w:color w:val="auto"/>
          <w:lang w:eastAsia="ru-RU"/>
        </w:rPr>
        <w:t xml:space="preserve">тной палаты </w:t>
      </w:r>
      <w:r w:rsidR="00D47149" w:rsidRPr="00EE4F08">
        <w:rPr>
          <w:rFonts w:ascii="Times New Roman" w:eastAsia="Times New Roman" w:hAnsi="Times New Roman" w:cs="Times New Roman"/>
          <w:b w:val="0"/>
          <w:color w:val="auto"/>
          <w:lang w:eastAsia="ru-RU"/>
        </w:rPr>
        <w:t>от 30.12.2014 №37</w:t>
      </w:r>
      <w:r w:rsidRPr="00EE4F08">
        <w:rPr>
          <w:rFonts w:ascii="Times New Roman" w:eastAsia="Times New Roman" w:hAnsi="Times New Roman" w:cs="Times New Roman"/>
          <w:b w:val="0"/>
          <w:color w:val="auto"/>
          <w:lang w:eastAsia="ru-RU"/>
        </w:rPr>
        <w:t xml:space="preserve"> года «</w:t>
      </w:r>
      <w:r w:rsidR="00D47149" w:rsidRPr="00EE4F08">
        <w:rPr>
          <w:rFonts w:ascii="Times New Roman" w:eastAsia="Times New Roman" w:hAnsi="Times New Roman" w:cs="Times New Roman"/>
          <w:b w:val="0"/>
          <w:color w:val="auto"/>
          <w:lang w:eastAsia="ru-RU"/>
        </w:rPr>
        <w:t>Об утверждении плана работы Контрольно-счетной палаты на 2015 год</w:t>
      </w:r>
      <w:r w:rsidRPr="00EE4F08">
        <w:rPr>
          <w:rFonts w:ascii="Times New Roman" w:eastAsia="Times New Roman" w:hAnsi="Times New Roman" w:cs="Times New Roman"/>
          <w:b w:val="0"/>
          <w:color w:val="auto"/>
          <w:lang w:eastAsia="ru-RU"/>
        </w:rPr>
        <w:t>» проведена внешняя проверка годовой бюджетной отчетности главных администраторов</w:t>
      </w:r>
      <w:r w:rsidR="00D47149" w:rsidRPr="00EE4F08">
        <w:rPr>
          <w:rFonts w:ascii="Times New Roman" w:eastAsia="Times New Roman" w:hAnsi="Times New Roman" w:cs="Times New Roman"/>
          <w:b w:val="0"/>
          <w:color w:val="auto"/>
          <w:lang w:eastAsia="ru-RU"/>
        </w:rPr>
        <w:t xml:space="preserve"> и получателей средств бюджета муниципального образования «Нерюнгринский район»</w:t>
      </w:r>
      <w:r w:rsidRPr="00EE4F08">
        <w:rPr>
          <w:rFonts w:ascii="Times New Roman" w:eastAsia="Times New Roman" w:hAnsi="Times New Roman" w:cs="Times New Roman"/>
          <w:b w:val="0"/>
          <w:color w:val="auto"/>
          <w:lang w:eastAsia="ru-RU"/>
        </w:rPr>
        <w:t xml:space="preserve"> за 201</w:t>
      </w:r>
      <w:r w:rsidR="00D47149" w:rsidRPr="00EE4F08">
        <w:rPr>
          <w:rFonts w:ascii="Times New Roman" w:eastAsia="Times New Roman" w:hAnsi="Times New Roman" w:cs="Times New Roman"/>
          <w:b w:val="0"/>
          <w:color w:val="auto"/>
          <w:lang w:eastAsia="ru-RU"/>
        </w:rPr>
        <w:t>4</w:t>
      </w:r>
      <w:r w:rsidRPr="00EE4F08">
        <w:rPr>
          <w:rFonts w:ascii="Times New Roman" w:eastAsia="Times New Roman" w:hAnsi="Times New Roman" w:cs="Times New Roman"/>
          <w:b w:val="0"/>
          <w:color w:val="auto"/>
          <w:lang w:eastAsia="ru-RU"/>
        </w:rPr>
        <w:t xml:space="preserve"> год и подготов</w:t>
      </w:r>
      <w:r w:rsidR="00D47149" w:rsidRPr="00EE4F08">
        <w:rPr>
          <w:rFonts w:ascii="Times New Roman" w:eastAsia="Times New Roman" w:hAnsi="Times New Roman" w:cs="Times New Roman"/>
          <w:b w:val="0"/>
          <w:color w:val="auto"/>
          <w:lang w:eastAsia="ru-RU"/>
        </w:rPr>
        <w:t xml:space="preserve">лены </w:t>
      </w:r>
      <w:r w:rsidRPr="00EE4F08">
        <w:rPr>
          <w:rFonts w:ascii="Times New Roman" w:eastAsia="Times New Roman" w:hAnsi="Times New Roman" w:cs="Times New Roman"/>
          <w:b w:val="0"/>
          <w:color w:val="auto"/>
          <w:lang w:eastAsia="ru-RU"/>
        </w:rPr>
        <w:t>заключени</w:t>
      </w:r>
      <w:r w:rsidR="00D47149" w:rsidRPr="00EE4F08">
        <w:rPr>
          <w:rFonts w:ascii="Times New Roman" w:eastAsia="Times New Roman" w:hAnsi="Times New Roman" w:cs="Times New Roman"/>
          <w:b w:val="0"/>
          <w:color w:val="auto"/>
          <w:lang w:eastAsia="ru-RU"/>
        </w:rPr>
        <w:t>я</w:t>
      </w:r>
      <w:r w:rsidRPr="00EE4F08">
        <w:rPr>
          <w:rFonts w:ascii="Times New Roman" w:eastAsia="Times New Roman" w:hAnsi="Times New Roman" w:cs="Times New Roman"/>
          <w:b w:val="0"/>
          <w:color w:val="auto"/>
          <w:lang w:eastAsia="ru-RU"/>
        </w:rPr>
        <w:t xml:space="preserve">. </w:t>
      </w:r>
    </w:p>
    <w:p w:rsidR="00880C0B" w:rsidRDefault="00880C0B" w:rsidP="00F43F7E">
      <w:pPr>
        <w:spacing w:after="0" w:line="240" w:lineRule="auto"/>
        <w:jc w:val="both"/>
        <w:rPr>
          <w:rFonts w:ascii="Times New Roman" w:hAnsi="Times New Roman"/>
          <w:b/>
          <w:color w:val="000000"/>
          <w:sz w:val="24"/>
          <w:szCs w:val="24"/>
          <w:highlight w:val="green"/>
        </w:rPr>
      </w:pPr>
    </w:p>
    <w:p w:rsidR="00B97E4F" w:rsidRDefault="00B97E4F" w:rsidP="00F43F7E">
      <w:pPr>
        <w:spacing w:after="0" w:line="240" w:lineRule="auto"/>
        <w:jc w:val="both"/>
        <w:rPr>
          <w:rFonts w:ascii="Times New Roman" w:hAnsi="Times New Roman"/>
          <w:b/>
          <w:color w:val="000000"/>
          <w:sz w:val="24"/>
          <w:szCs w:val="24"/>
          <w:highlight w:val="green"/>
        </w:rPr>
      </w:pPr>
    </w:p>
    <w:p w:rsidR="006A7D59" w:rsidRPr="006D3D1B" w:rsidRDefault="00226836" w:rsidP="006A7D59">
      <w:pPr>
        <w:spacing w:after="0" w:line="240" w:lineRule="auto"/>
        <w:jc w:val="both"/>
        <w:rPr>
          <w:rFonts w:ascii="Times New Roman" w:hAnsi="Times New Roman"/>
          <w:sz w:val="24"/>
          <w:szCs w:val="24"/>
        </w:rPr>
      </w:pPr>
      <w:r w:rsidRPr="000C08DD">
        <w:rPr>
          <w:rFonts w:ascii="Times New Roman" w:hAnsi="Times New Roman"/>
          <w:b/>
          <w:color w:val="000000"/>
          <w:sz w:val="24"/>
          <w:szCs w:val="24"/>
        </w:rPr>
        <w:t xml:space="preserve">2.1. </w:t>
      </w:r>
      <w:r w:rsidR="006A7D59" w:rsidRPr="006D3D1B">
        <w:rPr>
          <w:rFonts w:ascii="Times New Roman" w:hAnsi="Times New Roman"/>
          <w:sz w:val="24"/>
          <w:szCs w:val="24"/>
        </w:rPr>
        <w:t xml:space="preserve">Бюджетная отчетность </w:t>
      </w:r>
      <w:r w:rsidR="00F43F7E" w:rsidRPr="000C08DD">
        <w:rPr>
          <w:rFonts w:ascii="Times New Roman" w:hAnsi="Times New Roman"/>
          <w:b/>
          <w:color w:val="000000"/>
          <w:sz w:val="24"/>
          <w:szCs w:val="24"/>
        </w:rPr>
        <w:t>Нерюнгринск</w:t>
      </w:r>
      <w:r w:rsidR="006A7D59">
        <w:rPr>
          <w:rFonts w:ascii="Times New Roman" w:hAnsi="Times New Roman"/>
          <w:b/>
          <w:color w:val="000000"/>
          <w:sz w:val="24"/>
          <w:szCs w:val="24"/>
        </w:rPr>
        <w:t>ой</w:t>
      </w:r>
      <w:r w:rsidR="00F43F7E" w:rsidRPr="000C08DD">
        <w:rPr>
          <w:rFonts w:ascii="Times New Roman" w:hAnsi="Times New Roman"/>
          <w:b/>
          <w:color w:val="000000"/>
          <w:sz w:val="24"/>
          <w:szCs w:val="24"/>
        </w:rPr>
        <w:t xml:space="preserve"> районн</w:t>
      </w:r>
      <w:r w:rsidR="006A7D59">
        <w:rPr>
          <w:rFonts w:ascii="Times New Roman" w:hAnsi="Times New Roman"/>
          <w:b/>
          <w:color w:val="000000"/>
          <w:sz w:val="24"/>
          <w:szCs w:val="24"/>
        </w:rPr>
        <w:t>ой</w:t>
      </w:r>
      <w:r w:rsidR="00F43F7E" w:rsidRPr="000C08DD">
        <w:rPr>
          <w:rFonts w:ascii="Times New Roman" w:hAnsi="Times New Roman"/>
          <w:b/>
          <w:color w:val="000000"/>
          <w:sz w:val="24"/>
          <w:szCs w:val="24"/>
        </w:rPr>
        <w:t xml:space="preserve"> администраци</w:t>
      </w:r>
      <w:r w:rsidR="006A7D59">
        <w:rPr>
          <w:rFonts w:ascii="Times New Roman" w:hAnsi="Times New Roman"/>
          <w:b/>
          <w:color w:val="000000"/>
          <w:sz w:val="24"/>
          <w:szCs w:val="24"/>
        </w:rPr>
        <w:t xml:space="preserve">и </w:t>
      </w:r>
      <w:r w:rsidR="006A7D59" w:rsidRPr="006D3D1B">
        <w:rPr>
          <w:rFonts w:ascii="Times New Roman" w:hAnsi="Times New Roman"/>
          <w:sz w:val="24"/>
          <w:szCs w:val="24"/>
        </w:rPr>
        <w:t xml:space="preserve">предоставлена в Контрольно – счетную палату в установленный срок. </w:t>
      </w:r>
    </w:p>
    <w:p w:rsidR="00054732" w:rsidRPr="006C29E7" w:rsidRDefault="00C43E4C" w:rsidP="003A75DF">
      <w:pPr>
        <w:spacing w:after="0" w:line="240" w:lineRule="auto"/>
        <w:jc w:val="both"/>
        <w:rPr>
          <w:rFonts w:ascii="Times New Roman" w:hAnsi="Times New Roman"/>
          <w:sz w:val="24"/>
          <w:szCs w:val="24"/>
        </w:rPr>
      </w:pPr>
      <w:r w:rsidRPr="006C29E7">
        <w:rPr>
          <w:rFonts w:ascii="Times New Roman" w:hAnsi="Times New Roman"/>
          <w:sz w:val="24"/>
          <w:szCs w:val="24"/>
        </w:rPr>
        <w:t>Нерюнгринская районная администрация является</w:t>
      </w:r>
      <w:r w:rsidR="00054732" w:rsidRPr="006C29E7">
        <w:rPr>
          <w:rFonts w:ascii="Times New Roman" w:hAnsi="Times New Roman"/>
          <w:sz w:val="24"/>
          <w:szCs w:val="24"/>
        </w:rPr>
        <w:t>:</w:t>
      </w:r>
    </w:p>
    <w:p w:rsidR="006A7D59" w:rsidRPr="006A7D59" w:rsidRDefault="006A7D59" w:rsidP="006A7D59">
      <w:pPr>
        <w:spacing w:after="0" w:line="240" w:lineRule="auto"/>
        <w:jc w:val="both"/>
        <w:rPr>
          <w:rFonts w:ascii="Times New Roman" w:hAnsi="Times New Roman"/>
          <w:color w:val="000000"/>
          <w:sz w:val="24"/>
          <w:szCs w:val="24"/>
        </w:rPr>
      </w:pPr>
      <w:r w:rsidRPr="006A7D59">
        <w:rPr>
          <w:rFonts w:ascii="Times New Roman" w:hAnsi="Times New Roman"/>
          <w:color w:val="000000"/>
          <w:sz w:val="24"/>
          <w:szCs w:val="24"/>
        </w:rPr>
        <w:t>-главным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администратором доходов бюджета;</w:t>
      </w:r>
    </w:p>
    <w:p w:rsidR="00C43E4C" w:rsidRPr="006A7D59" w:rsidRDefault="00054732" w:rsidP="006A7D59">
      <w:pPr>
        <w:spacing w:after="0" w:line="240" w:lineRule="auto"/>
        <w:jc w:val="both"/>
        <w:rPr>
          <w:rFonts w:ascii="Times New Roman" w:hAnsi="Times New Roman"/>
          <w:sz w:val="24"/>
          <w:szCs w:val="24"/>
        </w:rPr>
      </w:pPr>
      <w:r w:rsidRPr="006A7D59">
        <w:rPr>
          <w:rFonts w:ascii="Times New Roman" w:hAnsi="Times New Roman"/>
          <w:sz w:val="24"/>
          <w:szCs w:val="24"/>
        </w:rPr>
        <w:t>-</w:t>
      </w:r>
      <w:r w:rsidR="00C43E4C" w:rsidRPr="006A7D59">
        <w:rPr>
          <w:rFonts w:ascii="Times New Roman" w:hAnsi="Times New Roman"/>
          <w:sz w:val="24"/>
          <w:szCs w:val="24"/>
        </w:rPr>
        <w:t>исполнительно- распорядительным органом местного самоуправления Муниципального образования «Нерюнгринский район», наделенным Уставом Муниципального образования «Нерюнгринский район» полномочиями по решению вопросов местного значения, по осуществлению контроля и осуществлению отдельных государственных полномочий, переданных в соответствии с федеральными законами и законами Республики Саха (Якутия) органам местного управления муниципальных районов. Нерюнгринской районной администрацией руководит глава на пр</w:t>
      </w:r>
      <w:r w:rsidR="00880C0B" w:rsidRPr="006A7D59">
        <w:rPr>
          <w:rFonts w:ascii="Times New Roman" w:hAnsi="Times New Roman"/>
          <w:sz w:val="24"/>
          <w:szCs w:val="24"/>
        </w:rPr>
        <w:t>инципах единоначалия;</w:t>
      </w:r>
    </w:p>
    <w:p w:rsidR="00880C0B" w:rsidRPr="006A7D59" w:rsidRDefault="00880C0B" w:rsidP="006A7D59">
      <w:pPr>
        <w:spacing w:after="0" w:line="240" w:lineRule="auto"/>
        <w:jc w:val="both"/>
        <w:rPr>
          <w:sz w:val="24"/>
          <w:szCs w:val="24"/>
        </w:rPr>
      </w:pPr>
      <w:r w:rsidRPr="006A7D59">
        <w:rPr>
          <w:rFonts w:ascii="Times New Roman" w:hAnsi="Times New Roman"/>
          <w:sz w:val="24"/>
          <w:szCs w:val="24"/>
        </w:rPr>
        <w:t>-муниципальным казенным учреждением, наделенным правами юридического лица, имеет гербовую печать, штампы, бланки и прочие реквизиты со своим наименованием.</w:t>
      </w:r>
    </w:p>
    <w:p w:rsidR="00C43E4C" w:rsidRPr="00564868" w:rsidRDefault="00C43E4C" w:rsidP="00564868">
      <w:pPr>
        <w:pStyle w:val="1"/>
        <w:spacing w:before="0" w:after="0"/>
        <w:ind w:firstLine="708"/>
        <w:jc w:val="both"/>
        <w:rPr>
          <w:rFonts w:ascii="Times New Roman" w:hAnsi="Times New Roman" w:cs="Times New Roman"/>
          <w:b w:val="0"/>
          <w:color w:val="auto"/>
        </w:rPr>
      </w:pPr>
      <w:r w:rsidRPr="00564868">
        <w:rPr>
          <w:rFonts w:ascii="Times New Roman" w:hAnsi="Times New Roman" w:cs="Times New Roman"/>
          <w:b w:val="0"/>
          <w:color w:val="auto"/>
        </w:rPr>
        <w:t xml:space="preserve">Муниципальное образование «Нерюнгринский район» осуществляет свою деятельность на территории Нерюнгринского района согласно Устава, в соответствии с  Федеральным законом от 6 октября 2003 г. N 131-ФЗ "Об общих принципах организации местного самоуправления в Российской Федерации" наделено полномочиями по решению вопросов местного самоуправления, по осуществлению контроля и отдельных государственных полномочий, переданных в соответствии с федеральными законами и законами Республики Саха (Якутия) органам местного самоуправления муниципальных районов. </w:t>
      </w:r>
    </w:p>
    <w:p w:rsidR="00470D8F" w:rsidRDefault="00470D8F" w:rsidP="00F91A66">
      <w:pPr>
        <w:spacing w:after="0" w:line="240" w:lineRule="auto"/>
        <w:jc w:val="both"/>
        <w:rPr>
          <w:rFonts w:ascii="Times New Roman" w:hAnsi="Times New Roman"/>
          <w:b/>
          <w:bCs/>
          <w:spacing w:val="3"/>
          <w:sz w:val="24"/>
          <w:szCs w:val="24"/>
        </w:rPr>
      </w:pPr>
      <w:r>
        <w:rPr>
          <w:rFonts w:ascii="Times New Roman" w:hAnsi="Times New Roman"/>
          <w:bCs/>
          <w:spacing w:val="3"/>
          <w:sz w:val="24"/>
          <w:szCs w:val="24"/>
        </w:rPr>
        <w:t>Нерюнгринская районная администрация</w:t>
      </w:r>
      <w:r w:rsidRPr="002D4B5F">
        <w:rPr>
          <w:rFonts w:ascii="Times New Roman" w:hAnsi="Times New Roman"/>
          <w:bCs/>
          <w:spacing w:val="3"/>
          <w:sz w:val="24"/>
          <w:szCs w:val="24"/>
        </w:rPr>
        <w:t xml:space="preserve"> является главным администратором доходов бюджета с кодом ведомственной принадлежности 6</w:t>
      </w:r>
      <w:r>
        <w:rPr>
          <w:rFonts w:ascii="Times New Roman" w:hAnsi="Times New Roman"/>
          <w:bCs/>
          <w:spacing w:val="3"/>
          <w:sz w:val="24"/>
          <w:szCs w:val="24"/>
        </w:rPr>
        <w:t>57</w:t>
      </w:r>
      <w:r w:rsidRPr="002D4B5F">
        <w:rPr>
          <w:rFonts w:ascii="Times New Roman" w:hAnsi="Times New Roman"/>
          <w:bCs/>
          <w:spacing w:val="3"/>
          <w:sz w:val="24"/>
          <w:szCs w:val="24"/>
        </w:rPr>
        <w:t>, а также  прямым бюджетополучателем.</w:t>
      </w:r>
    </w:p>
    <w:p w:rsidR="00470D8F" w:rsidRPr="00A5120A" w:rsidRDefault="00470D8F" w:rsidP="00470D8F">
      <w:pPr>
        <w:shd w:val="clear" w:color="auto" w:fill="FFFFFF"/>
        <w:spacing w:after="0" w:line="240" w:lineRule="auto"/>
        <w:ind w:firstLine="360"/>
        <w:jc w:val="both"/>
        <w:rPr>
          <w:rFonts w:ascii="Times New Roman" w:hAnsi="Times New Roman"/>
          <w:bCs/>
          <w:spacing w:val="3"/>
          <w:sz w:val="24"/>
          <w:szCs w:val="24"/>
        </w:rPr>
      </w:pPr>
      <w:r w:rsidRPr="00A5120A">
        <w:rPr>
          <w:rFonts w:ascii="Times New Roman" w:hAnsi="Times New Roman"/>
          <w:bCs/>
          <w:spacing w:val="3"/>
          <w:sz w:val="24"/>
          <w:szCs w:val="24"/>
        </w:rPr>
        <w:t xml:space="preserve">Нерюнгринская районная администрация предоставляет бюджетную отчетность  администратора доходов, получателя средств бюджета Нерюнгринского района. </w:t>
      </w:r>
    </w:p>
    <w:p w:rsidR="00470D8F" w:rsidRDefault="00470D8F" w:rsidP="007B3034">
      <w:pPr>
        <w:spacing w:after="0" w:line="240" w:lineRule="auto"/>
        <w:jc w:val="both"/>
        <w:rPr>
          <w:rFonts w:ascii="Times New Roman" w:hAnsi="Times New Roman" w:cs="Times New Roman"/>
          <w:sz w:val="24"/>
          <w:szCs w:val="24"/>
        </w:rPr>
      </w:pPr>
      <w:r w:rsidRPr="006664C0">
        <w:rPr>
          <w:rFonts w:ascii="Times New Roman" w:hAnsi="Times New Roman" w:cs="Times New Roman"/>
          <w:sz w:val="24"/>
          <w:szCs w:val="24"/>
        </w:rPr>
        <w:t>Комплект форм бюджетной отчетности</w:t>
      </w:r>
      <w:r w:rsidRPr="006664C0">
        <w:rPr>
          <w:rFonts w:ascii="Times New Roman" w:hAnsi="Times New Roman"/>
          <w:sz w:val="24"/>
          <w:szCs w:val="24"/>
        </w:rPr>
        <w:t>главного администратора, администратора источников финансирования дефицита бюджета, администратора доходов бюджета за 2014 г</w:t>
      </w:r>
      <w:r w:rsidRPr="006664C0">
        <w:rPr>
          <w:rFonts w:ascii="Times New Roman" w:hAnsi="Times New Roman" w:cs="Times New Roman"/>
          <w:sz w:val="24"/>
          <w:szCs w:val="24"/>
        </w:rPr>
        <w:t xml:space="preserve">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470D8F" w:rsidRPr="00832791" w:rsidRDefault="00470D8F" w:rsidP="00470D8F">
      <w:pPr>
        <w:pStyle w:val="Default"/>
        <w:jc w:val="both"/>
        <w:rPr>
          <w:bCs/>
          <w:spacing w:val="3"/>
        </w:rPr>
      </w:pPr>
      <w:r w:rsidRPr="00832791">
        <w:rPr>
          <w:bCs/>
          <w:spacing w:val="3"/>
        </w:rPr>
        <w:t xml:space="preserve">В бюджетной отчетности предоставленной Нерюнгринской районной администрацией утвержденные бюджетные назначения по доходам составляют 3 716 298, 36 тыс. руб.; </w:t>
      </w:r>
      <w:r w:rsidRPr="00832791">
        <w:rPr>
          <w:bCs/>
          <w:spacing w:val="3"/>
        </w:rPr>
        <w:lastRenderedPageBreak/>
        <w:t>исполнено 3 554 023, 99 тыс. руб. неисполнение бюджетных назначений составило 172 274,37 тыс. руб.</w:t>
      </w:r>
    </w:p>
    <w:p w:rsidR="00470D8F" w:rsidRPr="00853175" w:rsidRDefault="00470D8F" w:rsidP="00470D8F">
      <w:pPr>
        <w:spacing w:after="0" w:line="240" w:lineRule="auto"/>
        <w:ind w:firstLine="360"/>
        <w:jc w:val="both"/>
        <w:rPr>
          <w:rFonts w:ascii="Times New Roman" w:eastAsia="Times New Roman" w:hAnsi="Times New Roman"/>
          <w:sz w:val="24"/>
          <w:szCs w:val="24"/>
          <w:lang w:eastAsia="ru-RU"/>
        </w:rPr>
      </w:pPr>
      <w:r w:rsidRPr="00853175">
        <w:rPr>
          <w:rFonts w:ascii="Times New Roman" w:hAnsi="Times New Roman"/>
          <w:bCs/>
          <w:spacing w:val="3"/>
          <w:sz w:val="24"/>
          <w:szCs w:val="24"/>
        </w:rPr>
        <w:t>Причины неисполнения бюджетных назначений</w:t>
      </w:r>
      <w:r w:rsidR="00240069">
        <w:rPr>
          <w:rFonts w:ascii="Times New Roman" w:hAnsi="Times New Roman"/>
          <w:bCs/>
          <w:spacing w:val="3"/>
          <w:sz w:val="24"/>
          <w:szCs w:val="24"/>
        </w:rPr>
        <w:t xml:space="preserve"> по доходам</w:t>
      </w:r>
      <w:r w:rsidRPr="00853175">
        <w:rPr>
          <w:rFonts w:ascii="Times New Roman" w:hAnsi="Times New Roman"/>
          <w:bCs/>
          <w:spacing w:val="3"/>
          <w:sz w:val="24"/>
          <w:szCs w:val="24"/>
        </w:rPr>
        <w:t>, у</w:t>
      </w:r>
      <w:r w:rsidRPr="00853175">
        <w:rPr>
          <w:rFonts w:ascii="Times New Roman" w:eastAsia="Times New Roman" w:hAnsi="Times New Roman"/>
          <w:sz w:val="24"/>
          <w:szCs w:val="24"/>
          <w:lang w:eastAsia="ru-RU"/>
        </w:rPr>
        <w:t>твержденных решением о бюджете</w:t>
      </w:r>
      <w:r>
        <w:rPr>
          <w:rFonts w:ascii="Times New Roman" w:eastAsia="Times New Roman" w:hAnsi="Times New Roman"/>
          <w:sz w:val="24"/>
          <w:szCs w:val="24"/>
          <w:lang w:eastAsia="ru-RU"/>
        </w:rPr>
        <w:t>,</w:t>
      </w:r>
      <w:r w:rsidRPr="00853175">
        <w:rPr>
          <w:rFonts w:ascii="Times New Roman" w:eastAsia="Times New Roman" w:hAnsi="Times New Roman"/>
          <w:sz w:val="24"/>
          <w:szCs w:val="24"/>
          <w:lang w:eastAsia="ru-RU"/>
        </w:rPr>
        <w:t xml:space="preserve"> в бухгалтерской отчетности </w:t>
      </w:r>
      <w:r w:rsidRPr="00853175">
        <w:rPr>
          <w:rFonts w:ascii="Times New Roman" w:hAnsi="Times New Roman"/>
          <w:sz w:val="24"/>
          <w:szCs w:val="24"/>
        </w:rPr>
        <w:t>Нерюнгринской районной администрацией</w:t>
      </w:r>
      <w:r w:rsidRPr="00853175">
        <w:rPr>
          <w:rFonts w:ascii="Times New Roman" w:eastAsia="Times New Roman" w:hAnsi="Times New Roman"/>
          <w:sz w:val="24"/>
          <w:szCs w:val="24"/>
          <w:lang w:eastAsia="ru-RU"/>
        </w:rPr>
        <w:t xml:space="preserve"> не отражены.</w:t>
      </w:r>
      <w:r>
        <w:rPr>
          <w:rFonts w:ascii="Times New Roman" w:eastAsia="Times New Roman" w:hAnsi="Times New Roman"/>
          <w:sz w:val="24"/>
          <w:szCs w:val="24"/>
          <w:lang w:eastAsia="ru-RU"/>
        </w:rPr>
        <w:t xml:space="preserve"> В регистрах бухгалтерского учета за </w:t>
      </w:r>
      <w:r w:rsidRPr="00AE042E">
        <w:rPr>
          <w:rFonts w:ascii="Times New Roman" w:hAnsi="Times New Roman"/>
          <w:sz w:val="24"/>
          <w:szCs w:val="24"/>
        </w:rPr>
        <w:t>декабрь 2013 года и январь 2015 года</w:t>
      </w:r>
      <w:r>
        <w:rPr>
          <w:rFonts w:ascii="Times New Roman" w:eastAsia="Times New Roman" w:hAnsi="Times New Roman"/>
          <w:sz w:val="24"/>
          <w:szCs w:val="24"/>
          <w:lang w:eastAsia="ru-RU"/>
        </w:rPr>
        <w:t xml:space="preserve">, предоставленных в Контрольно-счетную палату (журналы операций, главная книга) сведения о доходах, начисленных и поступивших в бюджет  </w:t>
      </w:r>
      <w:r w:rsidRPr="00853175">
        <w:rPr>
          <w:rFonts w:ascii="Times New Roman" w:hAnsi="Times New Roman"/>
          <w:sz w:val="24"/>
          <w:szCs w:val="24"/>
        </w:rPr>
        <w:t>муниципального образования «Нерюнгринский район»</w:t>
      </w:r>
      <w:r>
        <w:rPr>
          <w:rFonts w:ascii="Times New Roman" w:hAnsi="Times New Roman"/>
          <w:sz w:val="24"/>
          <w:szCs w:val="24"/>
        </w:rPr>
        <w:t xml:space="preserve"> отсутствуют.</w:t>
      </w:r>
    </w:p>
    <w:p w:rsidR="00470D8F" w:rsidRDefault="00470D8F" w:rsidP="00470D8F">
      <w:pPr>
        <w:spacing w:after="0" w:line="240" w:lineRule="auto"/>
        <w:ind w:firstLine="360"/>
        <w:jc w:val="both"/>
        <w:rPr>
          <w:rFonts w:ascii="Times New Roman" w:hAnsi="Times New Roman"/>
          <w:sz w:val="24"/>
          <w:szCs w:val="24"/>
        </w:rPr>
      </w:pPr>
      <w:r w:rsidRPr="00853175">
        <w:rPr>
          <w:rFonts w:ascii="Times New Roman" w:eastAsia="Times New Roman" w:hAnsi="Times New Roman"/>
          <w:b/>
          <w:sz w:val="24"/>
          <w:szCs w:val="24"/>
          <w:lang w:eastAsia="ru-RU"/>
        </w:rPr>
        <w:t>В нарушение</w:t>
      </w:r>
      <w:r w:rsidRPr="00853175">
        <w:rPr>
          <w:rFonts w:ascii="Times New Roman" w:eastAsia="Times New Roman" w:hAnsi="Times New Roman"/>
          <w:sz w:val="24"/>
          <w:szCs w:val="24"/>
          <w:lang w:eastAsia="ru-RU"/>
        </w:rPr>
        <w:t xml:space="preserve"> главы 1 статьи 6 </w:t>
      </w:r>
      <w:r>
        <w:rPr>
          <w:rFonts w:ascii="Times New Roman" w:eastAsia="Times New Roman" w:hAnsi="Times New Roman"/>
          <w:sz w:val="24"/>
          <w:szCs w:val="24"/>
          <w:lang w:eastAsia="ru-RU"/>
        </w:rPr>
        <w:t xml:space="preserve">и главы 18 статьи 160.1 </w:t>
      </w:r>
      <w:r w:rsidRPr="00853175">
        <w:rPr>
          <w:rFonts w:ascii="Times New Roman" w:eastAsia="Times New Roman" w:hAnsi="Times New Roman"/>
          <w:sz w:val="24"/>
          <w:szCs w:val="24"/>
          <w:lang w:eastAsia="ru-RU"/>
        </w:rPr>
        <w:t xml:space="preserve">Бюджетного Кодекса РФ от 31.07.1998 г № 145-ФЗ Нерюнгринской районной администрацией не осуществляется  </w:t>
      </w:r>
      <w:r w:rsidRPr="00853175">
        <w:rPr>
          <w:rFonts w:ascii="Times New Roman" w:hAnsi="Times New Roman"/>
          <w:sz w:val="24"/>
          <w:szCs w:val="24"/>
        </w:rPr>
        <w:t>контроль</w:t>
      </w:r>
      <w:r>
        <w:rPr>
          <w:rFonts w:ascii="Times New Roman" w:hAnsi="Times New Roman"/>
          <w:sz w:val="24"/>
          <w:szCs w:val="24"/>
        </w:rPr>
        <w:t>,</w:t>
      </w:r>
      <w:r w:rsidRPr="00853175">
        <w:rPr>
          <w:rFonts w:ascii="Times New Roman" w:hAnsi="Times New Roman"/>
          <w:sz w:val="24"/>
          <w:szCs w:val="24"/>
        </w:rPr>
        <w:t xml:space="preserve"> за правильностью исчисления, полнотой и своевременностью уплаты, платежей, являющихся доходами бюджета муниципального образования «Нерюнгринский район». </w:t>
      </w:r>
    </w:p>
    <w:p w:rsidR="00470D8F" w:rsidRPr="00A57FD0" w:rsidRDefault="00470D8F" w:rsidP="00470D8F">
      <w:pPr>
        <w:spacing w:after="0" w:line="240" w:lineRule="auto"/>
        <w:ind w:firstLine="360"/>
        <w:jc w:val="both"/>
        <w:rPr>
          <w:rFonts w:ascii="Times New Roman" w:hAnsi="Times New Roman"/>
          <w:sz w:val="24"/>
          <w:szCs w:val="24"/>
        </w:rPr>
      </w:pPr>
      <w:r w:rsidRPr="00A5120A">
        <w:rPr>
          <w:rFonts w:ascii="Times New Roman" w:hAnsi="Times New Roman"/>
          <w:sz w:val="24"/>
          <w:szCs w:val="24"/>
        </w:rPr>
        <w:t xml:space="preserve">Утвержденные бюджетные назначения по расходам </w:t>
      </w:r>
      <w:r w:rsidR="00CB6DF3">
        <w:rPr>
          <w:rFonts w:ascii="Times New Roman" w:hAnsi="Times New Roman"/>
          <w:sz w:val="24"/>
          <w:szCs w:val="24"/>
        </w:rPr>
        <w:t>установлены</w:t>
      </w:r>
      <w:r w:rsidRPr="00A57FD0">
        <w:rPr>
          <w:rFonts w:ascii="Times New Roman" w:hAnsi="Times New Roman"/>
          <w:sz w:val="24"/>
          <w:szCs w:val="24"/>
        </w:rPr>
        <w:t>327 932,37 тыс. руб</w:t>
      </w:r>
      <w:r w:rsidRPr="00A57FD0">
        <w:rPr>
          <w:rFonts w:ascii="Times New Roman" w:hAnsi="Times New Roman"/>
          <w:bCs/>
          <w:spacing w:val="3"/>
          <w:sz w:val="24"/>
          <w:szCs w:val="24"/>
        </w:rPr>
        <w:t>., исполнение по расходам составило 315 282,56 тыс. руб.</w:t>
      </w:r>
    </w:p>
    <w:p w:rsidR="00470D8F" w:rsidRDefault="00470D8F" w:rsidP="00470D8F">
      <w:pPr>
        <w:spacing w:after="0" w:line="240" w:lineRule="auto"/>
        <w:ind w:firstLine="360"/>
        <w:jc w:val="both"/>
        <w:rPr>
          <w:rFonts w:ascii="Times New Roman" w:hAnsi="Times New Roman"/>
          <w:bCs/>
          <w:spacing w:val="3"/>
          <w:sz w:val="24"/>
          <w:szCs w:val="24"/>
        </w:rPr>
      </w:pPr>
      <w:r w:rsidRPr="004F6752">
        <w:rPr>
          <w:rFonts w:ascii="Times New Roman" w:hAnsi="Times New Roman"/>
          <w:bCs/>
          <w:spacing w:val="3"/>
          <w:sz w:val="24"/>
          <w:szCs w:val="24"/>
        </w:rPr>
        <w:t xml:space="preserve">В 2014 году исполнение бюджетных назначений по  </w:t>
      </w:r>
      <w:r w:rsidR="00540EA8">
        <w:rPr>
          <w:rFonts w:ascii="Times New Roman" w:hAnsi="Times New Roman"/>
          <w:bCs/>
          <w:spacing w:val="3"/>
          <w:sz w:val="24"/>
          <w:szCs w:val="24"/>
        </w:rPr>
        <w:t>принятым расходным обязательствам</w:t>
      </w:r>
      <w:r w:rsidRPr="004F6752">
        <w:rPr>
          <w:rFonts w:ascii="Times New Roman" w:hAnsi="Times New Roman"/>
          <w:bCs/>
          <w:spacing w:val="3"/>
          <w:sz w:val="24"/>
          <w:szCs w:val="24"/>
        </w:rPr>
        <w:t>, в целом по всем кодам основного сектора государственного управления состав</w:t>
      </w:r>
      <w:r w:rsidR="00DE00EB">
        <w:rPr>
          <w:rFonts w:ascii="Times New Roman" w:hAnsi="Times New Roman"/>
          <w:bCs/>
          <w:spacing w:val="3"/>
          <w:sz w:val="24"/>
          <w:szCs w:val="24"/>
        </w:rPr>
        <w:t>ляет</w:t>
      </w:r>
      <w:r w:rsidRPr="004F6752">
        <w:rPr>
          <w:rFonts w:ascii="Times New Roman" w:hAnsi="Times New Roman"/>
          <w:bCs/>
          <w:spacing w:val="3"/>
          <w:sz w:val="24"/>
          <w:szCs w:val="24"/>
        </w:rPr>
        <w:t xml:space="preserve"> 98%. Данный показатель положительно характеризует работу Нерюнгринской районной администрации по планированию и исполнению </w:t>
      </w:r>
      <w:r>
        <w:rPr>
          <w:rFonts w:ascii="Times New Roman" w:hAnsi="Times New Roman"/>
          <w:bCs/>
          <w:spacing w:val="3"/>
          <w:sz w:val="24"/>
          <w:szCs w:val="24"/>
        </w:rPr>
        <w:t xml:space="preserve">расходной части </w:t>
      </w:r>
      <w:r w:rsidR="00E47BAC">
        <w:rPr>
          <w:rFonts w:ascii="Times New Roman" w:hAnsi="Times New Roman"/>
          <w:bCs/>
          <w:spacing w:val="3"/>
          <w:sz w:val="24"/>
          <w:szCs w:val="24"/>
        </w:rPr>
        <w:t>бюджета</w:t>
      </w:r>
      <w:r w:rsidRPr="004F6752">
        <w:rPr>
          <w:rFonts w:ascii="Times New Roman" w:hAnsi="Times New Roman"/>
          <w:bCs/>
          <w:spacing w:val="3"/>
          <w:sz w:val="24"/>
          <w:szCs w:val="24"/>
        </w:rPr>
        <w:t xml:space="preserve">. </w:t>
      </w:r>
    </w:p>
    <w:p w:rsidR="00470D8F" w:rsidRPr="004F6752" w:rsidRDefault="00470D8F" w:rsidP="00470D8F">
      <w:pPr>
        <w:spacing w:after="0" w:line="240" w:lineRule="auto"/>
        <w:ind w:firstLine="360"/>
        <w:jc w:val="both"/>
        <w:rPr>
          <w:rFonts w:ascii="Times New Roman" w:hAnsi="Times New Roman"/>
          <w:bCs/>
          <w:spacing w:val="3"/>
          <w:sz w:val="24"/>
          <w:szCs w:val="24"/>
        </w:rPr>
      </w:pPr>
      <w:r w:rsidRPr="00470D8F">
        <w:rPr>
          <w:rFonts w:ascii="Times New Roman" w:hAnsi="Times New Roman" w:cs="Times New Roman"/>
          <w:sz w:val="24"/>
          <w:szCs w:val="24"/>
        </w:rPr>
        <w:t>Бюджетная отчетность по комплектации</w:t>
      </w:r>
      <w:r w:rsidR="00E47BAC">
        <w:rPr>
          <w:rFonts w:ascii="Times New Roman" w:hAnsi="Times New Roman" w:cs="Times New Roman"/>
          <w:sz w:val="24"/>
          <w:szCs w:val="24"/>
        </w:rPr>
        <w:t xml:space="preserve"> и составу</w:t>
      </w:r>
      <w:r w:rsidRPr="00470D8F">
        <w:rPr>
          <w:rFonts w:ascii="Times New Roman" w:hAnsi="Times New Roman" w:cs="Times New Roman"/>
          <w:sz w:val="24"/>
          <w:szCs w:val="24"/>
        </w:rPr>
        <w:t xml:space="preserve"> соответствует статье 264.2 Бюджетного кодекса РФ и статье 60 Положения о бюджетном процессе в Нерюнгринском районе.</w:t>
      </w:r>
    </w:p>
    <w:p w:rsidR="007763FB" w:rsidRDefault="00470D8F" w:rsidP="007763FB">
      <w:pPr>
        <w:autoSpaceDE w:val="0"/>
        <w:autoSpaceDN w:val="0"/>
        <w:adjustRightInd w:val="0"/>
        <w:spacing w:after="0" w:line="240" w:lineRule="auto"/>
        <w:jc w:val="both"/>
        <w:rPr>
          <w:rFonts w:ascii="Times New Roman" w:hAnsi="Times New Roman"/>
          <w:sz w:val="24"/>
          <w:szCs w:val="24"/>
        </w:rPr>
      </w:pPr>
      <w:r w:rsidRPr="003006DB">
        <w:rPr>
          <w:rFonts w:ascii="Times New Roman" w:hAnsi="Times New Roman"/>
          <w:color w:val="000000"/>
          <w:sz w:val="24"/>
          <w:szCs w:val="24"/>
        </w:rPr>
        <w:t xml:space="preserve">В ходе проверки </w:t>
      </w:r>
      <w:r>
        <w:rPr>
          <w:rFonts w:ascii="Times New Roman" w:hAnsi="Times New Roman"/>
          <w:color w:val="000000"/>
          <w:sz w:val="24"/>
          <w:szCs w:val="24"/>
        </w:rPr>
        <w:t>выявлены отдельные нарушения и недостатки при составлении годовой бюджетной отчетности за 2014 год. Нерюнгринской районной администрации в соответствии с</w:t>
      </w:r>
      <w:r w:rsidRPr="00853175">
        <w:rPr>
          <w:rFonts w:ascii="Times New Roman" w:eastAsia="Times New Roman" w:hAnsi="Times New Roman"/>
          <w:sz w:val="24"/>
          <w:szCs w:val="24"/>
          <w:lang w:eastAsia="ru-RU"/>
        </w:rPr>
        <w:t xml:space="preserve"> глав</w:t>
      </w:r>
      <w:r>
        <w:rPr>
          <w:rFonts w:ascii="Times New Roman" w:eastAsia="Times New Roman" w:hAnsi="Times New Roman"/>
          <w:sz w:val="24"/>
          <w:szCs w:val="24"/>
          <w:lang w:eastAsia="ru-RU"/>
        </w:rPr>
        <w:t>ой 1 статьей</w:t>
      </w:r>
      <w:r w:rsidRPr="00853175">
        <w:rPr>
          <w:rFonts w:ascii="Times New Roman" w:eastAsia="Times New Roman" w:hAnsi="Times New Roman"/>
          <w:sz w:val="24"/>
          <w:szCs w:val="24"/>
          <w:lang w:eastAsia="ru-RU"/>
        </w:rPr>
        <w:t xml:space="preserve"> 6 </w:t>
      </w:r>
      <w:r>
        <w:rPr>
          <w:rFonts w:ascii="Times New Roman" w:eastAsia="Times New Roman" w:hAnsi="Times New Roman"/>
          <w:sz w:val="24"/>
          <w:szCs w:val="24"/>
          <w:lang w:eastAsia="ru-RU"/>
        </w:rPr>
        <w:t xml:space="preserve">и главой 18 статьей 160.1 </w:t>
      </w:r>
      <w:r w:rsidRPr="00853175">
        <w:rPr>
          <w:rFonts w:ascii="Times New Roman" w:eastAsia="Times New Roman" w:hAnsi="Times New Roman"/>
          <w:sz w:val="24"/>
          <w:szCs w:val="24"/>
          <w:lang w:eastAsia="ru-RU"/>
        </w:rPr>
        <w:t xml:space="preserve">Бюджетного Кодекса РФ </w:t>
      </w:r>
      <w:r>
        <w:rPr>
          <w:rFonts w:ascii="Times New Roman" w:hAnsi="Times New Roman"/>
          <w:color w:val="000000"/>
          <w:sz w:val="24"/>
          <w:szCs w:val="24"/>
        </w:rPr>
        <w:t xml:space="preserve">необходимо отражать в регистрах </w:t>
      </w:r>
      <w:r>
        <w:rPr>
          <w:rFonts w:ascii="Times New Roman" w:eastAsia="Times New Roman" w:hAnsi="Times New Roman"/>
          <w:sz w:val="24"/>
          <w:szCs w:val="24"/>
          <w:lang w:eastAsia="ru-RU"/>
        </w:rPr>
        <w:t xml:space="preserve">бухгалтерского учета сведения о доходах, начисленных и поступивших в бюджет  </w:t>
      </w:r>
      <w:r w:rsidRPr="00853175">
        <w:rPr>
          <w:rFonts w:ascii="Times New Roman" w:hAnsi="Times New Roman"/>
          <w:sz w:val="24"/>
          <w:szCs w:val="24"/>
        </w:rPr>
        <w:t>муниципального образования «Нерюнгринский район»</w:t>
      </w:r>
      <w:r>
        <w:rPr>
          <w:rFonts w:ascii="Times New Roman" w:hAnsi="Times New Roman"/>
          <w:sz w:val="24"/>
          <w:szCs w:val="24"/>
        </w:rPr>
        <w:t>.</w:t>
      </w:r>
    </w:p>
    <w:p w:rsidR="007763FB" w:rsidRPr="007763FB" w:rsidRDefault="00FB166C" w:rsidP="007763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ходе проведения внешней проверки Нерюнгринской районной администрацией предоставлено письмо (вх.№ 5/1050 от 13.04.2015г.) о начале проведения работы по взаимодействию с Управлением финансов для дальнейшего отражения доходной части в регистрах бюджетного учета Нерюнгринской районной администрации.</w:t>
      </w:r>
    </w:p>
    <w:p w:rsidR="007763FB" w:rsidRPr="00F8661F" w:rsidRDefault="007763FB" w:rsidP="007763FB">
      <w:pPr>
        <w:autoSpaceDE w:val="0"/>
        <w:autoSpaceDN w:val="0"/>
        <w:adjustRightInd w:val="0"/>
        <w:spacing w:after="0" w:line="240" w:lineRule="auto"/>
        <w:jc w:val="both"/>
        <w:rPr>
          <w:rFonts w:ascii="Times New Roman" w:hAnsi="Times New Roman"/>
          <w:color w:val="000000"/>
          <w:sz w:val="24"/>
          <w:szCs w:val="24"/>
        </w:rPr>
      </w:pPr>
      <w:r w:rsidRPr="00F8661F">
        <w:rPr>
          <w:rFonts w:ascii="Times New Roman" w:hAnsi="Times New Roman"/>
          <w:color w:val="000000"/>
          <w:sz w:val="24"/>
          <w:szCs w:val="24"/>
        </w:rPr>
        <w:t xml:space="preserve">Установлен приемлемый уровень полноты и достоверности составления годового отчета. </w:t>
      </w:r>
    </w:p>
    <w:p w:rsidR="00FB166C" w:rsidRDefault="00FB166C" w:rsidP="00470D8F">
      <w:pPr>
        <w:autoSpaceDE w:val="0"/>
        <w:autoSpaceDN w:val="0"/>
        <w:adjustRightInd w:val="0"/>
        <w:spacing w:after="0" w:line="240" w:lineRule="auto"/>
        <w:jc w:val="both"/>
        <w:rPr>
          <w:rFonts w:ascii="Times New Roman" w:hAnsi="Times New Roman"/>
          <w:color w:val="000000"/>
          <w:sz w:val="24"/>
          <w:szCs w:val="24"/>
        </w:rPr>
      </w:pPr>
    </w:p>
    <w:p w:rsidR="00B97E4F" w:rsidRDefault="00B97E4F" w:rsidP="00470D8F">
      <w:pPr>
        <w:autoSpaceDE w:val="0"/>
        <w:autoSpaceDN w:val="0"/>
        <w:adjustRightInd w:val="0"/>
        <w:spacing w:after="0" w:line="240" w:lineRule="auto"/>
        <w:jc w:val="both"/>
        <w:rPr>
          <w:rFonts w:ascii="Times New Roman" w:hAnsi="Times New Roman"/>
          <w:color w:val="000000"/>
          <w:sz w:val="24"/>
          <w:szCs w:val="24"/>
        </w:rPr>
      </w:pPr>
    </w:p>
    <w:p w:rsidR="003311C5" w:rsidRPr="006D3D1B" w:rsidRDefault="00470D8F" w:rsidP="007763FB">
      <w:pPr>
        <w:autoSpaceDE w:val="0"/>
        <w:autoSpaceDN w:val="0"/>
        <w:adjustRightInd w:val="0"/>
        <w:spacing w:after="0" w:line="240" w:lineRule="auto"/>
        <w:jc w:val="both"/>
        <w:rPr>
          <w:rFonts w:ascii="Times New Roman" w:hAnsi="Times New Roman"/>
          <w:sz w:val="24"/>
          <w:szCs w:val="24"/>
        </w:rPr>
      </w:pPr>
      <w:r w:rsidRPr="00811CA9">
        <w:rPr>
          <w:rFonts w:ascii="Times New Roman" w:hAnsi="Times New Roman"/>
          <w:sz w:val="24"/>
          <w:szCs w:val="24"/>
        </w:rPr>
        <w:tab/>
      </w:r>
      <w:r w:rsidR="00226836" w:rsidRPr="006D3D1B">
        <w:rPr>
          <w:rFonts w:ascii="Times New Roman" w:hAnsi="Times New Roman"/>
          <w:b/>
          <w:color w:val="000000"/>
          <w:sz w:val="24"/>
          <w:szCs w:val="24"/>
        </w:rPr>
        <w:t>2.2</w:t>
      </w:r>
      <w:r w:rsidR="00DA412C">
        <w:rPr>
          <w:rFonts w:ascii="Times New Roman" w:hAnsi="Times New Roman"/>
          <w:b/>
          <w:color w:val="000000"/>
          <w:sz w:val="24"/>
          <w:szCs w:val="24"/>
        </w:rPr>
        <w:t xml:space="preserve">. </w:t>
      </w:r>
      <w:r w:rsidR="00110DE6" w:rsidRPr="006D3D1B">
        <w:rPr>
          <w:rFonts w:ascii="Times New Roman" w:hAnsi="Times New Roman"/>
          <w:sz w:val="24"/>
          <w:szCs w:val="24"/>
        </w:rPr>
        <w:t xml:space="preserve">Бюджетная отчетность </w:t>
      </w:r>
      <w:r w:rsidR="00110DE6" w:rsidRPr="006D3D1B">
        <w:rPr>
          <w:rFonts w:ascii="Times New Roman" w:hAnsi="Times New Roman"/>
          <w:b/>
          <w:sz w:val="24"/>
          <w:szCs w:val="24"/>
        </w:rPr>
        <w:t>Комитета земельных и имущественных отношений муниципального образования «Нерюнгринский район»</w:t>
      </w:r>
      <w:r w:rsidR="00DE0BF7" w:rsidRPr="00CB3335">
        <w:rPr>
          <w:rFonts w:ascii="Times New Roman" w:hAnsi="Times New Roman"/>
          <w:sz w:val="24"/>
          <w:szCs w:val="24"/>
        </w:rPr>
        <w:t>(далее</w:t>
      </w:r>
      <w:r w:rsidR="00DE0BF7" w:rsidRPr="006D3D1B">
        <w:rPr>
          <w:rFonts w:ascii="Times New Roman" w:hAnsi="Times New Roman"/>
          <w:bCs/>
          <w:spacing w:val="3"/>
          <w:sz w:val="24"/>
          <w:szCs w:val="24"/>
        </w:rPr>
        <w:t>Комитет)</w:t>
      </w:r>
      <w:r w:rsidR="00110DE6" w:rsidRPr="006D3D1B">
        <w:rPr>
          <w:rFonts w:ascii="Times New Roman" w:hAnsi="Times New Roman"/>
          <w:sz w:val="24"/>
          <w:szCs w:val="24"/>
        </w:rPr>
        <w:t xml:space="preserve">предоставлена вКонтрольно – счетную палату в установленный срок. </w:t>
      </w:r>
    </w:p>
    <w:p w:rsidR="00614BF0" w:rsidRDefault="00DE0BF7" w:rsidP="00336216">
      <w:pPr>
        <w:spacing w:after="0" w:line="240" w:lineRule="auto"/>
        <w:jc w:val="both"/>
        <w:rPr>
          <w:rFonts w:ascii="Times New Roman" w:hAnsi="Times New Roman"/>
          <w:bCs/>
          <w:spacing w:val="3"/>
          <w:sz w:val="24"/>
          <w:szCs w:val="24"/>
        </w:rPr>
      </w:pPr>
      <w:r w:rsidRPr="006D3D1B">
        <w:rPr>
          <w:rFonts w:ascii="Times New Roman" w:hAnsi="Times New Roman"/>
          <w:sz w:val="24"/>
          <w:szCs w:val="24"/>
        </w:rPr>
        <w:t xml:space="preserve">Комитет </w:t>
      </w:r>
      <w:r w:rsidR="00614BF0" w:rsidRPr="0011498E">
        <w:rPr>
          <w:rFonts w:ascii="Times New Roman" w:hAnsi="Times New Roman"/>
          <w:bCs/>
          <w:spacing w:val="3"/>
          <w:sz w:val="24"/>
          <w:szCs w:val="24"/>
        </w:rPr>
        <w:t>является главным администратором доходов бюджета с кодом ведомственной принадлежности 660, а также  прямым бюджетополучателем.</w:t>
      </w:r>
      <w:r w:rsidR="00614BF0" w:rsidRPr="008E1233">
        <w:rPr>
          <w:rFonts w:ascii="Times New Roman" w:hAnsi="Times New Roman"/>
          <w:bCs/>
          <w:spacing w:val="3"/>
          <w:sz w:val="24"/>
          <w:szCs w:val="24"/>
        </w:rPr>
        <w:t xml:space="preserve">Кроме того, Комитет </w:t>
      </w:r>
      <w:r w:rsidR="00614BF0">
        <w:rPr>
          <w:rFonts w:ascii="Times New Roman" w:hAnsi="Times New Roman"/>
          <w:bCs/>
          <w:spacing w:val="3"/>
          <w:sz w:val="24"/>
          <w:szCs w:val="24"/>
        </w:rPr>
        <w:t>является главным распорядителем бюджетных средств</w:t>
      </w:r>
      <w:r w:rsidR="00614BF0" w:rsidRPr="008E1233">
        <w:rPr>
          <w:rFonts w:ascii="Times New Roman" w:hAnsi="Times New Roman"/>
          <w:bCs/>
          <w:spacing w:val="3"/>
          <w:sz w:val="24"/>
          <w:szCs w:val="24"/>
        </w:rPr>
        <w:t xml:space="preserve"> Муниципального казенного учреждения «Управление муниципальной собственностью Нерюнгринского района» (далее МКУ «УМС»).</w:t>
      </w:r>
      <w:r w:rsidR="00614BF0" w:rsidRPr="0011498E">
        <w:rPr>
          <w:rFonts w:ascii="Times New Roman" w:hAnsi="Times New Roman"/>
          <w:bCs/>
          <w:spacing w:val="3"/>
          <w:sz w:val="24"/>
          <w:szCs w:val="24"/>
        </w:rPr>
        <w:t>Комитет предостав</w:t>
      </w:r>
      <w:r w:rsidR="00FB5FBD">
        <w:rPr>
          <w:rFonts w:ascii="Times New Roman" w:hAnsi="Times New Roman"/>
          <w:bCs/>
          <w:spacing w:val="3"/>
          <w:sz w:val="24"/>
          <w:szCs w:val="24"/>
        </w:rPr>
        <w:t>ил</w:t>
      </w:r>
      <w:r w:rsidR="00614BF0" w:rsidRPr="0011498E">
        <w:rPr>
          <w:rFonts w:ascii="Times New Roman" w:hAnsi="Times New Roman"/>
          <w:bCs/>
          <w:spacing w:val="3"/>
          <w:sz w:val="24"/>
          <w:szCs w:val="24"/>
        </w:rPr>
        <w:t xml:space="preserve"> бюджетную отчетность  прямого получателя бюджетных средств, отчетность администратора доходов бюджета Нерюнгринского района и сводную консолидированную отчетность. </w:t>
      </w:r>
    </w:p>
    <w:p w:rsidR="003311C5" w:rsidRPr="0011498E" w:rsidRDefault="003311C5" w:rsidP="003311C5">
      <w:pPr>
        <w:spacing w:after="0" w:line="240" w:lineRule="auto"/>
        <w:jc w:val="both"/>
        <w:rPr>
          <w:rFonts w:ascii="Times New Roman" w:hAnsi="Times New Roman"/>
          <w:bCs/>
          <w:spacing w:val="3"/>
          <w:sz w:val="24"/>
          <w:szCs w:val="24"/>
        </w:rPr>
      </w:pPr>
      <w:r>
        <w:rPr>
          <w:rFonts w:ascii="Times New Roman" w:hAnsi="Times New Roman"/>
          <w:bCs/>
          <w:spacing w:val="3"/>
          <w:sz w:val="24"/>
          <w:szCs w:val="24"/>
        </w:rPr>
        <w:t>Анализ исполнения Комитетом доходов за 2014 год проведен по данным годовой консолидированной отчетности.</w:t>
      </w:r>
    </w:p>
    <w:p w:rsidR="00614BF0" w:rsidRPr="00783842" w:rsidRDefault="00614BF0" w:rsidP="00614BF0">
      <w:pPr>
        <w:tabs>
          <w:tab w:val="left" w:pos="426"/>
          <w:tab w:val="left" w:pos="709"/>
        </w:tabs>
        <w:spacing w:after="0" w:line="240" w:lineRule="auto"/>
        <w:jc w:val="both"/>
        <w:rPr>
          <w:rFonts w:ascii="Times New Roman" w:hAnsi="Times New Roman"/>
          <w:bCs/>
          <w:spacing w:val="3"/>
          <w:sz w:val="24"/>
          <w:szCs w:val="24"/>
        </w:rPr>
      </w:pPr>
      <w:r w:rsidRPr="00F0244F">
        <w:rPr>
          <w:rFonts w:ascii="Times New Roman" w:hAnsi="Times New Roman"/>
          <w:sz w:val="24"/>
          <w:szCs w:val="24"/>
        </w:rPr>
        <w:tab/>
      </w:r>
      <w:r w:rsidRPr="0011498E">
        <w:rPr>
          <w:rFonts w:ascii="Times New Roman" w:hAnsi="Times New Roman"/>
          <w:bCs/>
          <w:spacing w:val="3"/>
          <w:sz w:val="24"/>
          <w:szCs w:val="24"/>
        </w:rPr>
        <w:t>Комитет осуществляет права и полномочия собственника муниципального имущества. Решением 17-ой сессии Нерюнгринского районного  Совета депутатов № 3-17 от 24.12.2014 года утвержденные бюджетные назначения по доходам составили  29 082,00 тыс. руб. В бюджетной отчетности предоставленной Комитетом утвержденные бюджетные назначения по</w:t>
      </w:r>
      <w:r w:rsidRPr="00783842">
        <w:rPr>
          <w:rFonts w:ascii="Times New Roman" w:hAnsi="Times New Roman"/>
          <w:bCs/>
          <w:spacing w:val="3"/>
          <w:sz w:val="24"/>
          <w:szCs w:val="24"/>
        </w:rPr>
        <w:t xml:space="preserve"> доходам составляют </w:t>
      </w:r>
      <w:r>
        <w:rPr>
          <w:rFonts w:ascii="Times New Roman" w:hAnsi="Times New Roman"/>
          <w:bCs/>
          <w:spacing w:val="3"/>
          <w:sz w:val="24"/>
          <w:szCs w:val="24"/>
        </w:rPr>
        <w:t>22 800,40</w:t>
      </w:r>
      <w:r w:rsidRPr="00783842">
        <w:rPr>
          <w:rFonts w:ascii="Times New Roman" w:hAnsi="Times New Roman"/>
          <w:bCs/>
          <w:spacing w:val="3"/>
          <w:sz w:val="24"/>
          <w:szCs w:val="24"/>
        </w:rPr>
        <w:t xml:space="preserve"> тыс. руб. </w:t>
      </w:r>
    </w:p>
    <w:p w:rsidR="00614BF0" w:rsidRDefault="00614BF0" w:rsidP="00614BF0">
      <w:pPr>
        <w:spacing w:after="0" w:line="240" w:lineRule="auto"/>
        <w:ind w:firstLine="360"/>
        <w:jc w:val="both"/>
        <w:rPr>
          <w:rFonts w:ascii="Times New Roman" w:hAnsi="Times New Roman"/>
          <w:b/>
          <w:bCs/>
          <w:spacing w:val="3"/>
          <w:sz w:val="24"/>
          <w:szCs w:val="24"/>
        </w:rPr>
      </w:pPr>
      <w:r w:rsidRPr="00783842">
        <w:rPr>
          <w:rFonts w:ascii="Times New Roman" w:hAnsi="Times New Roman"/>
          <w:b/>
          <w:bCs/>
          <w:spacing w:val="3"/>
          <w:sz w:val="24"/>
          <w:szCs w:val="24"/>
        </w:rPr>
        <w:t xml:space="preserve">В нарушение </w:t>
      </w:r>
      <w:r w:rsidRPr="00783842">
        <w:rPr>
          <w:rFonts w:ascii="Times New Roman" w:hAnsi="Times New Roman"/>
          <w:bCs/>
          <w:spacing w:val="3"/>
          <w:sz w:val="24"/>
          <w:szCs w:val="24"/>
        </w:rPr>
        <w:t>п.3 ст. 217 Бюджетного кодекса Российской Федерации от  31.07.1998г. №145-ФЗ, у</w:t>
      </w:r>
      <w:r w:rsidRPr="00783842">
        <w:rPr>
          <w:rFonts w:ascii="Times New Roman" w:hAnsi="Times New Roman"/>
          <w:sz w:val="24"/>
          <w:szCs w:val="24"/>
        </w:rPr>
        <w:t>твержденные показатели сводной бюджетной росписи Комитета</w:t>
      </w:r>
      <w:r>
        <w:rPr>
          <w:rFonts w:ascii="Times New Roman" w:hAnsi="Times New Roman"/>
          <w:sz w:val="24"/>
          <w:szCs w:val="24"/>
        </w:rPr>
        <w:t xml:space="preserve">, отраженные в </w:t>
      </w:r>
      <w:r>
        <w:rPr>
          <w:rFonts w:ascii="Times New Roman" w:hAnsi="Times New Roman"/>
          <w:sz w:val="24"/>
          <w:szCs w:val="24"/>
        </w:rPr>
        <w:lastRenderedPageBreak/>
        <w:t>форме 0503127 «</w:t>
      </w:r>
      <w:r w:rsidRPr="00A16040">
        <w:rPr>
          <w:rFonts w:ascii="Times New Roman" w:hAnsi="Times New Roman"/>
          <w:sz w:val="24"/>
          <w:szCs w:val="24"/>
        </w:rPr>
        <w:t>Отчет об исполнении бюджета главного распорядителя, распорядителя, получателя бюджетных средств бюджета</w:t>
      </w:r>
      <w:r>
        <w:rPr>
          <w:rFonts w:ascii="Times New Roman" w:hAnsi="Times New Roman"/>
          <w:sz w:val="24"/>
          <w:szCs w:val="24"/>
        </w:rPr>
        <w:t>»</w:t>
      </w:r>
      <w:r w:rsidRPr="00336216">
        <w:rPr>
          <w:rFonts w:ascii="Times New Roman" w:hAnsi="Times New Roman"/>
          <w:sz w:val="24"/>
          <w:szCs w:val="24"/>
        </w:rPr>
        <w:t>не соответствуют</w:t>
      </w:r>
      <w:r w:rsidRPr="00783842">
        <w:rPr>
          <w:rFonts w:ascii="Times New Roman" w:hAnsi="Times New Roman"/>
          <w:sz w:val="24"/>
          <w:szCs w:val="24"/>
        </w:rPr>
        <w:t>решению о бюджете</w:t>
      </w:r>
      <w:r w:rsidR="00E14CC0">
        <w:rPr>
          <w:rFonts w:ascii="Times New Roman" w:hAnsi="Times New Roman"/>
          <w:sz w:val="24"/>
          <w:szCs w:val="24"/>
        </w:rPr>
        <w:t xml:space="preserve"> Нерюнгринского района на 2014 год.</w:t>
      </w:r>
      <w:r w:rsidRPr="00783842">
        <w:rPr>
          <w:rFonts w:ascii="Times New Roman" w:hAnsi="Times New Roman"/>
          <w:sz w:val="24"/>
          <w:szCs w:val="24"/>
        </w:rPr>
        <w:t xml:space="preserve"> Отклонение </w:t>
      </w:r>
      <w:r w:rsidRPr="00783842">
        <w:rPr>
          <w:rFonts w:ascii="Times New Roman" w:hAnsi="Times New Roman"/>
          <w:bCs/>
          <w:spacing w:val="3"/>
          <w:sz w:val="24"/>
          <w:szCs w:val="24"/>
        </w:rPr>
        <w:t xml:space="preserve">бюджетных назначений по доходам </w:t>
      </w:r>
      <w:r w:rsidRPr="00783842">
        <w:rPr>
          <w:rFonts w:ascii="Times New Roman" w:hAnsi="Times New Roman"/>
          <w:sz w:val="24"/>
          <w:szCs w:val="24"/>
        </w:rPr>
        <w:t>составило</w:t>
      </w:r>
      <w:r w:rsidRPr="006D3AB9">
        <w:rPr>
          <w:rFonts w:ascii="Times New Roman" w:hAnsi="Times New Roman"/>
          <w:b/>
          <w:bCs/>
          <w:spacing w:val="3"/>
          <w:sz w:val="24"/>
          <w:szCs w:val="24"/>
        </w:rPr>
        <w:t>6 281,60</w:t>
      </w:r>
      <w:r w:rsidRPr="00783842">
        <w:rPr>
          <w:rFonts w:ascii="Times New Roman" w:hAnsi="Times New Roman"/>
          <w:bCs/>
          <w:spacing w:val="3"/>
          <w:sz w:val="24"/>
          <w:szCs w:val="24"/>
        </w:rPr>
        <w:t xml:space="preserve"> тыс. руб.</w:t>
      </w:r>
    </w:p>
    <w:p w:rsidR="00614BF0" w:rsidRDefault="00614BF0" w:rsidP="00614BF0">
      <w:pPr>
        <w:spacing w:after="0" w:line="240" w:lineRule="auto"/>
        <w:ind w:firstLine="360"/>
        <w:jc w:val="both"/>
        <w:rPr>
          <w:rFonts w:ascii="Times New Roman" w:hAnsi="Times New Roman"/>
          <w:bCs/>
          <w:spacing w:val="3"/>
          <w:sz w:val="24"/>
          <w:szCs w:val="24"/>
        </w:rPr>
      </w:pPr>
      <w:r w:rsidRPr="00783842">
        <w:rPr>
          <w:rFonts w:ascii="Times New Roman" w:hAnsi="Times New Roman"/>
          <w:bCs/>
          <w:spacing w:val="3"/>
          <w:sz w:val="24"/>
          <w:szCs w:val="24"/>
        </w:rPr>
        <w:t>Данное обстоятельство может являться следствием следующих факторов: отсутствие контроля и несвоевременное внесение изменений в бюджетную роспись; не качественное планирование поступлений доходов.</w:t>
      </w:r>
    </w:p>
    <w:p w:rsidR="00614BF0" w:rsidRDefault="00614BF0" w:rsidP="00614BF0">
      <w:pPr>
        <w:spacing w:after="0" w:line="240" w:lineRule="auto"/>
        <w:ind w:firstLine="360"/>
        <w:jc w:val="both"/>
        <w:rPr>
          <w:rFonts w:ascii="Times New Roman" w:hAnsi="Times New Roman"/>
          <w:b/>
          <w:bCs/>
          <w:spacing w:val="3"/>
          <w:sz w:val="24"/>
          <w:szCs w:val="24"/>
        </w:rPr>
      </w:pPr>
      <w:r>
        <w:rPr>
          <w:rFonts w:ascii="Times New Roman" w:hAnsi="Times New Roman"/>
          <w:bCs/>
          <w:spacing w:val="3"/>
          <w:sz w:val="24"/>
          <w:szCs w:val="24"/>
        </w:rPr>
        <w:t xml:space="preserve">Вся сумма разницы между бюджетными назначениями, отраженными в отчетности Комитета и бюджетными назначениями, утвержденными законом о бюджете приходится на доходы от продажи и сдачу в аренду </w:t>
      </w:r>
      <w:r w:rsidRPr="00336216">
        <w:rPr>
          <w:rFonts w:ascii="Times New Roman" w:hAnsi="Times New Roman"/>
          <w:bCs/>
          <w:spacing w:val="3"/>
          <w:sz w:val="24"/>
          <w:szCs w:val="24"/>
        </w:rPr>
        <w:t>земельных участков.</w:t>
      </w:r>
    </w:p>
    <w:p w:rsidR="00614BF0" w:rsidRPr="00160C57" w:rsidRDefault="00614BF0" w:rsidP="00614BF0">
      <w:pPr>
        <w:spacing w:after="0" w:line="240" w:lineRule="auto"/>
        <w:jc w:val="both"/>
        <w:rPr>
          <w:rFonts w:ascii="Times New Roman" w:hAnsi="Times New Roman"/>
          <w:sz w:val="24"/>
          <w:szCs w:val="24"/>
        </w:rPr>
      </w:pPr>
      <w:r w:rsidRPr="00160C57">
        <w:rPr>
          <w:rFonts w:ascii="Times New Roman" w:hAnsi="Times New Roman"/>
          <w:b/>
          <w:bCs/>
          <w:sz w:val="24"/>
          <w:szCs w:val="24"/>
        </w:rPr>
        <w:t>В нарушение</w:t>
      </w:r>
      <w:r w:rsidRPr="00160C57">
        <w:rPr>
          <w:rFonts w:ascii="Times New Roman" w:hAnsi="Times New Roman"/>
          <w:bCs/>
          <w:sz w:val="24"/>
          <w:szCs w:val="24"/>
        </w:rPr>
        <w:t xml:space="preserve"> пункта 1, статьи 13 Федерального закона от 06 декабря 2011 г. № 402-ФЗ «О бухгалтерском учете» бухгалтерская (финансовая) отчетность </w:t>
      </w:r>
      <w:r w:rsidRPr="00160C57">
        <w:rPr>
          <w:rFonts w:ascii="Times New Roman" w:hAnsi="Times New Roman"/>
          <w:sz w:val="24"/>
          <w:szCs w:val="24"/>
        </w:rPr>
        <w:t>Комитета не дает достоверное представление о финансовом положении экономического субъекта на отчетную дату.</w:t>
      </w:r>
    </w:p>
    <w:p w:rsidR="00614BF0" w:rsidRDefault="00614BF0" w:rsidP="00614BF0">
      <w:pPr>
        <w:spacing w:after="0" w:line="240" w:lineRule="auto"/>
        <w:jc w:val="both"/>
        <w:rPr>
          <w:rFonts w:ascii="Times New Roman" w:hAnsi="Times New Roman"/>
          <w:bCs/>
          <w:sz w:val="24"/>
          <w:szCs w:val="24"/>
        </w:rPr>
      </w:pPr>
      <w:r>
        <w:rPr>
          <w:rFonts w:ascii="Times New Roman" w:hAnsi="Times New Roman"/>
          <w:bCs/>
          <w:sz w:val="24"/>
          <w:szCs w:val="24"/>
        </w:rPr>
        <w:t xml:space="preserve">       Недостоверные д</w:t>
      </w:r>
      <w:r w:rsidRPr="00A926B7">
        <w:rPr>
          <w:rFonts w:ascii="Times New Roman" w:hAnsi="Times New Roman"/>
          <w:bCs/>
          <w:sz w:val="24"/>
          <w:szCs w:val="24"/>
        </w:rPr>
        <w:t>анные годовой</w:t>
      </w:r>
      <w:r>
        <w:rPr>
          <w:rFonts w:ascii="Times New Roman" w:hAnsi="Times New Roman"/>
          <w:bCs/>
          <w:sz w:val="24"/>
          <w:szCs w:val="24"/>
        </w:rPr>
        <w:t xml:space="preserve"> бухгалтерской </w:t>
      </w:r>
      <w:r w:rsidRPr="00A926B7">
        <w:rPr>
          <w:rFonts w:ascii="Times New Roman" w:hAnsi="Times New Roman"/>
          <w:bCs/>
          <w:sz w:val="24"/>
          <w:szCs w:val="24"/>
        </w:rPr>
        <w:t xml:space="preserve"> отчетности Комитета отражены в составе консолидированной бюджетной отчетности Муниципального образования «Нерюнгринский район» и влекут</w:t>
      </w:r>
      <w:r>
        <w:rPr>
          <w:rFonts w:ascii="Times New Roman" w:hAnsi="Times New Roman"/>
          <w:bCs/>
          <w:sz w:val="24"/>
          <w:szCs w:val="24"/>
        </w:rPr>
        <w:t xml:space="preserve"> за собой искажение форм консолидированной</w:t>
      </w:r>
      <w:r w:rsidR="00B72410">
        <w:rPr>
          <w:rFonts w:ascii="Times New Roman" w:hAnsi="Times New Roman"/>
          <w:bCs/>
          <w:sz w:val="24"/>
          <w:szCs w:val="24"/>
        </w:rPr>
        <w:t xml:space="preserve"> финансовой</w:t>
      </w:r>
      <w:r>
        <w:rPr>
          <w:rFonts w:ascii="Times New Roman" w:hAnsi="Times New Roman"/>
          <w:bCs/>
          <w:sz w:val="24"/>
          <w:szCs w:val="24"/>
        </w:rPr>
        <w:t xml:space="preserve"> отчетности МО «Нерюнгринский район» за 2014 год.</w:t>
      </w:r>
    </w:p>
    <w:p w:rsidR="00B97E4F" w:rsidRPr="00355339" w:rsidRDefault="00B97E4F" w:rsidP="00614BF0">
      <w:pPr>
        <w:spacing w:after="0" w:line="240" w:lineRule="auto"/>
        <w:jc w:val="both"/>
        <w:rPr>
          <w:rFonts w:ascii="Times New Roman" w:hAnsi="Times New Roman"/>
          <w:bCs/>
          <w:sz w:val="24"/>
          <w:szCs w:val="24"/>
        </w:rPr>
      </w:pPr>
    </w:p>
    <w:p w:rsidR="00614BF0" w:rsidRPr="00541817" w:rsidRDefault="00614BF0" w:rsidP="00614BF0">
      <w:pPr>
        <w:shd w:val="clear" w:color="auto" w:fill="FFFFFF"/>
        <w:spacing w:after="0" w:line="240" w:lineRule="auto"/>
        <w:ind w:firstLine="360"/>
        <w:jc w:val="both"/>
        <w:rPr>
          <w:rFonts w:ascii="Times New Roman" w:hAnsi="Times New Roman"/>
          <w:sz w:val="24"/>
          <w:szCs w:val="24"/>
        </w:rPr>
      </w:pPr>
      <w:r w:rsidRPr="00541817">
        <w:rPr>
          <w:rFonts w:ascii="Times New Roman" w:hAnsi="Times New Roman"/>
          <w:b/>
          <w:bCs/>
          <w:spacing w:val="3"/>
          <w:sz w:val="24"/>
          <w:szCs w:val="24"/>
        </w:rPr>
        <w:t xml:space="preserve">Фактическое </w:t>
      </w:r>
      <w:r w:rsidR="00587983">
        <w:rPr>
          <w:rFonts w:ascii="Times New Roman" w:hAnsi="Times New Roman"/>
          <w:b/>
          <w:bCs/>
          <w:spacing w:val="3"/>
          <w:sz w:val="24"/>
          <w:szCs w:val="24"/>
        </w:rPr>
        <w:t>(кассовое) исп</w:t>
      </w:r>
      <w:r w:rsidRPr="00541817">
        <w:rPr>
          <w:rFonts w:ascii="Times New Roman" w:hAnsi="Times New Roman"/>
          <w:b/>
          <w:bCs/>
          <w:spacing w:val="3"/>
          <w:sz w:val="24"/>
          <w:szCs w:val="24"/>
        </w:rPr>
        <w:t xml:space="preserve">олнение бюджетных назначений по доходам </w:t>
      </w:r>
      <w:r w:rsidRPr="00541817">
        <w:rPr>
          <w:rFonts w:ascii="Times New Roman" w:hAnsi="Times New Roman"/>
          <w:sz w:val="24"/>
          <w:szCs w:val="24"/>
        </w:rPr>
        <w:t xml:space="preserve">Комитета  за 2014 год составило </w:t>
      </w:r>
      <w:r w:rsidRPr="00336216">
        <w:rPr>
          <w:rFonts w:ascii="Times New Roman" w:hAnsi="Times New Roman"/>
          <w:sz w:val="24"/>
          <w:szCs w:val="24"/>
        </w:rPr>
        <w:t>33 057,22 тыс. руб.</w:t>
      </w:r>
      <w:r w:rsidRPr="00541817">
        <w:rPr>
          <w:rFonts w:ascii="Times New Roman" w:hAnsi="Times New Roman"/>
          <w:sz w:val="24"/>
          <w:szCs w:val="24"/>
        </w:rPr>
        <w:t xml:space="preserve">, при утвержденных бюджетных назначениях </w:t>
      </w:r>
      <w:r w:rsidRPr="00336216">
        <w:rPr>
          <w:rFonts w:ascii="Times New Roman" w:hAnsi="Times New Roman"/>
          <w:sz w:val="24"/>
          <w:szCs w:val="24"/>
        </w:rPr>
        <w:t>29 082,00 тыс. руб</w:t>
      </w:r>
      <w:r w:rsidRPr="00541817">
        <w:rPr>
          <w:rFonts w:ascii="Times New Roman" w:hAnsi="Times New Roman"/>
          <w:sz w:val="24"/>
          <w:szCs w:val="24"/>
        </w:rPr>
        <w:t>.</w:t>
      </w:r>
      <w:r w:rsidR="00587983">
        <w:rPr>
          <w:rFonts w:ascii="Times New Roman" w:hAnsi="Times New Roman"/>
          <w:sz w:val="24"/>
          <w:szCs w:val="24"/>
        </w:rPr>
        <w:t>, перевыполнение 3 975,22 тыс. руб.</w:t>
      </w:r>
    </w:p>
    <w:p w:rsidR="00614BF0" w:rsidRPr="00541817" w:rsidRDefault="00614BF0" w:rsidP="00614BF0">
      <w:pPr>
        <w:shd w:val="clear" w:color="auto" w:fill="FFFFFF"/>
        <w:spacing w:after="0" w:line="240" w:lineRule="auto"/>
        <w:ind w:firstLine="357"/>
        <w:jc w:val="both"/>
        <w:rPr>
          <w:rFonts w:ascii="Times New Roman" w:hAnsi="Times New Roman"/>
          <w:sz w:val="24"/>
          <w:szCs w:val="24"/>
        </w:rPr>
      </w:pPr>
      <w:r w:rsidRPr="00541817">
        <w:rPr>
          <w:rFonts w:ascii="Times New Roman" w:hAnsi="Times New Roman"/>
          <w:bCs/>
          <w:spacing w:val="3"/>
          <w:sz w:val="24"/>
          <w:szCs w:val="24"/>
        </w:rPr>
        <w:t xml:space="preserve">Наибольший удельный вес в доходах </w:t>
      </w:r>
      <w:r w:rsidRPr="00541817">
        <w:rPr>
          <w:rFonts w:ascii="Times New Roman" w:hAnsi="Times New Roman"/>
          <w:sz w:val="24"/>
          <w:szCs w:val="24"/>
        </w:rPr>
        <w:t>Комитета, составляют следующие доходы:</w:t>
      </w:r>
    </w:p>
    <w:p w:rsidR="00614BF0" w:rsidRPr="00541817" w:rsidRDefault="00614BF0" w:rsidP="00614BF0">
      <w:pPr>
        <w:shd w:val="clear" w:color="auto" w:fill="FFFFFF"/>
        <w:spacing w:after="0" w:line="240" w:lineRule="auto"/>
        <w:jc w:val="both"/>
        <w:rPr>
          <w:rFonts w:ascii="Times New Roman" w:hAnsi="Times New Roman"/>
          <w:sz w:val="24"/>
          <w:szCs w:val="24"/>
        </w:rPr>
      </w:pPr>
      <w:r w:rsidRPr="00541817">
        <w:rPr>
          <w:rFonts w:ascii="Times New Roman" w:hAnsi="Times New Roman"/>
          <w:sz w:val="24"/>
          <w:szCs w:val="24"/>
        </w:rPr>
        <w:t xml:space="preserve">КОСГУ 120 Доходы от имущества - </w:t>
      </w:r>
      <w:r w:rsidRPr="00336216">
        <w:rPr>
          <w:rFonts w:ascii="Times New Roman" w:hAnsi="Times New Roman"/>
          <w:sz w:val="24"/>
          <w:szCs w:val="24"/>
        </w:rPr>
        <w:t>(74%)</w:t>
      </w:r>
      <w:r w:rsidRPr="00541817">
        <w:rPr>
          <w:rFonts w:ascii="Times New Roman" w:hAnsi="Times New Roman"/>
          <w:sz w:val="24"/>
          <w:szCs w:val="24"/>
        </w:rPr>
        <w:t xml:space="preserve">или 24 363,46 тыс. руб.;   </w:t>
      </w:r>
    </w:p>
    <w:p w:rsidR="00614BF0" w:rsidRDefault="00614BF0" w:rsidP="00614BF0">
      <w:pPr>
        <w:shd w:val="clear" w:color="auto" w:fill="FFFFFF"/>
        <w:spacing w:after="0" w:line="240" w:lineRule="auto"/>
        <w:jc w:val="both"/>
        <w:rPr>
          <w:rFonts w:ascii="Times New Roman" w:hAnsi="Times New Roman"/>
          <w:bCs/>
          <w:spacing w:val="3"/>
          <w:sz w:val="24"/>
          <w:szCs w:val="24"/>
        </w:rPr>
      </w:pPr>
      <w:r w:rsidRPr="004D0E26">
        <w:rPr>
          <w:rFonts w:ascii="Times New Roman" w:hAnsi="Times New Roman"/>
          <w:bCs/>
          <w:spacing w:val="3"/>
          <w:sz w:val="24"/>
          <w:szCs w:val="24"/>
        </w:rPr>
        <w:t>КОСГУ 410 Доходы от реализации имущества,</w:t>
      </w:r>
      <w:r>
        <w:rPr>
          <w:rFonts w:ascii="Times New Roman" w:hAnsi="Times New Roman"/>
          <w:bCs/>
          <w:spacing w:val="3"/>
          <w:sz w:val="24"/>
          <w:szCs w:val="24"/>
        </w:rPr>
        <w:t xml:space="preserve"> находящего</w:t>
      </w:r>
      <w:r w:rsidRPr="004D0E26">
        <w:rPr>
          <w:rFonts w:ascii="Times New Roman" w:hAnsi="Times New Roman"/>
          <w:bCs/>
          <w:spacing w:val="3"/>
          <w:sz w:val="24"/>
          <w:szCs w:val="24"/>
        </w:rPr>
        <w:t>ся в собственностимуниципальных районов</w:t>
      </w:r>
      <w:r w:rsidRPr="004D0E26">
        <w:rPr>
          <w:rFonts w:ascii="Times New Roman" w:hAnsi="Times New Roman"/>
          <w:bCs/>
          <w:spacing w:val="3"/>
          <w:sz w:val="24"/>
          <w:szCs w:val="24"/>
        </w:rPr>
        <w:tab/>
        <w:t xml:space="preserve"> -  </w:t>
      </w:r>
      <w:r w:rsidRPr="00336216">
        <w:rPr>
          <w:rFonts w:ascii="Times New Roman" w:hAnsi="Times New Roman"/>
          <w:bCs/>
          <w:spacing w:val="3"/>
          <w:sz w:val="24"/>
          <w:szCs w:val="24"/>
        </w:rPr>
        <w:t>(10%)</w:t>
      </w:r>
      <w:r w:rsidRPr="004D0E26">
        <w:rPr>
          <w:rFonts w:ascii="Times New Roman" w:hAnsi="Times New Roman"/>
          <w:bCs/>
          <w:spacing w:val="3"/>
          <w:sz w:val="24"/>
          <w:szCs w:val="24"/>
        </w:rPr>
        <w:t xml:space="preserve"> или 3 441,57 тыс. руб.;</w:t>
      </w:r>
    </w:p>
    <w:p w:rsidR="00614BF0" w:rsidRDefault="00614BF0" w:rsidP="00614BF0">
      <w:pPr>
        <w:shd w:val="clear" w:color="auto" w:fill="FFFFFF"/>
        <w:spacing w:after="0" w:line="240" w:lineRule="auto"/>
        <w:jc w:val="both"/>
        <w:rPr>
          <w:rFonts w:ascii="Times New Roman" w:hAnsi="Times New Roman"/>
          <w:sz w:val="24"/>
          <w:szCs w:val="24"/>
        </w:rPr>
      </w:pPr>
      <w:r w:rsidRPr="004D0E26">
        <w:rPr>
          <w:rFonts w:ascii="Times New Roman" w:hAnsi="Times New Roman"/>
          <w:sz w:val="24"/>
          <w:szCs w:val="24"/>
        </w:rPr>
        <w:t xml:space="preserve">КОСГУ 430 Доходы от продажи земельных участков, государственная собственность на которые не </w:t>
      </w:r>
      <w:r w:rsidRPr="00336216">
        <w:rPr>
          <w:rFonts w:ascii="Times New Roman" w:hAnsi="Times New Roman"/>
          <w:sz w:val="24"/>
          <w:szCs w:val="24"/>
        </w:rPr>
        <w:t>разграничена  -  (14%)</w:t>
      </w:r>
      <w:r w:rsidRPr="004D0E26">
        <w:rPr>
          <w:rFonts w:ascii="Times New Roman" w:hAnsi="Times New Roman"/>
          <w:sz w:val="24"/>
          <w:szCs w:val="24"/>
        </w:rPr>
        <w:t xml:space="preserve"> или 4 785,05 тыс. руб.;</w:t>
      </w:r>
    </w:p>
    <w:p w:rsidR="00614BF0" w:rsidRDefault="00614BF0" w:rsidP="00614BF0">
      <w:pPr>
        <w:shd w:val="clear" w:color="auto" w:fill="FFFFFF"/>
        <w:spacing w:after="0" w:line="240" w:lineRule="auto"/>
        <w:jc w:val="both"/>
        <w:rPr>
          <w:rFonts w:ascii="Times New Roman" w:hAnsi="Times New Roman"/>
          <w:bCs/>
          <w:spacing w:val="3"/>
          <w:sz w:val="24"/>
          <w:szCs w:val="24"/>
        </w:rPr>
      </w:pPr>
      <w:r w:rsidRPr="004D0E26">
        <w:rPr>
          <w:rFonts w:ascii="Times New Roman" w:hAnsi="Times New Roman"/>
          <w:bCs/>
          <w:spacing w:val="3"/>
          <w:sz w:val="24"/>
          <w:szCs w:val="24"/>
        </w:rPr>
        <w:t xml:space="preserve">КОСГУ 140 Платежи взимаемые органами местного  </w:t>
      </w:r>
      <w:r>
        <w:rPr>
          <w:rFonts w:ascii="Times New Roman" w:hAnsi="Times New Roman"/>
          <w:bCs/>
          <w:spacing w:val="3"/>
          <w:sz w:val="24"/>
          <w:szCs w:val="24"/>
        </w:rPr>
        <w:t xml:space="preserve">самоуправления </w:t>
      </w:r>
      <w:r w:rsidRPr="004D0E26">
        <w:rPr>
          <w:rFonts w:ascii="Times New Roman" w:hAnsi="Times New Roman"/>
          <w:bCs/>
          <w:spacing w:val="3"/>
          <w:sz w:val="24"/>
          <w:szCs w:val="24"/>
        </w:rPr>
        <w:t xml:space="preserve">за выполнение определенных функций </w:t>
      </w:r>
      <w:r w:rsidRPr="00336216">
        <w:rPr>
          <w:rFonts w:ascii="Times New Roman" w:hAnsi="Times New Roman"/>
          <w:bCs/>
          <w:spacing w:val="3"/>
          <w:sz w:val="24"/>
          <w:szCs w:val="24"/>
        </w:rPr>
        <w:t>управления   - (1%)</w:t>
      </w:r>
      <w:r w:rsidRPr="004D0E26">
        <w:rPr>
          <w:rFonts w:ascii="Times New Roman" w:hAnsi="Times New Roman"/>
          <w:bCs/>
          <w:spacing w:val="3"/>
          <w:sz w:val="24"/>
          <w:szCs w:val="24"/>
        </w:rPr>
        <w:t xml:space="preserve"> или 413,14 тыс. руб.;</w:t>
      </w:r>
    </w:p>
    <w:p w:rsidR="00614BF0" w:rsidRDefault="00614BF0" w:rsidP="00614BF0">
      <w:pPr>
        <w:shd w:val="clear" w:color="auto" w:fill="FFFFFF"/>
        <w:spacing w:after="0" w:line="240" w:lineRule="auto"/>
        <w:jc w:val="both"/>
        <w:rPr>
          <w:rFonts w:ascii="Times New Roman" w:hAnsi="Times New Roman"/>
          <w:sz w:val="24"/>
          <w:szCs w:val="24"/>
        </w:rPr>
      </w:pPr>
      <w:r w:rsidRPr="004D0E26">
        <w:rPr>
          <w:rFonts w:ascii="Times New Roman" w:hAnsi="Times New Roman"/>
          <w:sz w:val="24"/>
          <w:szCs w:val="24"/>
        </w:rPr>
        <w:t xml:space="preserve">КОСГУ 110 Налоговые  доходы (государственная пошлина) </w:t>
      </w:r>
      <w:r>
        <w:rPr>
          <w:rFonts w:ascii="Times New Roman" w:hAnsi="Times New Roman"/>
          <w:sz w:val="24"/>
          <w:szCs w:val="24"/>
        </w:rPr>
        <w:t>з</w:t>
      </w:r>
      <w:r w:rsidRPr="004D0E26">
        <w:rPr>
          <w:rFonts w:ascii="Times New Roman" w:hAnsi="Times New Roman"/>
          <w:bCs/>
          <w:spacing w:val="3"/>
          <w:sz w:val="24"/>
          <w:szCs w:val="24"/>
        </w:rPr>
        <w:t>а выдачу разрешения на установку рекламной конструкции</w:t>
      </w:r>
      <w:r w:rsidRPr="004D0E26">
        <w:rPr>
          <w:rFonts w:ascii="Times New Roman" w:hAnsi="Times New Roman"/>
          <w:sz w:val="24"/>
          <w:szCs w:val="24"/>
        </w:rPr>
        <w:t>- 54,00 тыс. руб.</w:t>
      </w:r>
    </w:p>
    <w:p w:rsidR="00F67278" w:rsidRDefault="00614BF0" w:rsidP="00614BF0">
      <w:pPr>
        <w:shd w:val="clear" w:color="auto" w:fill="FFFFFF"/>
        <w:spacing w:after="0" w:line="240" w:lineRule="auto"/>
        <w:ind w:firstLine="357"/>
        <w:jc w:val="both"/>
        <w:rPr>
          <w:rFonts w:ascii="Times New Roman" w:hAnsi="Times New Roman"/>
          <w:sz w:val="24"/>
          <w:szCs w:val="24"/>
        </w:rPr>
      </w:pPr>
      <w:r w:rsidRPr="004F3988">
        <w:rPr>
          <w:rFonts w:ascii="Times New Roman" w:hAnsi="Times New Roman"/>
          <w:sz w:val="24"/>
          <w:szCs w:val="24"/>
        </w:rPr>
        <w:t xml:space="preserve">Общая сумма превышения фактического выполнения доходной части над плановыми показателями </w:t>
      </w:r>
      <w:r w:rsidRPr="00336216">
        <w:rPr>
          <w:rFonts w:ascii="Times New Roman" w:hAnsi="Times New Roman"/>
          <w:sz w:val="24"/>
          <w:szCs w:val="24"/>
        </w:rPr>
        <w:t>составила  3 975,22 тыс. руб.</w:t>
      </w:r>
      <w:r w:rsidR="00F5400D" w:rsidRPr="00336216">
        <w:rPr>
          <w:rFonts w:ascii="Times New Roman" w:hAnsi="Times New Roman"/>
          <w:sz w:val="24"/>
          <w:szCs w:val="24"/>
        </w:rPr>
        <w:t>, в том числе д</w:t>
      </w:r>
      <w:r w:rsidRPr="00336216">
        <w:rPr>
          <w:rFonts w:ascii="Times New Roman" w:hAnsi="Times New Roman"/>
          <w:sz w:val="24"/>
          <w:szCs w:val="24"/>
        </w:rPr>
        <w:t>оходы от имущества -</w:t>
      </w:r>
      <w:r w:rsidR="00336216">
        <w:rPr>
          <w:rFonts w:ascii="Times New Roman" w:hAnsi="Times New Roman"/>
          <w:sz w:val="24"/>
          <w:szCs w:val="24"/>
        </w:rPr>
        <w:t>3527,27</w:t>
      </w:r>
      <w:r w:rsidRPr="00336216">
        <w:rPr>
          <w:rFonts w:ascii="Times New Roman" w:hAnsi="Times New Roman"/>
          <w:sz w:val="24"/>
          <w:szCs w:val="24"/>
        </w:rPr>
        <w:t>тыс.руб.</w:t>
      </w:r>
    </w:p>
    <w:p w:rsidR="00B97E4F" w:rsidRPr="00336216" w:rsidRDefault="00B97E4F" w:rsidP="00614BF0">
      <w:pPr>
        <w:shd w:val="clear" w:color="auto" w:fill="FFFFFF"/>
        <w:spacing w:after="0" w:line="240" w:lineRule="auto"/>
        <w:ind w:firstLine="357"/>
        <w:jc w:val="both"/>
        <w:rPr>
          <w:rFonts w:ascii="Times New Roman" w:hAnsi="Times New Roman"/>
          <w:sz w:val="24"/>
          <w:szCs w:val="24"/>
        </w:rPr>
      </w:pPr>
    </w:p>
    <w:p w:rsidR="00B97E4F" w:rsidRDefault="00614BF0" w:rsidP="00614BF0">
      <w:pPr>
        <w:shd w:val="clear" w:color="auto" w:fill="FFFFFF"/>
        <w:spacing w:after="0" w:line="240" w:lineRule="auto"/>
        <w:ind w:firstLine="357"/>
        <w:jc w:val="both"/>
        <w:rPr>
          <w:rFonts w:ascii="Times New Roman" w:hAnsi="Times New Roman"/>
          <w:sz w:val="24"/>
          <w:szCs w:val="24"/>
        </w:rPr>
      </w:pPr>
      <w:r w:rsidRPr="00BB65D7">
        <w:rPr>
          <w:rFonts w:ascii="Times New Roman" w:hAnsi="Times New Roman"/>
          <w:sz w:val="24"/>
          <w:szCs w:val="24"/>
        </w:rPr>
        <w:t>Практически вся сумма перевыполнения плановых показателей по поступлению доходов возникла при</w:t>
      </w:r>
      <w:r>
        <w:rPr>
          <w:rFonts w:ascii="Times New Roman" w:hAnsi="Times New Roman"/>
          <w:sz w:val="24"/>
          <w:szCs w:val="24"/>
        </w:rPr>
        <w:t xml:space="preserve"> кассовом исполнении</w:t>
      </w:r>
      <w:r w:rsidRPr="00BB65D7">
        <w:rPr>
          <w:rFonts w:ascii="Times New Roman" w:hAnsi="Times New Roman"/>
          <w:sz w:val="24"/>
          <w:szCs w:val="24"/>
        </w:rPr>
        <w:t xml:space="preserve"> доходов от управления муниципальным имуществом (движимым, недвижимым и непроизведенными активами). </w:t>
      </w:r>
    </w:p>
    <w:p w:rsidR="00614BF0" w:rsidRPr="00BB65D7" w:rsidRDefault="00614BF0" w:rsidP="00614BF0">
      <w:pPr>
        <w:shd w:val="clear" w:color="auto" w:fill="FFFFFF"/>
        <w:spacing w:after="0" w:line="240" w:lineRule="auto"/>
        <w:ind w:firstLine="357"/>
        <w:jc w:val="both"/>
        <w:rPr>
          <w:rFonts w:ascii="Times New Roman" w:hAnsi="Times New Roman"/>
          <w:sz w:val="24"/>
          <w:szCs w:val="24"/>
        </w:rPr>
      </w:pPr>
      <w:r w:rsidRPr="00BB65D7">
        <w:rPr>
          <w:rFonts w:ascii="Times New Roman" w:hAnsi="Times New Roman"/>
          <w:sz w:val="24"/>
          <w:szCs w:val="24"/>
        </w:rPr>
        <w:t>Столь высокий процент перевыполнения плановых показателей по доходам позволяет сделать следующие выводы:</w:t>
      </w:r>
    </w:p>
    <w:p w:rsidR="00614BF0" w:rsidRPr="00BA06F7" w:rsidRDefault="00614BF0" w:rsidP="00614BF0">
      <w:pPr>
        <w:shd w:val="clear" w:color="auto" w:fill="FFFFFF"/>
        <w:spacing w:after="0" w:line="240" w:lineRule="auto"/>
        <w:jc w:val="both"/>
        <w:rPr>
          <w:rFonts w:ascii="Times New Roman" w:hAnsi="Times New Roman"/>
          <w:sz w:val="24"/>
          <w:szCs w:val="24"/>
        </w:rPr>
      </w:pPr>
      <w:r w:rsidRPr="00BA06F7">
        <w:rPr>
          <w:rFonts w:ascii="Times New Roman" w:hAnsi="Times New Roman"/>
          <w:sz w:val="24"/>
          <w:szCs w:val="24"/>
        </w:rPr>
        <w:t>1. низкий уровень учета муниципального имущества;</w:t>
      </w:r>
    </w:p>
    <w:p w:rsidR="00614BF0" w:rsidRPr="00BA06F7" w:rsidRDefault="00614BF0" w:rsidP="00614BF0">
      <w:pPr>
        <w:shd w:val="clear" w:color="auto" w:fill="FFFFFF"/>
        <w:spacing w:after="0" w:line="240" w:lineRule="auto"/>
        <w:jc w:val="both"/>
        <w:rPr>
          <w:rFonts w:ascii="Times New Roman" w:hAnsi="Times New Roman"/>
          <w:sz w:val="24"/>
          <w:szCs w:val="24"/>
        </w:rPr>
      </w:pPr>
      <w:r w:rsidRPr="00BA06F7">
        <w:rPr>
          <w:rFonts w:ascii="Times New Roman" w:hAnsi="Times New Roman"/>
          <w:sz w:val="24"/>
          <w:szCs w:val="24"/>
        </w:rPr>
        <w:t>2. не качественное планирование поступлений доходов от муниципального имущества;</w:t>
      </w:r>
    </w:p>
    <w:p w:rsidR="00336216" w:rsidRDefault="00614BF0" w:rsidP="00614BF0">
      <w:pPr>
        <w:shd w:val="clear" w:color="auto" w:fill="FFFFFF"/>
        <w:spacing w:after="0" w:line="240" w:lineRule="auto"/>
        <w:jc w:val="both"/>
        <w:rPr>
          <w:rFonts w:ascii="Times New Roman" w:hAnsi="Times New Roman"/>
          <w:sz w:val="24"/>
          <w:szCs w:val="24"/>
        </w:rPr>
      </w:pPr>
      <w:r w:rsidRPr="00BA06F7">
        <w:rPr>
          <w:rFonts w:ascii="Times New Roman" w:hAnsi="Times New Roman"/>
          <w:sz w:val="24"/>
          <w:szCs w:val="24"/>
        </w:rPr>
        <w:t xml:space="preserve">3. отсутствие </w:t>
      </w:r>
      <w:r>
        <w:rPr>
          <w:rFonts w:ascii="Times New Roman" w:hAnsi="Times New Roman"/>
          <w:sz w:val="24"/>
          <w:szCs w:val="24"/>
        </w:rPr>
        <w:t>учета дебиторской задолженности</w:t>
      </w:r>
      <w:r w:rsidR="00436A42">
        <w:rPr>
          <w:rFonts w:ascii="Times New Roman" w:hAnsi="Times New Roman"/>
          <w:sz w:val="24"/>
          <w:szCs w:val="24"/>
        </w:rPr>
        <w:t xml:space="preserve">, в результате </w:t>
      </w:r>
      <w:r w:rsidR="006D3AB9">
        <w:rPr>
          <w:rFonts w:ascii="Times New Roman" w:hAnsi="Times New Roman"/>
          <w:sz w:val="24"/>
          <w:szCs w:val="24"/>
        </w:rPr>
        <w:t xml:space="preserve">чего </w:t>
      </w:r>
      <w:r w:rsidR="00436A42">
        <w:rPr>
          <w:rFonts w:ascii="Times New Roman" w:hAnsi="Times New Roman"/>
          <w:sz w:val="24"/>
          <w:szCs w:val="24"/>
        </w:rPr>
        <w:t>невозможно определить какие доходы поступили в результате текущих платежей, а какие являются погашением задолженности прошлых отчетных периодов</w:t>
      </w:r>
      <w:r w:rsidR="00336216">
        <w:rPr>
          <w:rFonts w:ascii="Times New Roman" w:hAnsi="Times New Roman"/>
          <w:sz w:val="24"/>
          <w:szCs w:val="24"/>
        </w:rPr>
        <w:t>;</w:t>
      </w:r>
    </w:p>
    <w:p w:rsidR="00614BF0" w:rsidRDefault="00336216" w:rsidP="00614BF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w:t>
      </w:r>
      <w:r w:rsidR="00614BF0">
        <w:rPr>
          <w:rFonts w:ascii="Times New Roman" w:hAnsi="Times New Roman"/>
          <w:sz w:val="24"/>
          <w:szCs w:val="24"/>
        </w:rPr>
        <w:t xml:space="preserve"> при</w:t>
      </w:r>
      <w:r w:rsidR="00614BF0" w:rsidRPr="00BA06F7">
        <w:rPr>
          <w:rFonts w:ascii="Times New Roman" w:hAnsi="Times New Roman"/>
          <w:sz w:val="24"/>
          <w:szCs w:val="24"/>
        </w:rPr>
        <w:t xml:space="preserve"> прогнозировани</w:t>
      </w:r>
      <w:r w:rsidR="00614BF0">
        <w:rPr>
          <w:rFonts w:ascii="Times New Roman" w:hAnsi="Times New Roman"/>
          <w:sz w:val="24"/>
          <w:szCs w:val="24"/>
        </w:rPr>
        <w:t>и</w:t>
      </w:r>
      <w:r w:rsidR="00614BF0" w:rsidRPr="00BA06F7">
        <w:rPr>
          <w:rFonts w:ascii="Times New Roman" w:hAnsi="Times New Roman"/>
          <w:sz w:val="24"/>
          <w:szCs w:val="24"/>
        </w:rPr>
        <w:t xml:space="preserve"> доходной части, не рассматривается динамика возможного процента роста доходов, получаемых от упра</w:t>
      </w:r>
      <w:r w:rsidR="00F70022">
        <w:rPr>
          <w:rFonts w:ascii="Times New Roman" w:hAnsi="Times New Roman"/>
          <w:sz w:val="24"/>
          <w:szCs w:val="24"/>
        </w:rPr>
        <w:t>вления муниципальным имуществом.</w:t>
      </w:r>
    </w:p>
    <w:p w:rsidR="00B97E4F" w:rsidRDefault="00B97E4F" w:rsidP="00614BF0">
      <w:pPr>
        <w:shd w:val="clear" w:color="auto" w:fill="FFFFFF"/>
        <w:spacing w:after="0" w:line="240" w:lineRule="auto"/>
        <w:jc w:val="both"/>
        <w:rPr>
          <w:rFonts w:ascii="Times New Roman" w:hAnsi="Times New Roman"/>
          <w:sz w:val="24"/>
          <w:szCs w:val="24"/>
        </w:rPr>
      </w:pPr>
    </w:p>
    <w:p w:rsidR="00614BF0" w:rsidRDefault="00614BF0" w:rsidP="00614BF0">
      <w:pPr>
        <w:pStyle w:val="ab"/>
        <w:shd w:val="clear" w:color="auto" w:fill="FFFFFF"/>
        <w:spacing w:after="0" w:line="240" w:lineRule="auto"/>
        <w:ind w:left="0" w:firstLine="360"/>
        <w:jc w:val="both"/>
        <w:rPr>
          <w:rFonts w:ascii="Times New Roman" w:hAnsi="Times New Roman"/>
          <w:sz w:val="24"/>
          <w:szCs w:val="24"/>
        </w:rPr>
      </w:pPr>
      <w:r w:rsidRPr="00244B41">
        <w:rPr>
          <w:rFonts w:ascii="Times New Roman" w:hAnsi="Times New Roman"/>
          <w:sz w:val="24"/>
          <w:szCs w:val="24"/>
        </w:rPr>
        <w:t xml:space="preserve">Одним из мероприятий по увеличению поступления в бюджет района доходов от использования муниципального имущества является работа по снижению дебиторской задолженности. </w:t>
      </w:r>
    </w:p>
    <w:p w:rsidR="00B97E4F" w:rsidRDefault="00B97E4F" w:rsidP="00614BF0">
      <w:pPr>
        <w:pStyle w:val="ab"/>
        <w:shd w:val="clear" w:color="auto" w:fill="FFFFFF"/>
        <w:spacing w:after="0" w:line="240" w:lineRule="auto"/>
        <w:ind w:left="0" w:firstLine="360"/>
        <w:jc w:val="both"/>
        <w:rPr>
          <w:rFonts w:ascii="Times New Roman" w:hAnsi="Times New Roman"/>
          <w:sz w:val="24"/>
          <w:szCs w:val="24"/>
        </w:rPr>
      </w:pPr>
    </w:p>
    <w:p w:rsidR="000E5B30" w:rsidRDefault="000E5B30" w:rsidP="00614BF0">
      <w:pPr>
        <w:pStyle w:val="ab"/>
        <w:shd w:val="clear" w:color="auto" w:fill="FFFFFF"/>
        <w:spacing w:after="0" w:line="240" w:lineRule="auto"/>
        <w:ind w:left="0" w:firstLine="360"/>
        <w:jc w:val="both"/>
        <w:rPr>
          <w:rFonts w:ascii="Times New Roman" w:hAnsi="Times New Roman"/>
          <w:sz w:val="24"/>
          <w:szCs w:val="24"/>
        </w:rPr>
      </w:pPr>
    </w:p>
    <w:p w:rsidR="00B97E4F" w:rsidRDefault="00B97E4F" w:rsidP="00614BF0">
      <w:pPr>
        <w:pStyle w:val="ab"/>
        <w:shd w:val="clear" w:color="auto" w:fill="FFFFFF"/>
        <w:spacing w:after="0" w:line="240" w:lineRule="auto"/>
        <w:ind w:left="0" w:firstLine="360"/>
        <w:jc w:val="both"/>
        <w:rPr>
          <w:rFonts w:ascii="Times New Roman" w:hAnsi="Times New Roman"/>
          <w:sz w:val="24"/>
          <w:szCs w:val="24"/>
        </w:rPr>
      </w:pPr>
    </w:p>
    <w:p w:rsidR="00614BF0" w:rsidRPr="00244B41" w:rsidRDefault="00614BF0" w:rsidP="00614BF0">
      <w:pPr>
        <w:autoSpaceDE w:val="0"/>
        <w:autoSpaceDN w:val="0"/>
        <w:adjustRightInd w:val="0"/>
        <w:spacing w:after="0" w:line="240" w:lineRule="auto"/>
        <w:jc w:val="both"/>
        <w:rPr>
          <w:rFonts w:ascii="Times New Roman" w:hAnsi="Times New Roman"/>
          <w:b/>
          <w:sz w:val="24"/>
          <w:szCs w:val="24"/>
        </w:rPr>
      </w:pPr>
      <w:r w:rsidRPr="00244B41">
        <w:rPr>
          <w:rFonts w:ascii="Times New Roman" w:hAnsi="Times New Roman"/>
          <w:b/>
          <w:sz w:val="24"/>
          <w:szCs w:val="24"/>
        </w:rPr>
        <w:t xml:space="preserve">Анализ дебиторской задолженности </w:t>
      </w:r>
      <w:r>
        <w:rPr>
          <w:rFonts w:ascii="Times New Roman" w:hAnsi="Times New Roman"/>
          <w:b/>
          <w:sz w:val="24"/>
          <w:szCs w:val="24"/>
        </w:rPr>
        <w:t xml:space="preserve">Комитета </w:t>
      </w:r>
      <w:r w:rsidRPr="00244B41">
        <w:rPr>
          <w:rFonts w:ascii="Times New Roman" w:hAnsi="Times New Roman"/>
          <w:b/>
          <w:sz w:val="24"/>
          <w:szCs w:val="24"/>
        </w:rPr>
        <w:t>за 2012-2014г.г.</w:t>
      </w:r>
    </w:p>
    <w:p w:rsidR="00614BF0" w:rsidRPr="00244B41" w:rsidRDefault="00614BF0" w:rsidP="00614BF0">
      <w:pPr>
        <w:autoSpaceDE w:val="0"/>
        <w:autoSpaceDN w:val="0"/>
        <w:adjustRightInd w:val="0"/>
        <w:spacing w:after="0" w:line="240" w:lineRule="auto"/>
        <w:jc w:val="both"/>
        <w:rPr>
          <w:rFonts w:ascii="Times New Roman" w:hAnsi="Times New Roman"/>
          <w:sz w:val="24"/>
          <w:szCs w:val="24"/>
        </w:rPr>
      </w:pP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t>тыс. руб.</w:t>
      </w:r>
    </w:p>
    <w:tbl>
      <w:tblPr>
        <w:tblW w:w="9654" w:type="dxa"/>
        <w:tblInd w:w="93" w:type="dxa"/>
        <w:tblLook w:val="04A0"/>
      </w:tblPr>
      <w:tblGrid>
        <w:gridCol w:w="4410"/>
        <w:gridCol w:w="1842"/>
        <w:gridCol w:w="1701"/>
        <w:gridCol w:w="1701"/>
      </w:tblGrid>
      <w:tr w:rsidR="00614BF0" w:rsidRPr="00BF27E4" w:rsidTr="00F70022">
        <w:trPr>
          <w:trHeight w:val="252"/>
        </w:trPr>
        <w:tc>
          <w:tcPr>
            <w:tcW w:w="4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4BF0" w:rsidRPr="00BF27E4" w:rsidRDefault="004F2A24" w:rsidP="00D82F7A">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Вид дебиторской задолженности</w:t>
            </w:r>
          </w:p>
        </w:tc>
        <w:tc>
          <w:tcPr>
            <w:tcW w:w="1842" w:type="dxa"/>
            <w:tcBorders>
              <w:top w:val="single" w:sz="8" w:space="0" w:color="auto"/>
              <w:left w:val="nil"/>
              <w:bottom w:val="single" w:sz="8" w:space="0" w:color="auto"/>
              <w:right w:val="nil"/>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b/>
                <w:bCs/>
                <w:color w:val="000000"/>
                <w:sz w:val="18"/>
                <w:szCs w:val="18"/>
                <w:lang w:eastAsia="ru-RU"/>
              </w:rPr>
            </w:pPr>
            <w:r w:rsidRPr="00BF27E4">
              <w:rPr>
                <w:rFonts w:ascii="Times New Roman" w:eastAsia="Times New Roman" w:hAnsi="Times New Roman"/>
                <w:b/>
                <w:bCs/>
                <w:color w:val="000000"/>
                <w:sz w:val="18"/>
                <w:szCs w:val="18"/>
                <w:lang w:eastAsia="ru-RU"/>
              </w:rPr>
              <w:t>на 01.01.2013 г</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b/>
                <w:bCs/>
                <w:color w:val="000000"/>
                <w:sz w:val="18"/>
                <w:szCs w:val="18"/>
                <w:lang w:eastAsia="ru-RU"/>
              </w:rPr>
            </w:pPr>
            <w:r w:rsidRPr="00BF27E4">
              <w:rPr>
                <w:rFonts w:ascii="Times New Roman" w:eastAsia="Times New Roman" w:hAnsi="Times New Roman"/>
                <w:b/>
                <w:bCs/>
                <w:color w:val="000000"/>
                <w:sz w:val="18"/>
                <w:szCs w:val="18"/>
                <w:lang w:eastAsia="ru-RU"/>
              </w:rPr>
              <w:t>на 01.01.2014 г</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b/>
                <w:bCs/>
                <w:color w:val="000000"/>
                <w:sz w:val="18"/>
                <w:szCs w:val="18"/>
                <w:lang w:eastAsia="ru-RU"/>
              </w:rPr>
            </w:pPr>
            <w:r w:rsidRPr="00BF27E4">
              <w:rPr>
                <w:rFonts w:ascii="Times New Roman" w:eastAsia="Times New Roman" w:hAnsi="Times New Roman"/>
                <w:b/>
                <w:bCs/>
                <w:color w:val="000000"/>
                <w:sz w:val="18"/>
                <w:szCs w:val="18"/>
                <w:lang w:eastAsia="ru-RU"/>
              </w:rPr>
              <w:t>на 01.01.2015 г</w:t>
            </w:r>
          </w:p>
        </w:tc>
      </w:tr>
      <w:tr w:rsidR="00614BF0" w:rsidRPr="00BF27E4" w:rsidTr="00DC2501">
        <w:trPr>
          <w:trHeight w:val="18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14BF0" w:rsidRPr="00D82F7A" w:rsidRDefault="00614BF0" w:rsidP="00D82F7A">
            <w:pPr>
              <w:spacing w:after="0" w:line="240" w:lineRule="auto"/>
              <w:rPr>
                <w:rFonts w:ascii="Times New Roman" w:eastAsia="Times New Roman" w:hAnsi="Times New Roman"/>
                <w:color w:val="000000"/>
                <w:sz w:val="18"/>
                <w:szCs w:val="18"/>
                <w:lang w:eastAsia="ru-RU"/>
              </w:rPr>
            </w:pPr>
            <w:r w:rsidRPr="00D82F7A">
              <w:rPr>
                <w:rFonts w:ascii="Times New Roman" w:eastAsia="Times New Roman" w:hAnsi="Times New Roman"/>
                <w:color w:val="000000"/>
                <w:sz w:val="18"/>
                <w:szCs w:val="18"/>
                <w:lang w:eastAsia="ru-RU"/>
              </w:rPr>
              <w:t xml:space="preserve">Доходы от собственности            </w:t>
            </w:r>
          </w:p>
        </w:tc>
        <w:tc>
          <w:tcPr>
            <w:tcW w:w="1842"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8 052,00</w:t>
            </w:r>
          </w:p>
        </w:tc>
        <w:tc>
          <w:tcPr>
            <w:tcW w:w="1701"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11 726,00</w:t>
            </w:r>
          </w:p>
        </w:tc>
        <w:tc>
          <w:tcPr>
            <w:tcW w:w="1701" w:type="dxa"/>
            <w:tcBorders>
              <w:top w:val="nil"/>
              <w:left w:val="nil"/>
              <w:bottom w:val="single" w:sz="4" w:space="0" w:color="auto"/>
              <w:right w:val="single" w:sz="4" w:space="0" w:color="auto"/>
            </w:tcBorders>
            <w:shd w:val="clear" w:color="auto" w:fill="auto"/>
            <w:noWrap/>
            <w:vAlign w:val="bottom"/>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19 444,56</w:t>
            </w:r>
          </w:p>
        </w:tc>
      </w:tr>
      <w:tr w:rsidR="00614BF0" w:rsidRPr="00BF27E4" w:rsidTr="00DC2501">
        <w:trPr>
          <w:trHeight w:val="58"/>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14BF0" w:rsidRPr="00D82F7A" w:rsidRDefault="00614BF0" w:rsidP="00D82F7A">
            <w:pPr>
              <w:spacing w:after="0" w:line="240" w:lineRule="auto"/>
              <w:rPr>
                <w:rFonts w:ascii="Times New Roman" w:eastAsia="Times New Roman" w:hAnsi="Times New Roman"/>
                <w:color w:val="000000"/>
                <w:sz w:val="18"/>
                <w:szCs w:val="18"/>
                <w:lang w:eastAsia="ru-RU"/>
              </w:rPr>
            </w:pPr>
            <w:r w:rsidRPr="00D82F7A">
              <w:rPr>
                <w:rFonts w:ascii="Times New Roman" w:eastAsia="Times New Roman" w:hAnsi="Times New Roman"/>
                <w:color w:val="000000"/>
                <w:sz w:val="18"/>
                <w:szCs w:val="18"/>
                <w:lang w:eastAsia="ru-RU"/>
              </w:rPr>
              <w:t>Прочие доходы</w:t>
            </w:r>
          </w:p>
        </w:tc>
        <w:tc>
          <w:tcPr>
            <w:tcW w:w="1842"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157,00</w:t>
            </w:r>
          </w:p>
        </w:tc>
        <w:tc>
          <w:tcPr>
            <w:tcW w:w="1701"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1,00</w:t>
            </w:r>
          </w:p>
        </w:tc>
        <w:tc>
          <w:tcPr>
            <w:tcW w:w="1701" w:type="dxa"/>
            <w:tcBorders>
              <w:top w:val="nil"/>
              <w:left w:val="nil"/>
              <w:bottom w:val="single" w:sz="4" w:space="0" w:color="auto"/>
              <w:right w:val="single" w:sz="4" w:space="0" w:color="auto"/>
            </w:tcBorders>
            <w:shd w:val="clear" w:color="auto" w:fill="auto"/>
            <w:noWrap/>
            <w:vAlign w:val="bottom"/>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311,61</w:t>
            </w:r>
          </w:p>
        </w:tc>
      </w:tr>
      <w:tr w:rsidR="00614BF0" w:rsidRPr="00BF27E4" w:rsidTr="00DC2501">
        <w:trPr>
          <w:trHeight w:val="58"/>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14BF0" w:rsidRPr="00D82F7A" w:rsidRDefault="00614BF0" w:rsidP="00D82F7A">
            <w:pPr>
              <w:spacing w:after="0" w:line="240" w:lineRule="auto"/>
              <w:rPr>
                <w:rFonts w:ascii="Times New Roman" w:eastAsia="Times New Roman" w:hAnsi="Times New Roman"/>
                <w:color w:val="000000"/>
                <w:sz w:val="18"/>
                <w:szCs w:val="18"/>
                <w:lang w:eastAsia="ru-RU"/>
              </w:rPr>
            </w:pPr>
            <w:r w:rsidRPr="00D82F7A">
              <w:rPr>
                <w:rFonts w:ascii="Times New Roman" w:eastAsia="Times New Roman" w:hAnsi="Times New Roman"/>
                <w:color w:val="000000"/>
                <w:sz w:val="18"/>
                <w:szCs w:val="18"/>
                <w:lang w:eastAsia="ru-RU"/>
              </w:rPr>
              <w:t xml:space="preserve">Авансовая оплата за технику         </w:t>
            </w:r>
          </w:p>
        </w:tc>
        <w:tc>
          <w:tcPr>
            <w:tcW w:w="1842"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743,00</w:t>
            </w:r>
          </w:p>
        </w:tc>
        <w:tc>
          <w:tcPr>
            <w:tcW w:w="1701"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742,50</w:t>
            </w:r>
          </w:p>
        </w:tc>
        <w:tc>
          <w:tcPr>
            <w:tcW w:w="1701" w:type="dxa"/>
            <w:tcBorders>
              <w:top w:val="nil"/>
              <w:left w:val="nil"/>
              <w:bottom w:val="single" w:sz="4" w:space="0" w:color="auto"/>
              <w:right w:val="single" w:sz="4" w:space="0" w:color="auto"/>
            </w:tcBorders>
            <w:shd w:val="clear" w:color="auto" w:fill="auto"/>
            <w:noWrap/>
            <w:vAlign w:val="bottom"/>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0,00</w:t>
            </w:r>
          </w:p>
        </w:tc>
      </w:tr>
      <w:tr w:rsidR="00614BF0" w:rsidRPr="00BF27E4" w:rsidTr="00DC2501">
        <w:trPr>
          <w:trHeight w:val="58"/>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14BF0" w:rsidRPr="00D82F7A" w:rsidRDefault="00614BF0" w:rsidP="00D82F7A">
            <w:pPr>
              <w:spacing w:after="0" w:line="240" w:lineRule="auto"/>
              <w:rPr>
                <w:rFonts w:ascii="Times New Roman" w:eastAsia="Times New Roman" w:hAnsi="Times New Roman"/>
                <w:color w:val="000000"/>
                <w:sz w:val="18"/>
                <w:szCs w:val="18"/>
                <w:lang w:eastAsia="ru-RU"/>
              </w:rPr>
            </w:pPr>
            <w:r w:rsidRPr="00D82F7A">
              <w:rPr>
                <w:rFonts w:ascii="Times New Roman" w:eastAsia="Times New Roman" w:hAnsi="Times New Roman"/>
                <w:color w:val="000000"/>
                <w:sz w:val="18"/>
                <w:szCs w:val="18"/>
                <w:lang w:eastAsia="ru-RU"/>
              </w:rPr>
              <w:t xml:space="preserve">Налоги и сборы                              </w:t>
            </w:r>
          </w:p>
        </w:tc>
        <w:tc>
          <w:tcPr>
            <w:tcW w:w="1842"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13,30</w:t>
            </w:r>
          </w:p>
        </w:tc>
        <w:tc>
          <w:tcPr>
            <w:tcW w:w="1701"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21,70</w:t>
            </w:r>
          </w:p>
        </w:tc>
        <w:tc>
          <w:tcPr>
            <w:tcW w:w="1701" w:type="dxa"/>
            <w:tcBorders>
              <w:top w:val="nil"/>
              <w:left w:val="nil"/>
              <w:bottom w:val="single" w:sz="4" w:space="0" w:color="auto"/>
              <w:right w:val="single" w:sz="4" w:space="0" w:color="auto"/>
            </w:tcBorders>
            <w:shd w:val="clear" w:color="auto" w:fill="auto"/>
            <w:noWrap/>
            <w:vAlign w:val="bottom"/>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21,82</w:t>
            </w:r>
          </w:p>
        </w:tc>
      </w:tr>
      <w:tr w:rsidR="00614BF0" w:rsidRPr="00BF27E4" w:rsidTr="00F70022">
        <w:trPr>
          <w:trHeight w:val="276"/>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14BF0" w:rsidRPr="00D82F7A" w:rsidRDefault="00614BF0" w:rsidP="00D82F7A">
            <w:pPr>
              <w:spacing w:after="0" w:line="240" w:lineRule="auto"/>
              <w:rPr>
                <w:rFonts w:ascii="Times New Roman" w:eastAsia="Times New Roman" w:hAnsi="Times New Roman"/>
                <w:color w:val="000000"/>
                <w:sz w:val="18"/>
                <w:szCs w:val="18"/>
                <w:lang w:eastAsia="ru-RU"/>
              </w:rPr>
            </w:pPr>
            <w:r w:rsidRPr="00D82F7A">
              <w:rPr>
                <w:rFonts w:ascii="Times New Roman" w:eastAsia="Times New Roman" w:hAnsi="Times New Roman"/>
                <w:color w:val="000000"/>
                <w:sz w:val="18"/>
                <w:szCs w:val="18"/>
                <w:lang w:eastAsia="ru-RU"/>
              </w:rPr>
              <w:t>Авансовая оплата за услуги связи</w:t>
            </w:r>
          </w:p>
        </w:tc>
        <w:tc>
          <w:tcPr>
            <w:tcW w:w="1842"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4,10</w:t>
            </w:r>
          </w:p>
        </w:tc>
        <w:tc>
          <w:tcPr>
            <w:tcW w:w="1701" w:type="dxa"/>
            <w:tcBorders>
              <w:top w:val="nil"/>
              <w:left w:val="nil"/>
              <w:bottom w:val="single" w:sz="4" w:space="0" w:color="auto"/>
              <w:right w:val="single" w:sz="4" w:space="0" w:color="auto"/>
            </w:tcBorders>
            <w:shd w:val="clear" w:color="auto" w:fill="auto"/>
            <w:noWrap/>
            <w:vAlign w:val="bottom"/>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19,44</w:t>
            </w:r>
          </w:p>
        </w:tc>
      </w:tr>
      <w:tr w:rsidR="00614BF0" w:rsidRPr="00BF27E4" w:rsidTr="00DC2501">
        <w:trPr>
          <w:trHeight w:val="7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14BF0" w:rsidRPr="00D82F7A" w:rsidRDefault="00614BF0" w:rsidP="00D82F7A">
            <w:pPr>
              <w:spacing w:after="0" w:line="240" w:lineRule="auto"/>
              <w:rPr>
                <w:rFonts w:ascii="Times New Roman" w:eastAsia="Times New Roman" w:hAnsi="Times New Roman"/>
                <w:color w:val="000000"/>
                <w:sz w:val="18"/>
                <w:szCs w:val="18"/>
                <w:lang w:eastAsia="ru-RU"/>
              </w:rPr>
            </w:pPr>
            <w:r w:rsidRPr="00D82F7A">
              <w:rPr>
                <w:rFonts w:ascii="Times New Roman" w:eastAsia="Times New Roman" w:hAnsi="Times New Roman"/>
                <w:color w:val="000000"/>
                <w:sz w:val="18"/>
                <w:szCs w:val="18"/>
                <w:lang w:eastAsia="ru-RU"/>
              </w:rPr>
              <w:t>Административные платежи и сборы</w:t>
            </w:r>
          </w:p>
        </w:tc>
        <w:tc>
          <w:tcPr>
            <w:tcW w:w="1842"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165,40</w:t>
            </w:r>
          </w:p>
        </w:tc>
        <w:tc>
          <w:tcPr>
            <w:tcW w:w="1701" w:type="dxa"/>
            <w:tcBorders>
              <w:top w:val="nil"/>
              <w:left w:val="nil"/>
              <w:bottom w:val="single" w:sz="4" w:space="0" w:color="auto"/>
              <w:right w:val="single" w:sz="4" w:space="0" w:color="auto"/>
            </w:tcBorders>
            <w:shd w:val="clear" w:color="auto" w:fill="auto"/>
            <w:noWrap/>
            <w:vAlign w:val="bottom"/>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0,00</w:t>
            </w:r>
          </w:p>
        </w:tc>
      </w:tr>
      <w:tr w:rsidR="00614BF0" w:rsidRPr="00BF27E4" w:rsidTr="00F70022">
        <w:trPr>
          <w:trHeight w:val="19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614BF0" w:rsidRPr="00D82F7A" w:rsidRDefault="00614BF0" w:rsidP="00D82F7A">
            <w:pPr>
              <w:spacing w:after="0" w:line="240" w:lineRule="auto"/>
              <w:rPr>
                <w:rFonts w:ascii="Times New Roman" w:eastAsia="Times New Roman" w:hAnsi="Times New Roman"/>
                <w:color w:val="000000"/>
                <w:sz w:val="18"/>
                <w:szCs w:val="18"/>
                <w:lang w:eastAsia="ru-RU"/>
              </w:rPr>
            </w:pPr>
            <w:r w:rsidRPr="00D82F7A">
              <w:rPr>
                <w:rFonts w:ascii="Times New Roman" w:eastAsia="Times New Roman" w:hAnsi="Times New Roman"/>
                <w:color w:val="000000"/>
                <w:sz w:val="18"/>
                <w:szCs w:val="18"/>
                <w:lang w:eastAsia="ru-RU"/>
              </w:rPr>
              <w:t>Недостача, недопоставка, хищение имущества казны</w:t>
            </w:r>
          </w:p>
        </w:tc>
        <w:tc>
          <w:tcPr>
            <w:tcW w:w="1842"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700,20</w:t>
            </w:r>
          </w:p>
        </w:tc>
        <w:tc>
          <w:tcPr>
            <w:tcW w:w="1701" w:type="dxa"/>
            <w:tcBorders>
              <w:top w:val="nil"/>
              <w:left w:val="nil"/>
              <w:bottom w:val="single" w:sz="4" w:space="0" w:color="auto"/>
              <w:right w:val="single" w:sz="4" w:space="0" w:color="auto"/>
            </w:tcBorders>
            <w:shd w:val="clear" w:color="auto" w:fill="auto"/>
            <w:noWrap/>
            <w:vAlign w:val="bottom"/>
            <w:hideMark/>
          </w:tcPr>
          <w:p w:rsidR="00614BF0" w:rsidRPr="00BF27E4" w:rsidRDefault="00614BF0" w:rsidP="00D82F7A">
            <w:pPr>
              <w:spacing w:after="0" w:line="240" w:lineRule="auto"/>
              <w:jc w:val="center"/>
              <w:rPr>
                <w:rFonts w:ascii="Times New Roman" w:eastAsia="Times New Roman" w:hAnsi="Times New Roman"/>
                <w:color w:val="000000"/>
                <w:sz w:val="20"/>
                <w:szCs w:val="20"/>
                <w:lang w:eastAsia="ru-RU"/>
              </w:rPr>
            </w:pPr>
            <w:r w:rsidRPr="00BF27E4">
              <w:rPr>
                <w:rFonts w:ascii="Times New Roman" w:eastAsia="Times New Roman" w:hAnsi="Times New Roman"/>
                <w:color w:val="000000"/>
                <w:sz w:val="20"/>
                <w:szCs w:val="20"/>
                <w:lang w:eastAsia="ru-RU"/>
              </w:rPr>
              <w:t>2 705,47</w:t>
            </w:r>
          </w:p>
        </w:tc>
      </w:tr>
      <w:tr w:rsidR="00614BF0" w:rsidRPr="00BF27E4" w:rsidTr="00DC2501">
        <w:trPr>
          <w:trHeight w:val="58"/>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rPr>
                <w:rFonts w:ascii="Times New Roman" w:eastAsia="Times New Roman" w:hAnsi="Times New Roman"/>
                <w:b/>
                <w:bCs/>
                <w:color w:val="000000"/>
                <w:sz w:val="24"/>
                <w:szCs w:val="24"/>
                <w:lang w:eastAsia="ru-RU"/>
              </w:rPr>
            </w:pPr>
            <w:r w:rsidRPr="00BF27E4">
              <w:rPr>
                <w:rFonts w:ascii="Times New Roman" w:eastAsia="Times New Roman" w:hAnsi="Times New Roman"/>
                <w:b/>
                <w:bCs/>
                <w:color w:val="000000"/>
                <w:sz w:val="24"/>
                <w:szCs w:val="24"/>
                <w:lang w:eastAsia="ru-RU"/>
              </w:rPr>
              <w:t xml:space="preserve">Итого                                             </w:t>
            </w:r>
          </w:p>
        </w:tc>
        <w:tc>
          <w:tcPr>
            <w:tcW w:w="1842"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b/>
                <w:bCs/>
                <w:color w:val="000000"/>
                <w:sz w:val="20"/>
                <w:szCs w:val="20"/>
                <w:lang w:eastAsia="ru-RU"/>
              </w:rPr>
            </w:pPr>
            <w:r w:rsidRPr="00BF27E4">
              <w:rPr>
                <w:rFonts w:ascii="Times New Roman" w:eastAsia="Times New Roman" w:hAnsi="Times New Roman"/>
                <w:b/>
                <w:bCs/>
                <w:color w:val="000000"/>
                <w:sz w:val="20"/>
                <w:szCs w:val="20"/>
                <w:lang w:eastAsia="ru-RU"/>
              </w:rPr>
              <w:t>8 965,30</w:t>
            </w:r>
          </w:p>
        </w:tc>
        <w:tc>
          <w:tcPr>
            <w:tcW w:w="1701" w:type="dxa"/>
            <w:tcBorders>
              <w:top w:val="nil"/>
              <w:left w:val="nil"/>
              <w:bottom w:val="single" w:sz="4" w:space="0" w:color="auto"/>
              <w:right w:val="single" w:sz="4" w:space="0" w:color="auto"/>
            </w:tcBorders>
            <w:shd w:val="clear" w:color="auto" w:fill="auto"/>
            <w:noWrap/>
            <w:vAlign w:val="center"/>
            <w:hideMark/>
          </w:tcPr>
          <w:p w:rsidR="00614BF0" w:rsidRPr="00BF27E4" w:rsidRDefault="00614BF0" w:rsidP="00D82F7A">
            <w:pPr>
              <w:spacing w:after="0" w:line="240" w:lineRule="auto"/>
              <w:jc w:val="center"/>
              <w:rPr>
                <w:rFonts w:ascii="Times New Roman" w:eastAsia="Times New Roman" w:hAnsi="Times New Roman"/>
                <w:b/>
                <w:bCs/>
                <w:color w:val="000000"/>
                <w:sz w:val="20"/>
                <w:szCs w:val="20"/>
                <w:lang w:eastAsia="ru-RU"/>
              </w:rPr>
            </w:pPr>
            <w:r w:rsidRPr="00BF27E4">
              <w:rPr>
                <w:rFonts w:ascii="Times New Roman" w:eastAsia="Times New Roman" w:hAnsi="Times New Roman"/>
                <w:b/>
                <w:bCs/>
                <w:color w:val="000000"/>
                <w:sz w:val="20"/>
                <w:szCs w:val="20"/>
                <w:lang w:eastAsia="ru-RU"/>
              </w:rPr>
              <w:t>13 360,90</w:t>
            </w:r>
          </w:p>
        </w:tc>
        <w:tc>
          <w:tcPr>
            <w:tcW w:w="1701" w:type="dxa"/>
            <w:tcBorders>
              <w:top w:val="nil"/>
              <w:left w:val="nil"/>
              <w:bottom w:val="single" w:sz="4" w:space="0" w:color="auto"/>
              <w:right w:val="single" w:sz="4" w:space="0" w:color="auto"/>
            </w:tcBorders>
            <w:shd w:val="clear" w:color="auto" w:fill="auto"/>
            <w:noWrap/>
            <w:vAlign w:val="bottom"/>
            <w:hideMark/>
          </w:tcPr>
          <w:p w:rsidR="00614BF0" w:rsidRPr="00BF27E4" w:rsidRDefault="00614BF0" w:rsidP="00D82F7A">
            <w:pPr>
              <w:spacing w:after="0" w:line="240" w:lineRule="auto"/>
              <w:jc w:val="center"/>
              <w:rPr>
                <w:rFonts w:ascii="Times New Roman" w:eastAsia="Times New Roman" w:hAnsi="Times New Roman"/>
                <w:b/>
                <w:bCs/>
                <w:color w:val="000000"/>
                <w:sz w:val="20"/>
                <w:szCs w:val="20"/>
                <w:lang w:eastAsia="ru-RU"/>
              </w:rPr>
            </w:pPr>
            <w:r w:rsidRPr="00BF27E4">
              <w:rPr>
                <w:rFonts w:ascii="Times New Roman" w:eastAsia="Times New Roman" w:hAnsi="Times New Roman"/>
                <w:b/>
                <w:bCs/>
                <w:color w:val="000000"/>
                <w:sz w:val="20"/>
                <w:szCs w:val="20"/>
                <w:lang w:eastAsia="ru-RU"/>
              </w:rPr>
              <w:t>22 502,91</w:t>
            </w:r>
          </w:p>
        </w:tc>
      </w:tr>
    </w:tbl>
    <w:p w:rsidR="000E5B30" w:rsidRDefault="00614BF0" w:rsidP="00614BF0">
      <w:pPr>
        <w:spacing w:after="0" w:line="240" w:lineRule="auto"/>
        <w:jc w:val="both"/>
        <w:rPr>
          <w:rFonts w:ascii="Times New Roman" w:hAnsi="Times New Roman"/>
          <w:sz w:val="24"/>
          <w:szCs w:val="24"/>
        </w:rPr>
      </w:pPr>
      <w:r w:rsidRPr="00111E0F">
        <w:rPr>
          <w:rFonts w:ascii="Times New Roman" w:hAnsi="Times New Roman"/>
          <w:sz w:val="24"/>
          <w:szCs w:val="24"/>
        </w:rPr>
        <w:tab/>
      </w:r>
    </w:p>
    <w:p w:rsidR="000E5B30" w:rsidRDefault="000E5B30" w:rsidP="000E5B30">
      <w:pPr>
        <w:spacing w:after="0" w:line="240" w:lineRule="auto"/>
        <w:ind w:firstLine="708"/>
        <w:jc w:val="both"/>
        <w:rPr>
          <w:rFonts w:ascii="Times New Roman" w:hAnsi="Times New Roman"/>
          <w:sz w:val="24"/>
          <w:szCs w:val="24"/>
        </w:rPr>
      </w:pPr>
    </w:p>
    <w:p w:rsidR="00614BF0" w:rsidRDefault="00614BF0" w:rsidP="000E5B30">
      <w:pPr>
        <w:spacing w:after="0" w:line="240" w:lineRule="auto"/>
        <w:ind w:firstLine="708"/>
        <w:jc w:val="both"/>
        <w:rPr>
          <w:rFonts w:ascii="Times New Roman" w:hAnsi="Times New Roman"/>
          <w:sz w:val="24"/>
          <w:szCs w:val="24"/>
        </w:rPr>
      </w:pPr>
      <w:r w:rsidRPr="00111E0F">
        <w:rPr>
          <w:rFonts w:ascii="Times New Roman" w:hAnsi="Times New Roman"/>
          <w:sz w:val="24"/>
          <w:szCs w:val="24"/>
        </w:rPr>
        <w:t xml:space="preserve">Из данных таблицы видно, что имеет место значительный </w:t>
      </w:r>
      <w:r>
        <w:rPr>
          <w:rFonts w:ascii="Times New Roman" w:hAnsi="Times New Roman"/>
          <w:sz w:val="24"/>
          <w:szCs w:val="24"/>
        </w:rPr>
        <w:t>рост дебиторской задолженности:</w:t>
      </w:r>
    </w:p>
    <w:p w:rsidR="00614BF0" w:rsidRPr="00FA0C11" w:rsidRDefault="00614BF0" w:rsidP="00614BF0">
      <w:pPr>
        <w:spacing w:after="0" w:line="240" w:lineRule="auto"/>
        <w:jc w:val="both"/>
        <w:rPr>
          <w:rFonts w:ascii="Times New Roman" w:eastAsia="Times New Roman" w:hAnsi="Times New Roman"/>
          <w:b/>
          <w:sz w:val="24"/>
          <w:szCs w:val="24"/>
          <w:lang w:eastAsia="ru-RU"/>
        </w:rPr>
      </w:pPr>
      <w:r>
        <w:rPr>
          <w:rFonts w:ascii="Times New Roman" w:hAnsi="Times New Roman"/>
          <w:sz w:val="24"/>
          <w:szCs w:val="24"/>
        </w:rPr>
        <w:t>-п</w:t>
      </w:r>
      <w:r w:rsidRPr="00111E0F">
        <w:rPr>
          <w:rFonts w:ascii="Times New Roman" w:eastAsia="Times New Roman" w:hAnsi="Times New Roman"/>
          <w:sz w:val="24"/>
          <w:szCs w:val="24"/>
          <w:lang w:eastAsia="ru-RU"/>
        </w:rPr>
        <w:t xml:space="preserve">о состоянию </w:t>
      </w:r>
      <w:r w:rsidRPr="00FA0C11">
        <w:rPr>
          <w:rFonts w:ascii="Times New Roman" w:eastAsia="Times New Roman" w:hAnsi="Times New Roman"/>
          <w:b/>
          <w:sz w:val="24"/>
          <w:szCs w:val="24"/>
          <w:lang w:eastAsia="ru-RU"/>
        </w:rPr>
        <w:t>на 01.01.2014 года</w:t>
      </w:r>
      <w:r w:rsidRPr="004560D1">
        <w:rPr>
          <w:rFonts w:ascii="Times New Roman" w:eastAsia="Times New Roman" w:hAnsi="Times New Roman"/>
          <w:sz w:val="24"/>
          <w:szCs w:val="24"/>
          <w:lang w:eastAsia="ru-RU"/>
        </w:rPr>
        <w:t xml:space="preserve">, по сравнению с предыдущим отчетным периодом </w:t>
      </w:r>
      <w:r w:rsidRPr="00FA0C11">
        <w:rPr>
          <w:rFonts w:ascii="Times New Roman" w:eastAsia="Times New Roman" w:hAnsi="Times New Roman"/>
          <w:b/>
          <w:sz w:val="24"/>
          <w:szCs w:val="24"/>
          <w:lang w:eastAsia="ru-RU"/>
        </w:rPr>
        <w:t xml:space="preserve">дебиторская задолженность увеличилась на 49 % </w:t>
      </w:r>
      <w:r w:rsidRPr="004560D1">
        <w:rPr>
          <w:rFonts w:ascii="Times New Roman" w:eastAsia="Times New Roman" w:hAnsi="Times New Roman"/>
          <w:sz w:val="24"/>
          <w:szCs w:val="24"/>
          <w:lang w:eastAsia="ru-RU"/>
        </w:rPr>
        <w:t xml:space="preserve">и составила </w:t>
      </w:r>
      <w:r w:rsidRPr="00FA0C11">
        <w:rPr>
          <w:rFonts w:ascii="Times New Roman" w:eastAsia="Times New Roman" w:hAnsi="Times New Roman"/>
          <w:b/>
          <w:sz w:val="24"/>
          <w:szCs w:val="24"/>
          <w:lang w:eastAsia="ru-RU"/>
        </w:rPr>
        <w:t xml:space="preserve">13 360,90 тыс. руб.  </w:t>
      </w:r>
    </w:p>
    <w:p w:rsidR="00614BF0" w:rsidRDefault="00614BF0" w:rsidP="00614BF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w:t>
      </w:r>
      <w:r w:rsidRPr="00111E0F">
        <w:rPr>
          <w:rFonts w:ascii="Times New Roman" w:eastAsia="Times New Roman" w:hAnsi="Times New Roman"/>
          <w:sz w:val="24"/>
          <w:szCs w:val="24"/>
          <w:lang w:eastAsia="ru-RU"/>
        </w:rPr>
        <w:t xml:space="preserve">о состоянию </w:t>
      </w:r>
      <w:r w:rsidRPr="0003448D">
        <w:rPr>
          <w:rFonts w:ascii="Times New Roman" w:eastAsia="Times New Roman" w:hAnsi="Times New Roman"/>
          <w:b/>
          <w:sz w:val="24"/>
          <w:szCs w:val="24"/>
          <w:lang w:eastAsia="ru-RU"/>
        </w:rPr>
        <w:t>на 01.01.2015 года</w:t>
      </w:r>
      <w:r>
        <w:rPr>
          <w:rFonts w:ascii="Times New Roman" w:eastAsia="Times New Roman" w:hAnsi="Times New Roman"/>
          <w:sz w:val="24"/>
          <w:szCs w:val="24"/>
          <w:lang w:eastAsia="ru-RU"/>
        </w:rPr>
        <w:t xml:space="preserve">, по сравнению с предыдущим отчетным периодом </w:t>
      </w:r>
      <w:r w:rsidRPr="0003448D">
        <w:rPr>
          <w:rFonts w:ascii="Times New Roman" w:eastAsia="Times New Roman" w:hAnsi="Times New Roman"/>
          <w:b/>
          <w:sz w:val="24"/>
          <w:szCs w:val="24"/>
          <w:lang w:eastAsia="ru-RU"/>
        </w:rPr>
        <w:t xml:space="preserve">дебиторская задолженность увеличилась на </w:t>
      </w:r>
      <w:r>
        <w:rPr>
          <w:rFonts w:ascii="Times New Roman" w:eastAsia="Times New Roman" w:hAnsi="Times New Roman"/>
          <w:b/>
          <w:sz w:val="24"/>
          <w:szCs w:val="24"/>
          <w:lang w:eastAsia="ru-RU"/>
        </w:rPr>
        <w:t>68,4</w:t>
      </w:r>
      <w:r w:rsidRPr="0003448D">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 xml:space="preserve">и </w:t>
      </w:r>
      <w:r w:rsidRPr="00111E0F">
        <w:rPr>
          <w:rFonts w:ascii="Times New Roman" w:eastAsia="Times New Roman" w:hAnsi="Times New Roman"/>
          <w:sz w:val="24"/>
          <w:szCs w:val="24"/>
          <w:lang w:eastAsia="ru-RU"/>
        </w:rPr>
        <w:t xml:space="preserve">составила </w:t>
      </w:r>
      <w:r w:rsidRPr="00111E0F">
        <w:rPr>
          <w:rFonts w:ascii="Times New Roman" w:eastAsia="Times New Roman" w:hAnsi="Times New Roman"/>
          <w:b/>
          <w:sz w:val="24"/>
          <w:szCs w:val="24"/>
          <w:lang w:eastAsia="ru-RU"/>
        </w:rPr>
        <w:t>22 502,91 тыс. руб.</w:t>
      </w:r>
    </w:p>
    <w:p w:rsidR="00B97E4F" w:rsidRDefault="00B97E4F" w:rsidP="00614BF0">
      <w:pPr>
        <w:spacing w:after="0" w:line="240" w:lineRule="auto"/>
        <w:jc w:val="both"/>
        <w:rPr>
          <w:rFonts w:ascii="Times New Roman" w:eastAsia="Times New Roman" w:hAnsi="Times New Roman"/>
          <w:sz w:val="24"/>
          <w:szCs w:val="24"/>
          <w:lang w:eastAsia="ru-RU"/>
        </w:rPr>
      </w:pPr>
    </w:p>
    <w:p w:rsidR="00B97E4F" w:rsidRDefault="00614BF0" w:rsidP="00614BF0">
      <w:pPr>
        <w:spacing w:after="0" w:line="240" w:lineRule="auto"/>
        <w:jc w:val="both"/>
        <w:rPr>
          <w:rFonts w:ascii="Times New Roman" w:hAnsi="Times New Roman"/>
          <w:sz w:val="24"/>
          <w:szCs w:val="24"/>
        </w:rPr>
      </w:pPr>
      <w:r w:rsidRPr="00FD4734">
        <w:rPr>
          <w:rFonts w:ascii="Times New Roman" w:hAnsi="Times New Roman"/>
          <w:sz w:val="24"/>
          <w:szCs w:val="24"/>
        </w:rPr>
        <w:t xml:space="preserve">Наибольший рост дебиторской задолженности, отраженной в бухгалтерской отчетности за 2014 год приходится на доходы от собственности, движимое и недвижимое муниципальное имущество (за исключением земельных участков)   - </w:t>
      </w:r>
      <w:r w:rsidRPr="00FD4734">
        <w:rPr>
          <w:rFonts w:ascii="Times New Roman" w:hAnsi="Times New Roman"/>
          <w:b/>
          <w:sz w:val="24"/>
          <w:szCs w:val="24"/>
        </w:rPr>
        <w:t xml:space="preserve">7 718,56 тыс. руб. Данная задолженность </w:t>
      </w:r>
      <w:r w:rsidRPr="00FD4734">
        <w:rPr>
          <w:rFonts w:ascii="Times New Roman" w:hAnsi="Times New Roman"/>
          <w:sz w:val="24"/>
          <w:szCs w:val="24"/>
        </w:rPr>
        <w:t>показана как балансовая (текущая), при этом, по ряду договоров аренды задолженность превышает один год и является просроченной, но в форме (ф.0503169) «Сведения о дебиторской и кредиторской задолженности» этот факт не отражен.</w:t>
      </w:r>
    </w:p>
    <w:p w:rsidR="00614BF0" w:rsidRDefault="00614BF0" w:rsidP="00614BF0">
      <w:pPr>
        <w:spacing w:after="0" w:line="240" w:lineRule="auto"/>
        <w:jc w:val="both"/>
        <w:rPr>
          <w:rFonts w:ascii="Times New Roman" w:hAnsi="Times New Roman"/>
          <w:sz w:val="24"/>
          <w:szCs w:val="24"/>
        </w:rPr>
      </w:pPr>
    </w:p>
    <w:p w:rsidR="00614BF0" w:rsidRPr="00FD4734" w:rsidRDefault="00614BF0" w:rsidP="00614BF0">
      <w:pPr>
        <w:spacing w:after="0" w:line="240" w:lineRule="auto"/>
        <w:jc w:val="both"/>
        <w:rPr>
          <w:rFonts w:ascii="Times New Roman" w:hAnsi="Times New Roman"/>
          <w:sz w:val="24"/>
          <w:szCs w:val="24"/>
        </w:rPr>
      </w:pPr>
      <w:r w:rsidRPr="00FD4734">
        <w:rPr>
          <w:rFonts w:ascii="Times New Roman" w:hAnsi="Times New Roman"/>
          <w:sz w:val="24"/>
          <w:szCs w:val="24"/>
        </w:rPr>
        <w:t>Данные о сумме просроченной дебиторской задолженности, возникшей при управлении Комитетом муниципальным имуществом, приведены в таблице:</w:t>
      </w:r>
    </w:p>
    <w:tbl>
      <w:tblPr>
        <w:tblW w:w="9923" w:type="dxa"/>
        <w:tblInd w:w="108" w:type="dxa"/>
        <w:tblLook w:val="04A0"/>
      </w:tblPr>
      <w:tblGrid>
        <w:gridCol w:w="6379"/>
        <w:gridCol w:w="1843"/>
        <w:gridCol w:w="1701"/>
      </w:tblGrid>
      <w:tr w:rsidR="00614BF0" w:rsidRPr="00864A79" w:rsidTr="00D82F7A">
        <w:trPr>
          <w:trHeight w:val="312"/>
        </w:trPr>
        <w:tc>
          <w:tcPr>
            <w:tcW w:w="6379" w:type="dxa"/>
            <w:tcBorders>
              <w:top w:val="nil"/>
              <w:left w:val="nil"/>
              <w:bottom w:val="nil"/>
              <w:right w:val="nil"/>
            </w:tcBorders>
            <w:shd w:val="clear" w:color="auto" w:fill="auto"/>
            <w:noWrap/>
            <w:vAlign w:val="bottom"/>
            <w:hideMark/>
          </w:tcPr>
          <w:p w:rsidR="00614BF0" w:rsidRPr="00864A79" w:rsidRDefault="00614BF0" w:rsidP="00D82F7A">
            <w:pPr>
              <w:spacing w:after="0" w:line="240" w:lineRule="auto"/>
              <w:rPr>
                <w:rFonts w:ascii="Times New Roman" w:eastAsia="Times New Roman" w:hAnsi="Times New Roman"/>
                <w:color w:val="000000"/>
                <w:sz w:val="24"/>
                <w:szCs w:val="24"/>
                <w:highlight w:val="green"/>
                <w:lang w:eastAsia="ru-RU"/>
              </w:rPr>
            </w:pPr>
          </w:p>
        </w:tc>
        <w:tc>
          <w:tcPr>
            <w:tcW w:w="1843" w:type="dxa"/>
            <w:tcBorders>
              <w:top w:val="nil"/>
              <w:left w:val="nil"/>
              <w:bottom w:val="nil"/>
              <w:right w:val="nil"/>
            </w:tcBorders>
            <w:shd w:val="clear" w:color="auto" w:fill="auto"/>
            <w:noWrap/>
            <w:vAlign w:val="bottom"/>
            <w:hideMark/>
          </w:tcPr>
          <w:p w:rsidR="00614BF0" w:rsidRPr="00864A79" w:rsidRDefault="00614BF0" w:rsidP="00D82F7A">
            <w:pPr>
              <w:spacing w:after="0" w:line="240" w:lineRule="auto"/>
              <w:rPr>
                <w:rFonts w:ascii="Times New Roman" w:eastAsia="Times New Roman" w:hAnsi="Times New Roman"/>
                <w:color w:val="000000"/>
                <w:sz w:val="24"/>
                <w:szCs w:val="24"/>
                <w:highlight w:val="green"/>
                <w:lang w:eastAsia="ru-RU"/>
              </w:rPr>
            </w:pPr>
          </w:p>
        </w:tc>
        <w:tc>
          <w:tcPr>
            <w:tcW w:w="1701" w:type="dxa"/>
            <w:tcBorders>
              <w:top w:val="nil"/>
              <w:left w:val="nil"/>
              <w:bottom w:val="nil"/>
              <w:right w:val="nil"/>
            </w:tcBorders>
            <w:shd w:val="clear" w:color="auto" w:fill="auto"/>
            <w:noWrap/>
            <w:vAlign w:val="bottom"/>
            <w:hideMark/>
          </w:tcPr>
          <w:p w:rsidR="00614BF0" w:rsidRPr="009E426E" w:rsidRDefault="00614BF0" w:rsidP="00D82F7A">
            <w:pPr>
              <w:spacing w:after="0" w:line="240" w:lineRule="auto"/>
              <w:rPr>
                <w:rFonts w:ascii="Times New Roman" w:eastAsia="Times New Roman" w:hAnsi="Times New Roman"/>
                <w:color w:val="000000"/>
                <w:sz w:val="24"/>
                <w:szCs w:val="24"/>
                <w:lang w:eastAsia="ru-RU"/>
              </w:rPr>
            </w:pPr>
            <w:r w:rsidRPr="009E426E">
              <w:rPr>
                <w:rFonts w:ascii="Times New Roman" w:eastAsia="Times New Roman" w:hAnsi="Times New Roman"/>
                <w:color w:val="000000"/>
                <w:sz w:val="24"/>
                <w:szCs w:val="24"/>
                <w:lang w:eastAsia="ru-RU"/>
              </w:rPr>
              <w:t xml:space="preserve">       тыс. руб.</w:t>
            </w:r>
          </w:p>
        </w:tc>
      </w:tr>
      <w:tr w:rsidR="00614BF0" w:rsidRPr="009E426E" w:rsidTr="00D82F7A">
        <w:trPr>
          <w:trHeight w:val="312"/>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BF0" w:rsidRPr="009E426E" w:rsidRDefault="00614BF0" w:rsidP="00D82F7A">
            <w:pPr>
              <w:spacing w:after="0" w:line="240" w:lineRule="auto"/>
              <w:jc w:val="center"/>
              <w:rPr>
                <w:rFonts w:ascii="Times New Roman" w:eastAsia="Times New Roman" w:hAnsi="Times New Roman"/>
                <w:b/>
                <w:bCs/>
                <w:color w:val="000000"/>
                <w:lang w:eastAsia="ru-RU"/>
              </w:rPr>
            </w:pPr>
            <w:r w:rsidRPr="009E426E">
              <w:rPr>
                <w:rFonts w:ascii="Times New Roman" w:eastAsia="Times New Roman" w:hAnsi="Times New Roman"/>
                <w:b/>
                <w:bCs/>
                <w:color w:val="000000"/>
                <w:lang w:eastAsia="ru-RU"/>
              </w:rPr>
              <w:t>Вид задолженности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14BF0" w:rsidRPr="009E426E" w:rsidRDefault="00614BF0" w:rsidP="00D82F7A">
            <w:pPr>
              <w:spacing w:after="0" w:line="240" w:lineRule="auto"/>
              <w:jc w:val="center"/>
              <w:rPr>
                <w:rFonts w:ascii="Times New Roman" w:eastAsia="Times New Roman" w:hAnsi="Times New Roman"/>
                <w:b/>
                <w:bCs/>
                <w:color w:val="000000"/>
                <w:lang w:eastAsia="ru-RU"/>
              </w:rPr>
            </w:pPr>
            <w:r w:rsidRPr="009E426E">
              <w:rPr>
                <w:rFonts w:ascii="Times New Roman" w:eastAsia="Times New Roman" w:hAnsi="Times New Roman"/>
                <w:b/>
                <w:bCs/>
                <w:color w:val="000000"/>
                <w:lang w:eastAsia="ru-RU"/>
              </w:rPr>
              <w:t>на 01.01.2014 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14BF0" w:rsidRPr="009E426E" w:rsidRDefault="00614BF0" w:rsidP="00D82F7A">
            <w:pPr>
              <w:spacing w:after="0" w:line="240" w:lineRule="auto"/>
              <w:jc w:val="center"/>
              <w:rPr>
                <w:rFonts w:ascii="Times New Roman" w:eastAsia="Times New Roman" w:hAnsi="Times New Roman"/>
                <w:b/>
                <w:bCs/>
                <w:color w:val="000000"/>
                <w:lang w:eastAsia="ru-RU"/>
              </w:rPr>
            </w:pPr>
            <w:r w:rsidRPr="009E426E">
              <w:rPr>
                <w:rFonts w:ascii="Times New Roman" w:eastAsia="Times New Roman" w:hAnsi="Times New Roman"/>
                <w:b/>
                <w:bCs/>
                <w:color w:val="000000"/>
                <w:lang w:eastAsia="ru-RU"/>
              </w:rPr>
              <w:t>на 01.01.2015 г</w:t>
            </w:r>
          </w:p>
        </w:tc>
      </w:tr>
      <w:tr w:rsidR="00614BF0" w:rsidRPr="009E426E" w:rsidTr="00D82F7A">
        <w:trPr>
          <w:trHeight w:val="312"/>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614BF0" w:rsidRPr="009E426E" w:rsidRDefault="00614BF0" w:rsidP="00D82F7A">
            <w:pPr>
              <w:spacing w:after="0" w:line="240" w:lineRule="auto"/>
              <w:rPr>
                <w:rFonts w:ascii="Times New Roman" w:eastAsia="Times New Roman" w:hAnsi="Times New Roman"/>
                <w:color w:val="000000"/>
                <w:lang w:eastAsia="ru-RU"/>
              </w:rPr>
            </w:pPr>
            <w:r w:rsidRPr="009E426E">
              <w:rPr>
                <w:rFonts w:ascii="Times New Roman" w:eastAsia="Times New Roman" w:hAnsi="Times New Roman"/>
                <w:color w:val="000000"/>
                <w:lang w:eastAsia="ru-RU"/>
              </w:rPr>
              <w:t>Доходы от собственности</w:t>
            </w:r>
            <w:r>
              <w:rPr>
                <w:rFonts w:ascii="Times New Roman" w:eastAsia="Times New Roman" w:hAnsi="Times New Roman"/>
                <w:color w:val="000000"/>
                <w:lang w:eastAsia="ru-RU"/>
              </w:rPr>
              <w:t xml:space="preserve"> движимое, недвижимое имущество (за исключением земельных участков)</w:t>
            </w:r>
          </w:p>
        </w:tc>
        <w:tc>
          <w:tcPr>
            <w:tcW w:w="1843" w:type="dxa"/>
            <w:tcBorders>
              <w:top w:val="nil"/>
              <w:left w:val="nil"/>
              <w:bottom w:val="single" w:sz="4" w:space="0" w:color="auto"/>
              <w:right w:val="single" w:sz="4" w:space="0" w:color="auto"/>
            </w:tcBorders>
            <w:shd w:val="clear" w:color="auto" w:fill="auto"/>
            <w:noWrap/>
            <w:vAlign w:val="bottom"/>
            <w:hideMark/>
          </w:tcPr>
          <w:p w:rsidR="00614BF0" w:rsidRPr="009E426E" w:rsidRDefault="00614BF0" w:rsidP="00D82F7A">
            <w:pPr>
              <w:spacing w:after="0" w:line="240" w:lineRule="auto"/>
              <w:jc w:val="center"/>
              <w:rPr>
                <w:rFonts w:ascii="Times New Roman" w:eastAsia="Times New Roman" w:hAnsi="Times New Roman"/>
                <w:color w:val="000000"/>
                <w:lang w:eastAsia="ru-RU"/>
              </w:rPr>
            </w:pPr>
            <w:r w:rsidRPr="009E426E">
              <w:rPr>
                <w:rFonts w:ascii="Times New Roman" w:eastAsia="Times New Roman" w:hAnsi="Times New Roman"/>
                <w:color w:val="000000"/>
                <w:lang w:eastAsia="ru-RU"/>
              </w:rPr>
              <w:t>11 726,00</w:t>
            </w:r>
          </w:p>
        </w:tc>
        <w:tc>
          <w:tcPr>
            <w:tcW w:w="1701" w:type="dxa"/>
            <w:tcBorders>
              <w:top w:val="nil"/>
              <w:left w:val="nil"/>
              <w:bottom w:val="single" w:sz="4" w:space="0" w:color="auto"/>
              <w:right w:val="single" w:sz="4" w:space="0" w:color="auto"/>
            </w:tcBorders>
            <w:shd w:val="clear" w:color="auto" w:fill="auto"/>
            <w:noWrap/>
            <w:vAlign w:val="bottom"/>
            <w:hideMark/>
          </w:tcPr>
          <w:p w:rsidR="00614BF0" w:rsidRPr="009E426E" w:rsidRDefault="00614BF0" w:rsidP="00D82F7A">
            <w:pPr>
              <w:spacing w:after="0" w:line="240" w:lineRule="auto"/>
              <w:jc w:val="center"/>
              <w:rPr>
                <w:rFonts w:ascii="Times New Roman" w:eastAsia="Times New Roman" w:hAnsi="Times New Roman"/>
                <w:color w:val="000000"/>
                <w:lang w:eastAsia="ru-RU"/>
              </w:rPr>
            </w:pPr>
            <w:r w:rsidRPr="009E426E">
              <w:rPr>
                <w:rFonts w:ascii="Times New Roman" w:eastAsia="Times New Roman" w:hAnsi="Times New Roman"/>
                <w:color w:val="000000"/>
                <w:lang w:eastAsia="ru-RU"/>
              </w:rPr>
              <w:t>19 444,56</w:t>
            </w:r>
          </w:p>
        </w:tc>
      </w:tr>
      <w:tr w:rsidR="00614BF0" w:rsidRPr="009E426E" w:rsidTr="00D82F7A">
        <w:trPr>
          <w:trHeight w:val="312"/>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614BF0" w:rsidRPr="009E426E" w:rsidRDefault="00614BF0" w:rsidP="00D82F7A">
            <w:pPr>
              <w:spacing w:after="0" w:line="240" w:lineRule="auto"/>
              <w:rPr>
                <w:rFonts w:ascii="Times New Roman" w:eastAsia="Times New Roman" w:hAnsi="Times New Roman"/>
                <w:color w:val="000000"/>
                <w:lang w:eastAsia="ru-RU"/>
              </w:rPr>
            </w:pPr>
            <w:r w:rsidRPr="009E426E">
              <w:rPr>
                <w:rFonts w:ascii="Times New Roman" w:eastAsia="Times New Roman" w:hAnsi="Times New Roman"/>
                <w:color w:val="000000"/>
                <w:lang w:eastAsia="ru-RU"/>
              </w:rPr>
              <w:t>в том числе просроченная</w:t>
            </w:r>
          </w:p>
        </w:tc>
        <w:tc>
          <w:tcPr>
            <w:tcW w:w="1843" w:type="dxa"/>
            <w:tcBorders>
              <w:top w:val="nil"/>
              <w:left w:val="nil"/>
              <w:bottom w:val="single" w:sz="4" w:space="0" w:color="auto"/>
              <w:right w:val="single" w:sz="4" w:space="0" w:color="auto"/>
            </w:tcBorders>
            <w:shd w:val="clear" w:color="auto" w:fill="auto"/>
            <w:noWrap/>
            <w:vAlign w:val="bottom"/>
            <w:hideMark/>
          </w:tcPr>
          <w:p w:rsidR="00614BF0" w:rsidRPr="009E426E" w:rsidRDefault="00614BF0" w:rsidP="00D82F7A">
            <w:pPr>
              <w:spacing w:after="0" w:line="240" w:lineRule="auto"/>
              <w:jc w:val="center"/>
              <w:rPr>
                <w:rFonts w:ascii="Times New Roman" w:eastAsia="Times New Roman" w:hAnsi="Times New Roman"/>
                <w:color w:val="000000"/>
                <w:lang w:eastAsia="ru-RU"/>
              </w:rPr>
            </w:pPr>
            <w:r w:rsidRPr="009E426E">
              <w:rPr>
                <w:rFonts w:ascii="Times New Roman" w:eastAsia="Times New Roman" w:hAnsi="Times New Roman"/>
                <w:color w:val="000000"/>
                <w:lang w:eastAsia="ru-RU"/>
              </w:rPr>
              <w:t>4 889,70</w:t>
            </w:r>
          </w:p>
        </w:tc>
        <w:tc>
          <w:tcPr>
            <w:tcW w:w="1701" w:type="dxa"/>
            <w:tcBorders>
              <w:top w:val="nil"/>
              <w:left w:val="nil"/>
              <w:bottom w:val="single" w:sz="4" w:space="0" w:color="auto"/>
              <w:right w:val="single" w:sz="4" w:space="0" w:color="auto"/>
            </w:tcBorders>
            <w:shd w:val="clear" w:color="auto" w:fill="auto"/>
            <w:noWrap/>
            <w:vAlign w:val="bottom"/>
            <w:hideMark/>
          </w:tcPr>
          <w:p w:rsidR="00614BF0" w:rsidRPr="009E426E" w:rsidRDefault="00614BF0" w:rsidP="00D82F7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12 651,83</w:t>
            </w:r>
          </w:p>
        </w:tc>
      </w:tr>
    </w:tbl>
    <w:p w:rsidR="00B97E4F" w:rsidRDefault="00B97E4F" w:rsidP="00614BF0">
      <w:pPr>
        <w:autoSpaceDE w:val="0"/>
        <w:autoSpaceDN w:val="0"/>
        <w:adjustRightInd w:val="0"/>
        <w:spacing w:after="0" w:line="240" w:lineRule="auto"/>
        <w:ind w:firstLine="708"/>
        <w:jc w:val="both"/>
        <w:rPr>
          <w:rFonts w:ascii="Times New Roman" w:hAnsi="Times New Roman"/>
          <w:sz w:val="24"/>
          <w:szCs w:val="24"/>
        </w:rPr>
      </w:pPr>
    </w:p>
    <w:p w:rsidR="00614BF0" w:rsidRPr="009E426E" w:rsidRDefault="00614BF0" w:rsidP="00614BF0">
      <w:pPr>
        <w:autoSpaceDE w:val="0"/>
        <w:autoSpaceDN w:val="0"/>
        <w:adjustRightInd w:val="0"/>
        <w:spacing w:after="0" w:line="240" w:lineRule="auto"/>
        <w:ind w:firstLine="708"/>
        <w:jc w:val="both"/>
        <w:rPr>
          <w:rFonts w:ascii="Times New Roman" w:hAnsi="Times New Roman"/>
          <w:sz w:val="24"/>
          <w:szCs w:val="24"/>
        </w:rPr>
      </w:pPr>
      <w:r w:rsidRPr="009E426E">
        <w:rPr>
          <w:rFonts w:ascii="Times New Roman" w:hAnsi="Times New Roman"/>
          <w:sz w:val="24"/>
          <w:szCs w:val="24"/>
        </w:rPr>
        <w:t xml:space="preserve">Просроченная дебиторская задолженность по состоянию на 01.01.2014 г составила- </w:t>
      </w:r>
      <w:r w:rsidRPr="009E426E">
        <w:rPr>
          <w:rFonts w:ascii="Times New Roman" w:hAnsi="Times New Roman"/>
          <w:b/>
          <w:sz w:val="24"/>
          <w:szCs w:val="24"/>
        </w:rPr>
        <w:t>4 889,70тыс. руб.</w:t>
      </w:r>
      <w:r w:rsidRPr="009E426E">
        <w:rPr>
          <w:rFonts w:ascii="Times New Roman" w:hAnsi="Times New Roman"/>
          <w:sz w:val="24"/>
          <w:szCs w:val="24"/>
        </w:rPr>
        <w:t xml:space="preserve">, по состоянию на 01.01.2015 г – </w:t>
      </w:r>
      <w:r>
        <w:rPr>
          <w:rFonts w:ascii="Times New Roman" w:hAnsi="Times New Roman"/>
          <w:b/>
          <w:sz w:val="24"/>
          <w:szCs w:val="24"/>
        </w:rPr>
        <w:t>12 651,83</w:t>
      </w:r>
      <w:r w:rsidRPr="009E426E">
        <w:rPr>
          <w:rFonts w:ascii="Times New Roman" w:hAnsi="Times New Roman"/>
          <w:b/>
          <w:sz w:val="24"/>
          <w:szCs w:val="24"/>
        </w:rPr>
        <w:t xml:space="preserve"> тыс. руб., </w:t>
      </w:r>
      <w:r w:rsidRPr="009E426E">
        <w:rPr>
          <w:rFonts w:ascii="Times New Roman" w:hAnsi="Times New Roman"/>
          <w:sz w:val="24"/>
          <w:szCs w:val="24"/>
        </w:rPr>
        <w:t>в том числе по следующим арендаторам:</w:t>
      </w:r>
    </w:p>
    <w:p w:rsidR="00614BF0" w:rsidRPr="009E426E" w:rsidRDefault="00614BF0" w:rsidP="00614BF0">
      <w:pPr>
        <w:autoSpaceDE w:val="0"/>
        <w:autoSpaceDN w:val="0"/>
        <w:adjustRightInd w:val="0"/>
        <w:spacing w:after="0" w:line="240" w:lineRule="auto"/>
        <w:jc w:val="both"/>
        <w:rPr>
          <w:rFonts w:ascii="Times New Roman" w:hAnsi="Times New Roman"/>
          <w:sz w:val="24"/>
          <w:szCs w:val="24"/>
        </w:rPr>
      </w:pPr>
      <w:r w:rsidRPr="009E426E">
        <w:rPr>
          <w:rFonts w:ascii="Times New Roman" w:hAnsi="Times New Roman"/>
          <w:sz w:val="24"/>
          <w:szCs w:val="24"/>
        </w:rPr>
        <w:t>- ОАО «Имущественный комплекс»                     - 5 493,59 тыс. руб.;</w:t>
      </w:r>
    </w:p>
    <w:p w:rsidR="00614BF0" w:rsidRPr="009E426E" w:rsidRDefault="00614BF0" w:rsidP="00614BF0">
      <w:pPr>
        <w:autoSpaceDE w:val="0"/>
        <w:autoSpaceDN w:val="0"/>
        <w:adjustRightInd w:val="0"/>
        <w:spacing w:after="0" w:line="240" w:lineRule="auto"/>
        <w:jc w:val="both"/>
        <w:rPr>
          <w:rFonts w:ascii="Times New Roman" w:hAnsi="Times New Roman"/>
          <w:sz w:val="24"/>
          <w:szCs w:val="24"/>
        </w:rPr>
      </w:pPr>
      <w:r w:rsidRPr="009E426E">
        <w:rPr>
          <w:rFonts w:ascii="Times New Roman" w:hAnsi="Times New Roman"/>
          <w:sz w:val="24"/>
          <w:szCs w:val="24"/>
        </w:rPr>
        <w:t>- ОАО «Дорожник»</w:t>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t>- 4 868,25 тыс. руб.;</w:t>
      </w:r>
    </w:p>
    <w:p w:rsidR="00614BF0" w:rsidRPr="009E426E" w:rsidRDefault="00614BF0" w:rsidP="00614BF0">
      <w:pPr>
        <w:autoSpaceDE w:val="0"/>
        <w:autoSpaceDN w:val="0"/>
        <w:adjustRightInd w:val="0"/>
        <w:spacing w:after="0" w:line="240" w:lineRule="auto"/>
        <w:jc w:val="both"/>
        <w:rPr>
          <w:rFonts w:ascii="Times New Roman" w:hAnsi="Times New Roman"/>
          <w:sz w:val="24"/>
          <w:szCs w:val="24"/>
        </w:rPr>
      </w:pPr>
      <w:r w:rsidRPr="009E426E">
        <w:rPr>
          <w:rFonts w:ascii="Times New Roman" w:hAnsi="Times New Roman"/>
          <w:sz w:val="24"/>
          <w:szCs w:val="24"/>
        </w:rPr>
        <w:t xml:space="preserve">- ОАО «НАТП» </w:t>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t>- 2 172,72 тыс. руб.;</w:t>
      </w:r>
    </w:p>
    <w:p w:rsidR="00614BF0" w:rsidRPr="009E426E" w:rsidRDefault="00614BF0" w:rsidP="00614BF0">
      <w:pPr>
        <w:autoSpaceDE w:val="0"/>
        <w:autoSpaceDN w:val="0"/>
        <w:adjustRightInd w:val="0"/>
        <w:spacing w:after="0" w:line="240" w:lineRule="auto"/>
        <w:jc w:val="both"/>
        <w:rPr>
          <w:rFonts w:ascii="Times New Roman" w:hAnsi="Times New Roman"/>
          <w:sz w:val="24"/>
          <w:szCs w:val="24"/>
        </w:rPr>
      </w:pPr>
      <w:r w:rsidRPr="009E426E">
        <w:rPr>
          <w:rFonts w:ascii="Times New Roman" w:hAnsi="Times New Roman"/>
          <w:sz w:val="24"/>
          <w:szCs w:val="24"/>
        </w:rPr>
        <w:t>- ФГУ РТРС «РТПЦ Республики Саха (Якутия)  – 64,07 тыс. руб.;</w:t>
      </w:r>
    </w:p>
    <w:p w:rsidR="00614BF0" w:rsidRPr="009E426E" w:rsidRDefault="00614BF0" w:rsidP="00614BF0">
      <w:pPr>
        <w:autoSpaceDE w:val="0"/>
        <w:autoSpaceDN w:val="0"/>
        <w:adjustRightInd w:val="0"/>
        <w:spacing w:after="0" w:line="240" w:lineRule="auto"/>
        <w:jc w:val="both"/>
        <w:rPr>
          <w:rFonts w:ascii="Times New Roman" w:hAnsi="Times New Roman"/>
          <w:sz w:val="24"/>
          <w:szCs w:val="24"/>
        </w:rPr>
      </w:pPr>
      <w:r w:rsidRPr="009E426E">
        <w:rPr>
          <w:rFonts w:ascii="Times New Roman" w:hAnsi="Times New Roman"/>
          <w:sz w:val="24"/>
          <w:szCs w:val="24"/>
        </w:rPr>
        <w:t>- ИП Тираненко К.И.</w:t>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t xml:space="preserve"> –  48,50 тыс. руб.;</w:t>
      </w:r>
    </w:p>
    <w:p w:rsidR="00614BF0" w:rsidRPr="009E426E" w:rsidRDefault="00614BF0" w:rsidP="00614BF0">
      <w:pPr>
        <w:autoSpaceDE w:val="0"/>
        <w:autoSpaceDN w:val="0"/>
        <w:adjustRightInd w:val="0"/>
        <w:spacing w:after="0" w:line="240" w:lineRule="auto"/>
        <w:jc w:val="both"/>
        <w:rPr>
          <w:rFonts w:ascii="Times New Roman" w:hAnsi="Times New Roman"/>
          <w:sz w:val="24"/>
          <w:szCs w:val="24"/>
        </w:rPr>
      </w:pPr>
      <w:r w:rsidRPr="009E426E">
        <w:rPr>
          <w:rFonts w:ascii="Times New Roman" w:hAnsi="Times New Roman"/>
          <w:sz w:val="24"/>
          <w:szCs w:val="24"/>
        </w:rPr>
        <w:t xml:space="preserve">- ИП Шарафутдинов Н.М.    </w:t>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t xml:space="preserve"> -     4,70 тыс. руб.</w:t>
      </w:r>
    </w:p>
    <w:p w:rsidR="00614BF0" w:rsidRDefault="00614BF0" w:rsidP="00614BF0">
      <w:pPr>
        <w:autoSpaceDE w:val="0"/>
        <w:autoSpaceDN w:val="0"/>
        <w:adjustRightInd w:val="0"/>
        <w:spacing w:after="0" w:line="240" w:lineRule="auto"/>
        <w:jc w:val="both"/>
        <w:rPr>
          <w:rFonts w:ascii="Times New Roman" w:hAnsi="Times New Roman"/>
          <w:b/>
          <w:sz w:val="24"/>
          <w:szCs w:val="24"/>
        </w:rPr>
      </w:pPr>
      <w:r w:rsidRPr="009E426E">
        <w:rPr>
          <w:rFonts w:ascii="Times New Roman" w:hAnsi="Times New Roman"/>
          <w:b/>
          <w:sz w:val="24"/>
          <w:szCs w:val="24"/>
        </w:rPr>
        <w:t xml:space="preserve">   ИТОГО на 01.01.2015 г:                                   1</w:t>
      </w:r>
      <w:r>
        <w:rPr>
          <w:rFonts w:ascii="Times New Roman" w:hAnsi="Times New Roman"/>
          <w:b/>
          <w:sz w:val="24"/>
          <w:szCs w:val="24"/>
        </w:rPr>
        <w:t>2</w:t>
      </w:r>
      <w:r w:rsidRPr="009E426E">
        <w:rPr>
          <w:rFonts w:ascii="Times New Roman" w:hAnsi="Times New Roman"/>
          <w:b/>
          <w:sz w:val="24"/>
          <w:szCs w:val="24"/>
        </w:rPr>
        <w:t> </w:t>
      </w:r>
      <w:r>
        <w:rPr>
          <w:rFonts w:ascii="Times New Roman" w:hAnsi="Times New Roman"/>
          <w:b/>
          <w:sz w:val="24"/>
          <w:szCs w:val="24"/>
        </w:rPr>
        <w:t>651</w:t>
      </w:r>
      <w:r w:rsidRPr="009E426E">
        <w:rPr>
          <w:rFonts w:ascii="Times New Roman" w:hAnsi="Times New Roman"/>
          <w:b/>
          <w:sz w:val="24"/>
          <w:szCs w:val="24"/>
        </w:rPr>
        <w:t>,</w:t>
      </w:r>
      <w:r>
        <w:rPr>
          <w:rFonts w:ascii="Times New Roman" w:hAnsi="Times New Roman"/>
          <w:b/>
          <w:sz w:val="24"/>
          <w:szCs w:val="24"/>
        </w:rPr>
        <w:t>83</w:t>
      </w:r>
      <w:r w:rsidRPr="009E426E">
        <w:rPr>
          <w:rFonts w:ascii="Times New Roman" w:hAnsi="Times New Roman"/>
          <w:b/>
          <w:sz w:val="24"/>
          <w:szCs w:val="24"/>
        </w:rPr>
        <w:t xml:space="preserve"> тыс. руб.</w:t>
      </w:r>
    </w:p>
    <w:p w:rsidR="008B6850" w:rsidRPr="009E426E" w:rsidRDefault="008B6850" w:rsidP="00614BF0">
      <w:pPr>
        <w:autoSpaceDE w:val="0"/>
        <w:autoSpaceDN w:val="0"/>
        <w:adjustRightInd w:val="0"/>
        <w:spacing w:after="0" w:line="240" w:lineRule="auto"/>
        <w:jc w:val="both"/>
        <w:rPr>
          <w:rFonts w:ascii="Times New Roman" w:hAnsi="Times New Roman"/>
          <w:b/>
          <w:sz w:val="24"/>
          <w:szCs w:val="24"/>
        </w:rPr>
      </w:pPr>
    </w:p>
    <w:p w:rsidR="00614BF0" w:rsidRDefault="00614BF0" w:rsidP="00614BF0">
      <w:pPr>
        <w:autoSpaceDE w:val="0"/>
        <w:autoSpaceDN w:val="0"/>
        <w:adjustRightInd w:val="0"/>
        <w:spacing w:after="0" w:line="240" w:lineRule="auto"/>
        <w:ind w:firstLine="708"/>
        <w:jc w:val="both"/>
        <w:rPr>
          <w:rFonts w:ascii="Times New Roman" w:hAnsi="Times New Roman"/>
          <w:sz w:val="24"/>
          <w:szCs w:val="24"/>
        </w:rPr>
      </w:pPr>
      <w:r w:rsidRPr="00B57096">
        <w:rPr>
          <w:rFonts w:ascii="Times New Roman" w:hAnsi="Times New Roman"/>
          <w:sz w:val="24"/>
          <w:szCs w:val="24"/>
        </w:rPr>
        <w:t xml:space="preserve">Рост дебиторской задолженности, в том числе просроченной, свидетельствует о крайне низком уровне претензионной работы с плательщиками арендной платы за пользование муниципальным имуществом, находящимся в собственности муниципального района. </w:t>
      </w:r>
    </w:p>
    <w:p w:rsidR="00614BF0" w:rsidRDefault="00614BF0" w:rsidP="00614BF0">
      <w:pPr>
        <w:pStyle w:val="ad"/>
        <w:ind w:firstLine="708"/>
        <w:jc w:val="both"/>
        <w:rPr>
          <w:sz w:val="24"/>
          <w:szCs w:val="24"/>
        </w:rPr>
      </w:pPr>
      <w:r w:rsidRPr="00ED4079">
        <w:rPr>
          <w:b/>
          <w:sz w:val="24"/>
          <w:szCs w:val="24"/>
        </w:rPr>
        <w:lastRenderedPageBreak/>
        <w:t>В нарушение</w:t>
      </w:r>
      <w:r w:rsidRPr="00ED4079">
        <w:rPr>
          <w:sz w:val="24"/>
          <w:szCs w:val="24"/>
        </w:rPr>
        <w:t xml:space="preserve">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614BF0" w:rsidRDefault="00614BF0" w:rsidP="00614BF0">
      <w:pPr>
        <w:spacing w:after="0" w:line="240" w:lineRule="auto"/>
        <w:ind w:firstLine="708"/>
        <w:jc w:val="both"/>
        <w:rPr>
          <w:rFonts w:ascii="Times New Roman" w:hAnsi="Times New Roman"/>
          <w:sz w:val="24"/>
          <w:szCs w:val="24"/>
        </w:rPr>
      </w:pPr>
      <w:r w:rsidRPr="00124001">
        <w:rPr>
          <w:rFonts w:ascii="Times New Roman" w:hAnsi="Times New Roman"/>
          <w:b/>
          <w:sz w:val="24"/>
          <w:szCs w:val="24"/>
        </w:rPr>
        <w:t>В нарушение</w:t>
      </w:r>
      <w:r w:rsidRPr="00124001">
        <w:rPr>
          <w:rFonts w:ascii="Times New Roman" w:hAnsi="Times New Roman"/>
          <w:sz w:val="24"/>
          <w:szCs w:val="24"/>
        </w:rPr>
        <w:t xml:space="preserve"> статьи 486 Гражданского кодекса Российской Федерации, ст. 42 Бюджетного кодекса Российской Федерации Комитетом не принимаются меры по взысканию задолженности по арендной плате за землю и имущество, находящееся в муниципальной собственности.</w:t>
      </w:r>
    </w:p>
    <w:p w:rsidR="00B97E4F" w:rsidRDefault="00B97E4F" w:rsidP="00614BF0">
      <w:pPr>
        <w:spacing w:after="0" w:line="240" w:lineRule="auto"/>
        <w:ind w:firstLine="708"/>
        <w:jc w:val="both"/>
        <w:rPr>
          <w:rFonts w:ascii="Times New Roman" w:hAnsi="Times New Roman"/>
          <w:sz w:val="24"/>
          <w:szCs w:val="24"/>
        </w:rPr>
      </w:pPr>
    </w:p>
    <w:p w:rsidR="00614BF0" w:rsidRPr="007572C5" w:rsidRDefault="00614BF0" w:rsidP="00614BF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Также установлено, что отдел собственности Комитета производит з</w:t>
      </w:r>
      <w:r w:rsidRPr="007572C5">
        <w:rPr>
          <w:rFonts w:ascii="Times New Roman" w:hAnsi="Times New Roman"/>
          <w:sz w:val="24"/>
          <w:szCs w:val="24"/>
        </w:rPr>
        <w:t xml:space="preserve">аключение договоров аренды </w:t>
      </w:r>
      <w:r>
        <w:rPr>
          <w:rFonts w:ascii="Times New Roman" w:hAnsi="Times New Roman"/>
          <w:sz w:val="24"/>
          <w:szCs w:val="24"/>
        </w:rPr>
        <w:t>«</w:t>
      </w:r>
      <w:r w:rsidRPr="007572C5">
        <w:rPr>
          <w:rFonts w:ascii="Times New Roman" w:hAnsi="Times New Roman"/>
          <w:sz w:val="24"/>
          <w:szCs w:val="24"/>
        </w:rPr>
        <w:t>задним числом</w:t>
      </w:r>
      <w:r>
        <w:rPr>
          <w:rFonts w:ascii="Times New Roman" w:hAnsi="Times New Roman"/>
          <w:sz w:val="24"/>
          <w:szCs w:val="24"/>
        </w:rPr>
        <w:t>»</w:t>
      </w:r>
      <w:r w:rsidRPr="007572C5">
        <w:rPr>
          <w:rFonts w:ascii="Times New Roman" w:hAnsi="Times New Roman"/>
          <w:sz w:val="24"/>
          <w:szCs w:val="24"/>
        </w:rPr>
        <w:t xml:space="preserve">, данные в таблице приведены выборочно:                                                                                                                                       </w:t>
      </w:r>
    </w:p>
    <w:tbl>
      <w:tblPr>
        <w:tblW w:w="9654" w:type="dxa"/>
        <w:tblInd w:w="93" w:type="dxa"/>
        <w:tblLook w:val="04A0"/>
      </w:tblPr>
      <w:tblGrid>
        <w:gridCol w:w="568"/>
        <w:gridCol w:w="3133"/>
        <w:gridCol w:w="1559"/>
        <w:gridCol w:w="1418"/>
        <w:gridCol w:w="1559"/>
        <w:gridCol w:w="1417"/>
      </w:tblGrid>
      <w:tr w:rsidR="00614BF0" w:rsidRPr="007572C5" w:rsidTr="008B6850">
        <w:trPr>
          <w:trHeight w:val="303"/>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BF0" w:rsidRPr="007572C5" w:rsidRDefault="00614BF0" w:rsidP="00D82F7A">
            <w:pPr>
              <w:spacing w:after="0" w:line="240" w:lineRule="auto"/>
              <w:rPr>
                <w:rFonts w:ascii="Times New Roman" w:hAnsi="Times New Roman"/>
                <w:color w:val="000000"/>
                <w:sz w:val="20"/>
                <w:szCs w:val="20"/>
              </w:rPr>
            </w:pPr>
            <w:r w:rsidRPr="007572C5">
              <w:rPr>
                <w:rFonts w:ascii="Times New Roman" w:hAnsi="Times New Roman"/>
                <w:color w:val="000000"/>
                <w:sz w:val="20"/>
                <w:szCs w:val="20"/>
              </w:rPr>
              <w:t>№ п/п</w:t>
            </w:r>
          </w:p>
        </w:tc>
        <w:tc>
          <w:tcPr>
            <w:tcW w:w="313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BF0" w:rsidRPr="007572C5" w:rsidRDefault="00614BF0" w:rsidP="00D82F7A">
            <w:pPr>
              <w:spacing w:after="0" w:line="240" w:lineRule="auto"/>
              <w:rPr>
                <w:rFonts w:ascii="Times New Roman" w:hAnsi="Times New Roman"/>
                <w:color w:val="000000"/>
                <w:sz w:val="20"/>
                <w:szCs w:val="20"/>
              </w:rPr>
            </w:pPr>
            <w:r w:rsidRPr="007572C5">
              <w:rPr>
                <w:rFonts w:ascii="Times New Roman" w:hAnsi="Times New Roman"/>
                <w:color w:val="000000"/>
                <w:sz w:val="20"/>
                <w:szCs w:val="20"/>
              </w:rPr>
              <w:t>Арендатор</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дата заключения договора</w:t>
            </w:r>
          </w:p>
        </w:tc>
        <w:tc>
          <w:tcPr>
            <w:tcW w:w="2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срок действия договора</w:t>
            </w:r>
          </w:p>
        </w:tc>
      </w:tr>
      <w:tr w:rsidR="00614BF0" w:rsidRPr="007572C5" w:rsidTr="00EE2D06">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14BF0" w:rsidRPr="007572C5" w:rsidRDefault="00614BF0" w:rsidP="00D82F7A">
            <w:pPr>
              <w:spacing w:after="0" w:line="240" w:lineRule="auto"/>
              <w:rPr>
                <w:rFonts w:ascii="Times New Roman" w:hAnsi="Times New Roman"/>
                <w:color w:val="000000"/>
                <w:sz w:val="20"/>
                <w:szCs w:val="20"/>
              </w:rPr>
            </w:pPr>
          </w:p>
        </w:tc>
        <w:tc>
          <w:tcPr>
            <w:tcW w:w="3133" w:type="dxa"/>
            <w:vMerge/>
            <w:tcBorders>
              <w:top w:val="single" w:sz="4" w:space="0" w:color="auto"/>
              <w:left w:val="single" w:sz="4" w:space="0" w:color="auto"/>
              <w:bottom w:val="single" w:sz="4" w:space="0" w:color="auto"/>
              <w:right w:val="single" w:sz="4" w:space="0" w:color="auto"/>
            </w:tcBorders>
            <w:vAlign w:val="center"/>
            <w:hideMark/>
          </w:tcPr>
          <w:p w:rsidR="00614BF0" w:rsidRPr="007572C5" w:rsidRDefault="00614BF0" w:rsidP="00D82F7A">
            <w:pPr>
              <w:spacing w:after="0" w:line="240" w:lineRule="auto"/>
              <w:rPr>
                <w:rFonts w:ascii="Times New Roman" w:hAnsi="Times New Roman"/>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номер</w:t>
            </w:r>
          </w:p>
        </w:tc>
        <w:tc>
          <w:tcPr>
            <w:tcW w:w="1418" w:type="dxa"/>
            <w:tcBorders>
              <w:top w:val="nil"/>
              <w:left w:val="nil"/>
              <w:bottom w:val="single" w:sz="4" w:space="0" w:color="auto"/>
              <w:right w:val="single" w:sz="4" w:space="0" w:color="auto"/>
            </w:tcBorders>
            <w:shd w:val="clear" w:color="auto" w:fill="auto"/>
            <w:noWrap/>
            <w:vAlign w:val="bottom"/>
            <w:hideMark/>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дата</w:t>
            </w:r>
          </w:p>
        </w:tc>
        <w:tc>
          <w:tcPr>
            <w:tcW w:w="1559" w:type="dxa"/>
            <w:tcBorders>
              <w:top w:val="nil"/>
              <w:left w:val="nil"/>
              <w:bottom w:val="single" w:sz="4" w:space="0" w:color="auto"/>
              <w:right w:val="single" w:sz="4" w:space="0" w:color="auto"/>
            </w:tcBorders>
            <w:shd w:val="clear" w:color="auto" w:fill="auto"/>
            <w:noWrap/>
            <w:vAlign w:val="bottom"/>
            <w:hideMark/>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с</w:t>
            </w:r>
          </w:p>
        </w:tc>
        <w:tc>
          <w:tcPr>
            <w:tcW w:w="1417" w:type="dxa"/>
            <w:tcBorders>
              <w:top w:val="nil"/>
              <w:left w:val="nil"/>
              <w:bottom w:val="single" w:sz="4" w:space="0" w:color="auto"/>
              <w:right w:val="single" w:sz="4" w:space="0" w:color="auto"/>
            </w:tcBorders>
            <w:shd w:val="clear" w:color="auto" w:fill="auto"/>
            <w:noWrap/>
            <w:vAlign w:val="bottom"/>
            <w:hideMark/>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до</w:t>
            </w:r>
          </w:p>
        </w:tc>
      </w:tr>
      <w:tr w:rsidR="00614BF0" w:rsidRPr="007572C5" w:rsidTr="00EE2D06">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14BF0" w:rsidRPr="007572C5" w:rsidRDefault="00614BF0" w:rsidP="00D82F7A">
            <w:pPr>
              <w:spacing w:after="0" w:line="240" w:lineRule="auto"/>
              <w:jc w:val="right"/>
              <w:rPr>
                <w:rFonts w:ascii="Times New Roman" w:hAnsi="Times New Roman"/>
                <w:color w:val="000000"/>
                <w:sz w:val="20"/>
                <w:szCs w:val="20"/>
              </w:rPr>
            </w:pPr>
            <w:r w:rsidRPr="007572C5">
              <w:rPr>
                <w:rFonts w:ascii="Times New Roman" w:hAnsi="Times New Roman"/>
                <w:color w:val="000000"/>
                <w:sz w:val="20"/>
                <w:szCs w:val="20"/>
              </w:rPr>
              <w:t>1</w:t>
            </w:r>
          </w:p>
        </w:tc>
        <w:tc>
          <w:tcPr>
            <w:tcW w:w="3133" w:type="dxa"/>
            <w:tcBorders>
              <w:top w:val="nil"/>
              <w:left w:val="nil"/>
              <w:bottom w:val="single" w:sz="4" w:space="0" w:color="auto"/>
              <w:right w:val="single" w:sz="4" w:space="0" w:color="auto"/>
            </w:tcBorders>
            <w:shd w:val="clear" w:color="auto" w:fill="auto"/>
            <w:vAlign w:val="bottom"/>
          </w:tcPr>
          <w:p w:rsidR="00614BF0" w:rsidRPr="007572C5" w:rsidRDefault="00614BF0" w:rsidP="00D82F7A">
            <w:pPr>
              <w:spacing w:after="0" w:line="240" w:lineRule="auto"/>
              <w:rPr>
                <w:rFonts w:ascii="Times New Roman" w:hAnsi="Times New Roman"/>
                <w:color w:val="000000"/>
                <w:sz w:val="20"/>
                <w:szCs w:val="20"/>
              </w:rPr>
            </w:pPr>
            <w:r w:rsidRPr="007572C5">
              <w:rPr>
                <w:rFonts w:ascii="Times New Roman" w:hAnsi="Times New Roman"/>
                <w:color w:val="000000"/>
                <w:sz w:val="20"/>
                <w:szCs w:val="20"/>
              </w:rPr>
              <w:t>ООО «Саха-Ремстрой»</w:t>
            </w:r>
          </w:p>
        </w:tc>
        <w:tc>
          <w:tcPr>
            <w:tcW w:w="1559"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27</w:t>
            </w:r>
          </w:p>
        </w:tc>
        <w:tc>
          <w:tcPr>
            <w:tcW w:w="1418"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18.02.2014</w:t>
            </w:r>
          </w:p>
        </w:tc>
        <w:tc>
          <w:tcPr>
            <w:tcW w:w="1559"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01.01.2014</w:t>
            </w:r>
          </w:p>
        </w:tc>
        <w:tc>
          <w:tcPr>
            <w:tcW w:w="1417"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31.12.2014</w:t>
            </w:r>
          </w:p>
        </w:tc>
      </w:tr>
      <w:tr w:rsidR="00614BF0" w:rsidRPr="007572C5" w:rsidTr="00EE2D06">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14BF0" w:rsidRPr="007572C5" w:rsidRDefault="00614BF0" w:rsidP="00D82F7A">
            <w:pPr>
              <w:spacing w:after="0" w:line="240" w:lineRule="auto"/>
              <w:jc w:val="right"/>
              <w:rPr>
                <w:rFonts w:ascii="Times New Roman" w:hAnsi="Times New Roman"/>
                <w:color w:val="000000"/>
                <w:sz w:val="20"/>
                <w:szCs w:val="20"/>
              </w:rPr>
            </w:pPr>
            <w:r w:rsidRPr="007572C5">
              <w:rPr>
                <w:rFonts w:ascii="Times New Roman" w:hAnsi="Times New Roman"/>
                <w:color w:val="000000"/>
                <w:sz w:val="20"/>
                <w:szCs w:val="20"/>
              </w:rPr>
              <w:t>2</w:t>
            </w:r>
          </w:p>
        </w:tc>
        <w:tc>
          <w:tcPr>
            <w:tcW w:w="3133" w:type="dxa"/>
            <w:tcBorders>
              <w:top w:val="nil"/>
              <w:left w:val="nil"/>
              <w:bottom w:val="single" w:sz="4" w:space="0" w:color="auto"/>
              <w:right w:val="single" w:sz="4" w:space="0" w:color="auto"/>
            </w:tcBorders>
            <w:shd w:val="clear" w:color="auto" w:fill="auto"/>
            <w:vAlign w:val="bottom"/>
          </w:tcPr>
          <w:p w:rsidR="00614BF0" w:rsidRPr="007572C5" w:rsidRDefault="00614BF0" w:rsidP="00D82F7A">
            <w:pPr>
              <w:spacing w:after="0" w:line="240" w:lineRule="auto"/>
              <w:rPr>
                <w:rFonts w:ascii="Times New Roman" w:hAnsi="Times New Roman"/>
                <w:color w:val="000000"/>
                <w:sz w:val="20"/>
                <w:szCs w:val="20"/>
              </w:rPr>
            </w:pPr>
            <w:r w:rsidRPr="007572C5">
              <w:rPr>
                <w:rFonts w:ascii="Times New Roman" w:hAnsi="Times New Roman"/>
                <w:color w:val="000000"/>
                <w:sz w:val="20"/>
                <w:szCs w:val="20"/>
              </w:rPr>
              <w:t>ИП Гребнева Т.А.</w:t>
            </w:r>
          </w:p>
        </w:tc>
        <w:tc>
          <w:tcPr>
            <w:tcW w:w="1559"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28</w:t>
            </w:r>
          </w:p>
        </w:tc>
        <w:tc>
          <w:tcPr>
            <w:tcW w:w="1418"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18.02.2014</w:t>
            </w:r>
          </w:p>
        </w:tc>
        <w:tc>
          <w:tcPr>
            <w:tcW w:w="1559"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01.01.2014</w:t>
            </w:r>
          </w:p>
        </w:tc>
        <w:tc>
          <w:tcPr>
            <w:tcW w:w="1417"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28.02.2014</w:t>
            </w:r>
          </w:p>
        </w:tc>
      </w:tr>
      <w:tr w:rsidR="00614BF0" w:rsidRPr="00864A79" w:rsidTr="00EE2D06">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14BF0" w:rsidRPr="007572C5" w:rsidRDefault="00614BF0" w:rsidP="00D82F7A">
            <w:pPr>
              <w:spacing w:after="0" w:line="240" w:lineRule="auto"/>
              <w:jc w:val="right"/>
              <w:rPr>
                <w:rFonts w:ascii="Times New Roman" w:hAnsi="Times New Roman"/>
                <w:color w:val="000000"/>
                <w:sz w:val="20"/>
                <w:szCs w:val="20"/>
              </w:rPr>
            </w:pPr>
            <w:r w:rsidRPr="007572C5">
              <w:rPr>
                <w:rFonts w:ascii="Times New Roman" w:hAnsi="Times New Roman"/>
                <w:color w:val="000000"/>
                <w:sz w:val="20"/>
                <w:szCs w:val="20"/>
              </w:rPr>
              <w:t>3</w:t>
            </w:r>
          </w:p>
        </w:tc>
        <w:tc>
          <w:tcPr>
            <w:tcW w:w="3133" w:type="dxa"/>
            <w:tcBorders>
              <w:top w:val="nil"/>
              <w:left w:val="nil"/>
              <w:bottom w:val="single" w:sz="4" w:space="0" w:color="auto"/>
              <w:right w:val="single" w:sz="4" w:space="0" w:color="auto"/>
            </w:tcBorders>
            <w:shd w:val="clear" w:color="auto" w:fill="auto"/>
            <w:vAlign w:val="bottom"/>
          </w:tcPr>
          <w:p w:rsidR="00614BF0" w:rsidRPr="007572C5" w:rsidRDefault="00614BF0" w:rsidP="00D82F7A">
            <w:pPr>
              <w:spacing w:after="0" w:line="240" w:lineRule="auto"/>
              <w:rPr>
                <w:rFonts w:ascii="Times New Roman" w:hAnsi="Times New Roman"/>
                <w:color w:val="000000"/>
                <w:sz w:val="20"/>
                <w:szCs w:val="20"/>
              </w:rPr>
            </w:pPr>
            <w:r w:rsidRPr="007572C5">
              <w:rPr>
                <w:rFonts w:ascii="Times New Roman" w:hAnsi="Times New Roman"/>
                <w:color w:val="000000"/>
                <w:sz w:val="20"/>
                <w:szCs w:val="20"/>
              </w:rPr>
              <w:t>ИП Гармаева В.Д.</w:t>
            </w:r>
          </w:p>
        </w:tc>
        <w:tc>
          <w:tcPr>
            <w:tcW w:w="1559"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81</w:t>
            </w:r>
          </w:p>
        </w:tc>
        <w:tc>
          <w:tcPr>
            <w:tcW w:w="1418"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29.08.2014</w:t>
            </w:r>
          </w:p>
        </w:tc>
        <w:tc>
          <w:tcPr>
            <w:tcW w:w="1559"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tcPr>
          <w:p w:rsidR="00614BF0" w:rsidRPr="007572C5" w:rsidRDefault="00614BF0" w:rsidP="008B6850">
            <w:pPr>
              <w:spacing w:after="0" w:line="240" w:lineRule="auto"/>
              <w:jc w:val="center"/>
              <w:rPr>
                <w:rFonts w:ascii="Times New Roman" w:hAnsi="Times New Roman"/>
                <w:color w:val="000000"/>
                <w:sz w:val="20"/>
                <w:szCs w:val="20"/>
              </w:rPr>
            </w:pPr>
            <w:r w:rsidRPr="007572C5">
              <w:rPr>
                <w:rFonts w:ascii="Times New Roman" w:hAnsi="Times New Roman"/>
                <w:color w:val="000000"/>
                <w:sz w:val="20"/>
                <w:szCs w:val="20"/>
              </w:rPr>
              <w:t>31.07.2014</w:t>
            </w:r>
          </w:p>
        </w:tc>
      </w:tr>
    </w:tbl>
    <w:p w:rsidR="00614BF0" w:rsidRDefault="00614BF0" w:rsidP="00614BF0">
      <w:pPr>
        <w:autoSpaceDE w:val="0"/>
        <w:autoSpaceDN w:val="0"/>
        <w:adjustRightInd w:val="0"/>
        <w:spacing w:after="0" w:line="240" w:lineRule="auto"/>
        <w:ind w:firstLine="708"/>
        <w:jc w:val="both"/>
        <w:rPr>
          <w:rFonts w:ascii="Times New Roman" w:hAnsi="Times New Roman"/>
          <w:b/>
          <w:sz w:val="24"/>
          <w:szCs w:val="24"/>
        </w:rPr>
      </w:pPr>
      <w:r w:rsidRPr="00557424">
        <w:rPr>
          <w:rFonts w:ascii="Times New Roman" w:hAnsi="Times New Roman"/>
          <w:sz w:val="24"/>
          <w:szCs w:val="24"/>
        </w:rPr>
        <w:t xml:space="preserve">В Заключении Контрольно-счетной палаты МО «Нерюнгринский район» на годовую бюджетную отчетность </w:t>
      </w:r>
      <w:r>
        <w:rPr>
          <w:rFonts w:ascii="Times New Roman" w:hAnsi="Times New Roman"/>
          <w:sz w:val="24"/>
          <w:szCs w:val="24"/>
        </w:rPr>
        <w:t xml:space="preserve">Комитета </w:t>
      </w:r>
      <w:r w:rsidRPr="00557424">
        <w:rPr>
          <w:rFonts w:ascii="Times New Roman" w:hAnsi="Times New Roman"/>
          <w:sz w:val="24"/>
          <w:szCs w:val="24"/>
        </w:rPr>
        <w:t xml:space="preserve">за 2013 год указано на данное нарушение, но </w:t>
      </w:r>
      <w:r w:rsidRPr="00557424">
        <w:rPr>
          <w:rFonts w:ascii="Times New Roman" w:hAnsi="Times New Roman"/>
          <w:b/>
          <w:sz w:val="24"/>
          <w:szCs w:val="24"/>
        </w:rPr>
        <w:t xml:space="preserve">в 2014 году, заключение договоров аренды </w:t>
      </w:r>
      <w:r>
        <w:rPr>
          <w:rFonts w:ascii="Times New Roman" w:hAnsi="Times New Roman"/>
          <w:b/>
          <w:sz w:val="24"/>
          <w:szCs w:val="24"/>
        </w:rPr>
        <w:t>«</w:t>
      </w:r>
      <w:r w:rsidRPr="00557424">
        <w:rPr>
          <w:rFonts w:ascii="Times New Roman" w:hAnsi="Times New Roman"/>
          <w:b/>
          <w:sz w:val="24"/>
          <w:szCs w:val="24"/>
        </w:rPr>
        <w:t>задним числом</w:t>
      </w:r>
      <w:r>
        <w:rPr>
          <w:rFonts w:ascii="Times New Roman" w:hAnsi="Times New Roman"/>
          <w:b/>
          <w:sz w:val="24"/>
          <w:szCs w:val="24"/>
        </w:rPr>
        <w:t>»</w:t>
      </w:r>
      <w:r w:rsidRPr="00557424">
        <w:rPr>
          <w:rFonts w:ascii="Times New Roman" w:hAnsi="Times New Roman"/>
          <w:b/>
          <w:sz w:val="24"/>
          <w:szCs w:val="24"/>
        </w:rPr>
        <w:t xml:space="preserve">  продолжалось. Замечание</w:t>
      </w:r>
      <w:r w:rsidRPr="00557424">
        <w:rPr>
          <w:rFonts w:ascii="Times New Roman" w:hAnsi="Times New Roman"/>
          <w:sz w:val="24"/>
          <w:szCs w:val="24"/>
        </w:rPr>
        <w:t xml:space="preserve"> Контрольно-счетной палаты </w:t>
      </w:r>
      <w:r w:rsidRPr="00557424">
        <w:rPr>
          <w:rFonts w:ascii="Times New Roman" w:hAnsi="Times New Roman"/>
          <w:b/>
          <w:sz w:val="24"/>
          <w:szCs w:val="24"/>
        </w:rPr>
        <w:t>не устранено.</w:t>
      </w:r>
    </w:p>
    <w:p w:rsidR="00B97E4F" w:rsidRDefault="00B97E4F" w:rsidP="00614BF0">
      <w:pPr>
        <w:autoSpaceDE w:val="0"/>
        <w:autoSpaceDN w:val="0"/>
        <w:adjustRightInd w:val="0"/>
        <w:spacing w:after="0" w:line="240" w:lineRule="auto"/>
        <w:ind w:firstLine="708"/>
        <w:jc w:val="both"/>
        <w:rPr>
          <w:rFonts w:ascii="Times New Roman" w:hAnsi="Times New Roman"/>
          <w:b/>
          <w:sz w:val="24"/>
          <w:szCs w:val="24"/>
        </w:rPr>
      </w:pPr>
    </w:p>
    <w:p w:rsidR="00614BF0" w:rsidRDefault="00614BF0" w:rsidP="00614BF0">
      <w:pPr>
        <w:autoSpaceDE w:val="0"/>
        <w:autoSpaceDN w:val="0"/>
        <w:adjustRightInd w:val="0"/>
        <w:spacing w:after="0" w:line="240" w:lineRule="auto"/>
        <w:jc w:val="both"/>
        <w:rPr>
          <w:rFonts w:ascii="Times New Roman" w:hAnsi="Times New Roman"/>
          <w:b/>
          <w:sz w:val="24"/>
          <w:szCs w:val="24"/>
          <w:u w:val="single"/>
        </w:rPr>
      </w:pPr>
      <w:r w:rsidRPr="00415B52">
        <w:rPr>
          <w:rFonts w:ascii="Times New Roman" w:hAnsi="Times New Roman"/>
          <w:b/>
          <w:sz w:val="24"/>
          <w:szCs w:val="24"/>
        </w:rPr>
        <w:t>С</w:t>
      </w:r>
      <w:r>
        <w:rPr>
          <w:rFonts w:ascii="Times New Roman" w:hAnsi="Times New Roman"/>
          <w:b/>
          <w:sz w:val="24"/>
          <w:szCs w:val="24"/>
        </w:rPr>
        <w:t>ледует отметить, что в годовой бухгалтерск</w:t>
      </w:r>
      <w:r w:rsidRPr="00415B52">
        <w:rPr>
          <w:rFonts w:ascii="Times New Roman" w:hAnsi="Times New Roman"/>
          <w:b/>
          <w:sz w:val="24"/>
          <w:szCs w:val="24"/>
        </w:rPr>
        <w:t xml:space="preserve">ой отчетности Комитета </w:t>
      </w:r>
      <w:r w:rsidRPr="00415B52">
        <w:rPr>
          <w:rFonts w:ascii="Times New Roman" w:hAnsi="Times New Roman"/>
          <w:b/>
          <w:sz w:val="24"/>
          <w:szCs w:val="24"/>
          <w:u w:val="single"/>
        </w:rPr>
        <w:t>полностью отсутствует сумма задолженности арендаторов за аренду земельных участков.</w:t>
      </w:r>
    </w:p>
    <w:p w:rsidR="00B97E4F" w:rsidRDefault="00B97E4F" w:rsidP="00614BF0">
      <w:pPr>
        <w:autoSpaceDE w:val="0"/>
        <w:autoSpaceDN w:val="0"/>
        <w:adjustRightInd w:val="0"/>
        <w:spacing w:after="0" w:line="240" w:lineRule="auto"/>
        <w:jc w:val="both"/>
        <w:rPr>
          <w:rFonts w:ascii="Times New Roman" w:hAnsi="Times New Roman"/>
          <w:b/>
          <w:sz w:val="24"/>
          <w:szCs w:val="24"/>
          <w:u w:val="single"/>
        </w:rPr>
      </w:pPr>
    </w:p>
    <w:p w:rsidR="00614BF0" w:rsidRDefault="00614BF0" w:rsidP="00614BF0">
      <w:pPr>
        <w:pStyle w:val="1"/>
        <w:spacing w:before="0" w:after="0"/>
        <w:jc w:val="both"/>
        <w:rPr>
          <w:rFonts w:ascii="Times New Roman" w:hAnsi="Times New Roman" w:cs="Times New Roman"/>
          <w:b w:val="0"/>
          <w:color w:val="auto"/>
        </w:rPr>
      </w:pPr>
      <w:r w:rsidRPr="00C25CA1">
        <w:rPr>
          <w:rFonts w:ascii="Times New Roman" w:hAnsi="Times New Roman" w:cs="Times New Roman"/>
          <w:bCs w:val="0"/>
          <w:color w:val="auto"/>
        </w:rPr>
        <w:t>В соответствии</w:t>
      </w:r>
      <w:r w:rsidRPr="00C25CA1">
        <w:rPr>
          <w:rFonts w:ascii="Times New Roman" w:hAnsi="Times New Roman" w:cs="Times New Roman"/>
          <w:b w:val="0"/>
          <w:bCs w:val="0"/>
          <w:color w:val="auto"/>
        </w:rPr>
        <w:t xml:space="preserve"> со статьей 3 и статьей 5 </w:t>
      </w:r>
      <w:r w:rsidRPr="00C25CA1">
        <w:rPr>
          <w:rFonts w:ascii="Times New Roman" w:hAnsi="Times New Roman" w:cs="Times New Roman"/>
          <w:b w:val="0"/>
          <w:color w:val="auto"/>
        </w:rPr>
        <w:t xml:space="preserve">Федерального закона от 6 декабря 2011 г. N 402-ФЗ"О бухгалтерском учете" 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Объектами  бухгалтерского учета бухгалтерского учета экономического субъекта являются: </w:t>
      </w:r>
      <w:bookmarkStart w:id="1" w:name="sub_501"/>
      <w:r w:rsidRPr="00C25CA1">
        <w:rPr>
          <w:rFonts w:ascii="Times New Roman" w:hAnsi="Times New Roman" w:cs="Times New Roman"/>
          <w:b w:val="0"/>
          <w:color w:val="auto"/>
        </w:rPr>
        <w:t xml:space="preserve"> факты хозяйственной жизни; </w:t>
      </w:r>
      <w:bookmarkStart w:id="2" w:name="sub_502"/>
      <w:bookmarkEnd w:id="1"/>
      <w:r w:rsidRPr="00C25CA1">
        <w:rPr>
          <w:rFonts w:ascii="Times New Roman" w:hAnsi="Times New Roman" w:cs="Times New Roman"/>
          <w:b w:val="0"/>
          <w:color w:val="auto"/>
        </w:rPr>
        <w:t xml:space="preserve">активы; </w:t>
      </w:r>
      <w:bookmarkStart w:id="3" w:name="sub_503"/>
      <w:bookmarkEnd w:id="2"/>
      <w:r w:rsidRPr="00C25CA1">
        <w:rPr>
          <w:rFonts w:ascii="Times New Roman" w:hAnsi="Times New Roman" w:cs="Times New Roman"/>
          <w:b w:val="0"/>
          <w:color w:val="auto"/>
        </w:rPr>
        <w:t xml:space="preserve"> обязательства;</w:t>
      </w:r>
      <w:bookmarkStart w:id="4" w:name="sub_504"/>
      <w:bookmarkEnd w:id="3"/>
      <w:r w:rsidRPr="00C25CA1">
        <w:rPr>
          <w:rFonts w:ascii="Times New Roman" w:hAnsi="Times New Roman" w:cs="Times New Roman"/>
          <w:b w:val="0"/>
          <w:color w:val="auto"/>
        </w:rPr>
        <w:t xml:space="preserve"> источники финансирования его деятельности; </w:t>
      </w:r>
      <w:bookmarkStart w:id="5" w:name="sub_505"/>
      <w:bookmarkEnd w:id="4"/>
      <w:r w:rsidRPr="00C25CA1">
        <w:rPr>
          <w:rFonts w:ascii="Times New Roman" w:hAnsi="Times New Roman" w:cs="Times New Roman"/>
          <w:b w:val="0"/>
          <w:color w:val="auto"/>
        </w:rPr>
        <w:t xml:space="preserve">доходы; </w:t>
      </w:r>
      <w:bookmarkStart w:id="6" w:name="sub_506"/>
      <w:bookmarkEnd w:id="5"/>
      <w:r w:rsidRPr="00C25CA1">
        <w:rPr>
          <w:rFonts w:ascii="Times New Roman" w:hAnsi="Times New Roman" w:cs="Times New Roman"/>
          <w:b w:val="0"/>
          <w:color w:val="auto"/>
        </w:rPr>
        <w:t>расходы;</w:t>
      </w:r>
      <w:bookmarkEnd w:id="6"/>
      <w:r w:rsidRPr="00C25CA1">
        <w:rPr>
          <w:rFonts w:ascii="Times New Roman" w:hAnsi="Times New Roman" w:cs="Times New Roman"/>
          <w:b w:val="0"/>
          <w:color w:val="auto"/>
        </w:rPr>
        <w:t xml:space="preserve"> иные объекты в случае, если это установлено федеральными стандартами.</w:t>
      </w:r>
    </w:p>
    <w:p w:rsidR="00614BF0" w:rsidRDefault="00614BF0" w:rsidP="00614B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 данным, предоставленным отделом земельных отношений Комитета в Контрольно-счетную палату, по состоянию </w:t>
      </w:r>
      <w:r w:rsidRPr="00D11E00">
        <w:rPr>
          <w:rFonts w:ascii="Times New Roman" w:hAnsi="Times New Roman"/>
          <w:b/>
          <w:sz w:val="24"/>
          <w:szCs w:val="24"/>
        </w:rPr>
        <w:t>на 01.01.2015 года сумма задолженности</w:t>
      </w:r>
      <w:r>
        <w:rPr>
          <w:rFonts w:ascii="Times New Roman" w:hAnsi="Times New Roman"/>
          <w:sz w:val="24"/>
          <w:szCs w:val="24"/>
        </w:rPr>
        <w:t xml:space="preserve"> арендаторов </w:t>
      </w:r>
      <w:r w:rsidRPr="00D11E00">
        <w:rPr>
          <w:rFonts w:ascii="Times New Roman" w:hAnsi="Times New Roman"/>
          <w:b/>
          <w:sz w:val="24"/>
          <w:szCs w:val="24"/>
        </w:rPr>
        <w:t>за аренду земельных участков составила 1 578, 99 тыс. руб</w:t>
      </w:r>
      <w:r>
        <w:rPr>
          <w:rFonts w:ascii="Times New Roman" w:hAnsi="Times New Roman"/>
          <w:sz w:val="24"/>
          <w:szCs w:val="24"/>
        </w:rPr>
        <w:t>., в том числе: земельные участки, находящиеся в собственности МО «Нерюнгринский район» - 1 007,10 тыс. руб.; земельные участки, находящихся на межселенных территориях в МО «Нерюнгринский район»  - 571,89 тыс. руб.</w:t>
      </w:r>
    </w:p>
    <w:p w:rsidR="000E5B30" w:rsidRDefault="000E5B30" w:rsidP="00614BF0">
      <w:pPr>
        <w:autoSpaceDE w:val="0"/>
        <w:autoSpaceDN w:val="0"/>
        <w:adjustRightInd w:val="0"/>
        <w:spacing w:after="0" w:line="240" w:lineRule="auto"/>
        <w:jc w:val="both"/>
        <w:rPr>
          <w:rFonts w:ascii="Times New Roman" w:hAnsi="Times New Roman"/>
          <w:sz w:val="24"/>
          <w:szCs w:val="24"/>
        </w:rPr>
      </w:pPr>
    </w:p>
    <w:p w:rsidR="00614BF0" w:rsidRDefault="00614BF0" w:rsidP="00614BF0">
      <w:pPr>
        <w:spacing w:after="0" w:line="240" w:lineRule="auto"/>
        <w:jc w:val="both"/>
        <w:rPr>
          <w:rFonts w:ascii="Times New Roman" w:hAnsi="Times New Roman"/>
          <w:b/>
          <w:bCs/>
          <w:sz w:val="24"/>
          <w:szCs w:val="24"/>
        </w:rPr>
      </w:pPr>
      <w:r w:rsidRPr="000D04D5">
        <w:rPr>
          <w:rFonts w:ascii="Times New Roman" w:hAnsi="Times New Roman"/>
          <w:b/>
          <w:sz w:val="24"/>
          <w:szCs w:val="24"/>
        </w:rPr>
        <w:t xml:space="preserve">      Отсутствие сведений о задолженности за аренду земельных участков при фактическом наличии данной задолженности свидетельствует о</w:t>
      </w:r>
      <w:r>
        <w:rPr>
          <w:rFonts w:ascii="Times New Roman" w:hAnsi="Times New Roman"/>
          <w:b/>
          <w:sz w:val="24"/>
          <w:szCs w:val="24"/>
        </w:rPr>
        <w:t>б</w:t>
      </w:r>
      <w:r w:rsidRPr="000D04D5">
        <w:rPr>
          <w:rFonts w:ascii="Times New Roman" w:hAnsi="Times New Roman"/>
          <w:b/>
          <w:sz w:val="24"/>
          <w:szCs w:val="24"/>
        </w:rPr>
        <w:t xml:space="preserve"> искажении</w:t>
      </w:r>
      <w:r w:rsidRPr="000D04D5">
        <w:rPr>
          <w:rFonts w:ascii="Times New Roman" w:hAnsi="Times New Roman"/>
          <w:b/>
          <w:bCs/>
          <w:sz w:val="24"/>
          <w:szCs w:val="24"/>
        </w:rPr>
        <w:t xml:space="preserve"> данных годовой </w:t>
      </w:r>
      <w:r>
        <w:rPr>
          <w:rFonts w:ascii="Times New Roman" w:hAnsi="Times New Roman"/>
          <w:b/>
          <w:bCs/>
          <w:sz w:val="24"/>
          <w:szCs w:val="24"/>
        </w:rPr>
        <w:t xml:space="preserve">финансовой </w:t>
      </w:r>
      <w:r w:rsidRPr="000D04D5">
        <w:rPr>
          <w:rFonts w:ascii="Times New Roman" w:hAnsi="Times New Roman"/>
          <w:b/>
          <w:bCs/>
          <w:sz w:val="24"/>
          <w:szCs w:val="24"/>
        </w:rPr>
        <w:t xml:space="preserve">отчетности </w:t>
      </w:r>
      <w:r w:rsidRPr="00DB3C9B">
        <w:rPr>
          <w:rFonts w:ascii="Times New Roman" w:hAnsi="Times New Roman"/>
          <w:b/>
          <w:bCs/>
          <w:sz w:val="24"/>
          <w:szCs w:val="24"/>
        </w:rPr>
        <w:t>Комитета.</w:t>
      </w:r>
    </w:p>
    <w:p w:rsidR="000E5B30" w:rsidRPr="000D04D5" w:rsidRDefault="000E5B30" w:rsidP="00614BF0">
      <w:pPr>
        <w:spacing w:after="0" w:line="240" w:lineRule="auto"/>
        <w:jc w:val="both"/>
        <w:rPr>
          <w:rFonts w:ascii="Times New Roman" w:hAnsi="Times New Roman"/>
          <w:b/>
          <w:bCs/>
          <w:sz w:val="24"/>
          <w:szCs w:val="24"/>
        </w:rPr>
      </w:pPr>
    </w:p>
    <w:p w:rsidR="00614BF0" w:rsidRDefault="00614BF0" w:rsidP="00614BF0">
      <w:pPr>
        <w:autoSpaceDE w:val="0"/>
        <w:autoSpaceDN w:val="0"/>
        <w:adjustRightInd w:val="0"/>
        <w:spacing w:after="0" w:line="240" w:lineRule="auto"/>
        <w:jc w:val="both"/>
        <w:rPr>
          <w:rFonts w:ascii="Times New Roman" w:hAnsi="Times New Roman"/>
          <w:sz w:val="24"/>
          <w:szCs w:val="24"/>
        </w:rPr>
      </w:pPr>
      <w:r w:rsidRPr="00160C57">
        <w:rPr>
          <w:rFonts w:ascii="Times New Roman" w:hAnsi="Times New Roman"/>
          <w:b/>
          <w:bCs/>
          <w:sz w:val="24"/>
          <w:szCs w:val="24"/>
        </w:rPr>
        <w:t>В нарушение</w:t>
      </w:r>
      <w:r w:rsidRPr="00160C57">
        <w:rPr>
          <w:rFonts w:ascii="Times New Roman" w:hAnsi="Times New Roman"/>
          <w:bCs/>
          <w:sz w:val="24"/>
          <w:szCs w:val="24"/>
        </w:rPr>
        <w:t xml:space="preserve"> пункта 1, статьи 13 Федерального закона от 06 декабря 2011 г. № 402-ФЗ «О бухгалтерском учете» бухгалтерская (финансовая) отчетность </w:t>
      </w:r>
      <w:r w:rsidRPr="00160C57">
        <w:rPr>
          <w:rFonts w:ascii="Times New Roman" w:hAnsi="Times New Roman"/>
          <w:sz w:val="24"/>
          <w:szCs w:val="24"/>
        </w:rPr>
        <w:t>Комитета не дает достоверное представление о финансовом положении экономического субъекта на отчетную дату.</w:t>
      </w:r>
    </w:p>
    <w:p w:rsidR="00614BF0" w:rsidRPr="00557424" w:rsidRDefault="00614BF0" w:rsidP="00614BF0">
      <w:pPr>
        <w:pStyle w:val="ad"/>
        <w:jc w:val="both"/>
        <w:rPr>
          <w:b/>
          <w:sz w:val="24"/>
          <w:szCs w:val="24"/>
        </w:rPr>
      </w:pPr>
      <w:r w:rsidRPr="00557424">
        <w:rPr>
          <w:b/>
          <w:sz w:val="24"/>
          <w:szCs w:val="24"/>
        </w:rPr>
        <w:t xml:space="preserve">Комитет </w:t>
      </w:r>
      <w:r w:rsidRPr="00FA0C11">
        <w:rPr>
          <w:sz w:val="24"/>
          <w:szCs w:val="24"/>
        </w:rPr>
        <w:t xml:space="preserve">в рамках управления муниципальной собственностью </w:t>
      </w:r>
      <w:r w:rsidRPr="00557424">
        <w:rPr>
          <w:b/>
          <w:sz w:val="24"/>
          <w:szCs w:val="24"/>
        </w:rPr>
        <w:t xml:space="preserve">предоставляет жилые помещения по договору найма, но в  доходной части Комитетом </w:t>
      </w:r>
      <w:r>
        <w:rPr>
          <w:b/>
          <w:sz w:val="24"/>
          <w:szCs w:val="24"/>
        </w:rPr>
        <w:t>не отражается</w:t>
      </w:r>
      <w:r w:rsidRPr="00557424">
        <w:rPr>
          <w:b/>
          <w:sz w:val="24"/>
          <w:szCs w:val="24"/>
        </w:rPr>
        <w:t xml:space="preserve"> начисление платы за найм. </w:t>
      </w:r>
      <w:r w:rsidRPr="00FA0C11">
        <w:rPr>
          <w:sz w:val="24"/>
          <w:szCs w:val="24"/>
        </w:rPr>
        <w:t>Данное начисление должно производиться в соответствии со статьей 156.1 Жилищного Кодекса РФ.</w:t>
      </w:r>
    </w:p>
    <w:p w:rsidR="00614BF0" w:rsidRDefault="00614BF0" w:rsidP="00613889">
      <w:pPr>
        <w:spacing w:after="0" w:line="240" w:lineRule="auto"/>
        <w:jc w:val="both"/>
        <w:rPr>
          <w:rFonts w:ascii="Times New Roman" w:hAnsi="Times New Roman"/>
          <w:sz w:val="24"/>
          <w:szCs w:val="24"/>
        </w:rPr>
      </w:pPr>
      <w:r w:rsidRPr="00557424">
        <w:rPr>
          <w:rFonts w:ascii="Times New Roman" w:hAnsi="Times New Roman"/>
          <w:b/>
          <w:sz w:val="24"/>
          <w:szCs w:val="24"/>
        </w:rPr>
        <w:t>В нарушении</w:t>
      </w:r>
      <w:r w:rsidRPr="00557424">
        <w:rPr>
          <w:rFonts w:ascii="Times New Roman" w:hAnsi="Times New Roman"/>
          <w:sz w:val="24"/>
          <w:szCs w:val="24"/>
        </w:rPr>
        <w:t xml:space="preserve"> статьи 42 Бюджетного Кодекса РФ в доходной части Комитета земельных и имущественных отношений не отражены доходы, поступающие от использования муниципального имущества (плата за наем).</w:t>
      </w:r>
    </w:p>
    <w:p w:rsidR="00614BF0" w:rsidRDefault="00614BF0" w:rsidP="00613889">
      <w:pPr>
        <w:autoSpaceDE w:val="0"/>
        <w:autoSpaceDN w:val="0"/>
        <w:adjustRightInd w:val="0"/>
        <w:spacing w:after="0" w:line="240" w:lineRule="auto"/>
        <w:jc w:val="both"/>
        <w:rPr>
          <w:rFonts w:ascii="Times New Roman" w:hAnsi="Times New Roman"/>
          <w:b/>
          <w:sz w:val="24"/>
          <w:szCs w:val="24"/>
        </w:rPr>
      </w:pPr>
      <w:r w:rsidRPr="00557424">
        <w:rPr>
          <w:rFonts w:ascii="Times New Roman" w:hAnsi="Times New Roman"/>
          <w:sz w:val="24"/>
          <w:szCs w:val="24"/>
        </w:rPr>
        <w:lastRenderedPageBreak/>
        <w:t xml:space="preserve">В Заключении Контрольно-счетной палаты МО «Нерюнгринский район» на годовую бюджетную отчетность </w:t>
      </w:r>
      <w:r w:rsidR="00B732E8">
        <w:rPr>
          <w:rFonts w:ascii="Times New Roman" w:hAnsi="Times New Roman"/>
          <w:sz w:val="24"/>
          <w:szCs w:val="24"/>
        </w:rPr>
        <w:t xml:space="preserve">Комитета </w:t>
      </w:r>
      <w:r w:rsidRPr="00557424">
        <w:rPr>
          <w:rFonts w:ascii="Times New Roman" w:hAnsi="Times New Roman"/>
          <w:sz w:val="24"/>
          <w:szCs w:val="24"/>
        </w:rPr>
        <w:t>за</w:t>
      </w:r>
      <w:r>
        <w:rPr>
          <w:rFonts w:ascii="Times New Roman" w:hAnsi="Times New Roman"/>
          <w:sz w:val="24"/>
          <w:szCs w:val="24"/>
        </w:rPr>
        <w:t xml:space="preserve"> 2012 и </w:t>
      </w:r>
      <w:r w:rsidRPr="00557424">
        <w:rPr>
          <w:rFonts w:ascii="Times New Roman" w:hAnsi="Times New Roman"/>
          <w:sz w:val="24"/>
          <w:szCs w:val="24"/>
        </w:rPr>
        <w:t xml:space="preserve">2013 год указано на данное нарушение, но </w:t>
      </w:r>
      <w:r w:rsidRPr="00557424">
        <w:rPr>
          <w:rFonts w:ascii="Times New Roman" w:hAnsi="Times New Roman"/>
          <w:b/>
          <w:sz w:val="24"/>
          <w:szCs w:val="24"/>
        </w:rPr>
        <w:t xml:space="preserve">в 2014 году, </w:t>
      </w:r>
      <w:r>
        <w:rPr>
          <w:rFonts w:ascii="Times New Roman" w:hAnsi="Times New Roman"/>
          <w:b/>
          <w:sz w:val="24"/>
          <w:szCs w:val="24"/>
        </w:rPr>
        <w:t>поступление доходов от платы за найм в доходной части Комитета отсутствует</w:t>
      </w:r>
      <w:r w:rsidRPr="00557424">
        <w:rPr>
          <w:rFonts w:ascii="Times New Roman" w:hAnsi="Times New Roman"/>
          <w:b/>
          <w:sz w:val="24"/>
          <w:szCs w:val="24"/>
        </w:rPr>
        <w:t>. Замечание</w:t>
      </w:r>
      <w:r w:rsidRPr="00557424">
        <w:rPr>
          <w:rFonts w:ascii="Times New Roman" w:hAnsi="Times New Roman"/>
          <w:sz w:val="24"/>
          <w:szCs w:val="24"/>
        </w:rPr>
        <w:t xml:space="preserve"> Контрольно-счетной палаты </w:t>
      </w:r>
      <w:r w:rsidRPr="00557424">
        <w:rPr>
          <w:rFonts w:ascii="Times New Roman" w:hAnsi="Times New Roman"/>
          <w:b/>
          <w:sz w:val="24"/>
          <w:szCs w:val="24"/>
        </w:rPr>
        <w:t>не устранено.</w:t>
      </w:r>
    </w:p>
    <w:p w:rsidR="00613889" w:rsidRDefault="00614BF0" w:rsidP="00613889">
      <w:pPr>
        <w:spacing w:after="0" w:line="240" w:lineRule="auto"/>
        <w:jc w:val="both"/>
        <w:rPr>
          <w:rFonts w:ascii="Times New Roman" w:hAnsi="Times New Roman"/>
          <w:sz w:val="24"/>
          <w:szCs w:val="24"/>
        </w:rPr>
      </w:pPr>
      <w:r w:rsidRPr="00B12BC8">
        <w:rPr>
          <w:rFonts w:ascii="Times New Roman" w:hAnsi="Times New Roman"/>
          <w:sz w:val="24"/>
          <w:szCs w:val="24"/>
        </w:rPr>
        <w:t xml:space="preserve">По данным годовой бухгалтерской отчетности </w:t>
      </w:r>
      <w:r w:rsidRPr="00A35F7C">
        <w:rPr>
          <w:rFonts w:ascii="Times New Roman" w:hAnsi="Times New Roman"/>
          <w:b/>
          <w:sz w:val="24"/>
          <w:szCs w:val="24"/>
        </w:rPr>
        <w:t>сумма дебиторской задолженности</w:t>
      </w:r>
      <w:r>
        <w:rPr>
          <w:rFonts w:ascii="Times New Roman" w:hAnsi="Times New Roman"/>
          <w:sz w:val="24"/>
          <w:szCs w:val="24"/>
        </w:rPr>
        <w:t xml:space="preserve"> Комитета</w:t>
      </w:r>
      <w:r w:rsidRPr="00B12BC8">
        <w:rPr>
          <w:rFonts w:ascii="Times New Roman" w:hAnsi="Times New Roman"/>
          <w:sz w:val="24"/>
          <w:szCs w:val="24"/>
        </w:rPr>
        <w:t xml:space="preserve"> по состоянию на 01.01.2015 года составила 22 502,91тыс. руб., или </w:t>
      </w:r>
      <w:r w:rsidRPr="00A35F7C">
        <w:rPr>
          <w:rFonts w:ascii="Times New Roman" w:hAnsi="Times New Roman"/>
          <w:b/>
          <w:sz w:val="24"/>
          <w:szCs w:val="24"/>
        </w:rPr>
        <w:t>68%</w:t>
      </w:r>
      <w:r w:rsidR="00D82F7A" w:rsidRPr="00A35F7C">
        <w:rPr>
          <w:rFonts w:ascii="Times New Roman" w:hAnsi="Times New Roman"/>
          <w:b/>
          <w:sz w:val="24"/>
          <w:szCs w:val="24"/>
        </w:rPr>
        <w:t xml:space="preserve"> от </w:t>
      </w:r>
      <w:r w:rsidR="00B732E8" w:rsidRPr="00A35F7C">
        <w:rPr>
          <w:rFonts w:ascii="Times New Roman" w:hAnsi="Times New Roman"/>
          <w:b/>
          <w:sz w:val="24"/>
          <w:szCs w:val="24"/>
        </w:rPr>
        <w:t xml:space="preserve">общей </w:t>
      </w:r>
      <w:r w:rsidRPr="00A35F7C">
        <w:rPr>
          <w:rFonts w:ascii="Times New Roman" w:hAnsi="Times New Roman"/>
          <w:b/>
          <w:sz w:val="24"/>
          <w:szCs w:val="24"/>
        </w:rPr>
        <w:t>суммы доходов</w:t>
      </w:r>
      <w:r w:rsidRPr="00B12BC8">
        <w:rPr>
          <w:rFonts w:ascii="Times New Roman" w:hAnsi="Times New Roman"/>
          <w:sz w:val="24"/>
          <w:szCs w:val="24"/>
        </w:rPr>
        <w:t xml:space="preserve">, поступивших в Комитет </w:t>
      </w:r>
      <w:r w:rsidRPr="00A35F7C">
        <w:rPr>
          <w:rFonts w:ascii="Times New Roman" w:hAnsi="Times New Roman"/>
          <w:b/>
          <w:sz w:val="24"/>
          <w:szCs w:val="24"/>
        </w:rPr>
        <w:t>за 2014 год</w:t>
      </w:r>
      <w:r w:rsidRPr="00B12BC8">
        <w:rPr>
          <w:rFonts w:ascii="Times New Roman" w:hAnsi="Times New Roman"/>
          <w:sz w:val="24"/>
          <w:szCs w:val="24"/>
        </w:rPr>
        <w:t>. Фактически</w:t>
      </w:r>
      <w:r>
        <w:rPr>
          <w:rFonts w:ascii="Times New Roman" w:hAnsi="Times New Roman"/>
          <w:sz w:val="24"/>
          <w:szCs w:val="24"/>
        </w:rPr>
        <w:t xml:space="preserve">, с учетом не отраженной в бюджетной отчетности и бухгалтерском учете задолженности за аренду земельных участков, </w:t>
      </w:r>
      <w:r w:rsidRPr="00B12BC8">
        <w:rPr>
          <w:rFonts w:ascii="Times New Roman" w:hAnsi="Times New Roman"/>
          <w:sz w:val="24"/>
          <w:szCs w:val="24"/>
        </w:rPr>
        <w:t>задолженност</w:t>
      </w:r>
      <w:r>
        <w:rPr>
          <w:rFonts w:ascii="Times New Roman" w:hAnsi="Times New Roman"/>
          <w:sz w:val="24"/>
          <w:szCs w:val="24"/>
        </w:rPr>
        <w:t>ь</w:t>
      </w:r>
      <w:r w:rsidRPr="00B12BC8">
        <w:rPr>
          <w:rFonts w:ascii="Times New Roman" w:hAnsi="Times New Roman"/>
          <w:sz w:val="24"/>
          <w:szCs w:val="24"/>
        </w:rPr>
        <w:t xml:space="preserve"> арендаторов перед бюджетом Нерюнгринского района на 1 578,99 тыс. руб. больше.</w:t>
      </w:r>
    </w:p>
    <w:p w:rsidR="00614BF0" w:rsidRDefault="00614BF0" w:rsidP="00613889">
      <w:pPr>
        <w:spacing w:after="0" w:line="240" w:lineRule="auto"/>
        <w:jc w:val="both"/>
        <w:rPr>
          <w:rFonts w:ascii="Times New Roman" w:hAnsi="Times New Roman"/>
          <w:sz w:val="24"/>
          <w:szCs w:val="24"/>
        </w:rPr>
      </w:pPr>
      <w:r w:rsidRPr="00B12BC8">
        <w:rPr>
          <w:rFonts w:ascii="Times New Roman" w:hAnsi="Times New Roman"/>
          <w:sz w:val="24"/>
          <w:szCs w:val="24"/>
        </w:rPr>
        <w:t xml:space="preserve">Сумма дебиторской задолженности, не отраженная в учете и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 </w:t>
      </w:r>
    </w:p>
    <w:p w:rsidR="00614BF0" w:rsidRDefault="00614BF0" w:rsidP="00613889">
      <w:pPr>
        <w:spacing w:after="0" w:line="240" w:lineRule="auto"/>
        <w:jc w:val="both"/>
        <w:rPr>
          <w:rFonts w:ascii="Times New Roman" w:hAnsi="Times New Roman"/>
          <w:sz w:val="24"/>
          <w:szCs w:val="24"/>
        </w:rPr>
      </w:pPr>
      <w:r w:rsidRPr="00B57096">
        <w:rPr>
          <w:rFonts w:ascii="Times New Roman" w:hAnsi="Times New Roman"/>
          <w:b/>
          <w:sz w:val="24"/>
          <w:szCs w:val="24"/>
        </w:rPr>
        <w:t>В нарушение</w:t>
      </w:r>
      <w:r w:rsidRPr="00B57096">
        <w:rPr>
          <w:rFonts w:ascii="Times New Roman" w:hAnsi="Times New Roman"/>
          <w:sz w:val="24"/>
          <w:szCs w:val="24"/>
        </w:rPr>
        <w:t xml:space="preserve"> пункта 2, статьи 160.1 Бюджетного кодекса Российской Федерации от 31.07.1998г. № 145-ФЗ Комитет, являясь администратором доходов бюджета, не осуществляет контроль</w:t>
      </w:r>
      <w:r>
        <w:rPr>
          <w:rFonts w:ascii="Times New Roman" w:hAnsi="Times New Roman"/>
          <w:sz w:val="24"/>
          <w:szCs w:val="24"/>
        </w:rPr>
        <w:t>,</w:t>
      </w:r>
      <w:r w:rsidRPr="00B57096">
        <w:rPr>
          <w:rFonts w:ascii="Times New Roman" w:hAnsi="Times New Roman"/>
          <w:sz w:val="24"/>
          <w:szCs w:val="24"/>
        </w:rPr>
        <w:t xml:space="preserve">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w:t>
      </w:r>
    </w:p>
    <w:p w:rsidR="00614BF0" w:rsidRPr="00121ECC" w:rsidRDefault="00614BF0" w:rsidP="00121ECC">
      <w:pPr>
        <w:spacing w:after="0" w:line="240" w:lineRule="auto"/>
        <w:jc w:val="both"/>
        <w:rPr>
          <w:rFonts w:ascii="Times New Roman" w:hAnsi="Times New Roman"/>
          <w:sz w:val="24"/>
          <w:szCs w:val="24"/>
        </w:rPr>
      </w:pPr>
      <w:r w:rsidRPr="00121ECC">
        <w:rPr>
          <w:rFonts w:ascii="Times New Roman" w:hAnsi="Times New Roman"/>
          <w:sz w:val="24"/>
          <w:szCs w:val="24"/>
        </w:rPr>
        <w:t>Анализ</w:t>
      </w:r>
      <w:r w:rsidR="00121ECC" w:rsidRPr="00121ECC">
        <w:rPr>
          <w:rFonts w:ascii="Times New Roman" w:hAnsi="Times New Roman"/>
          <w:sz w:val="24"/>
          <w:szCs w:val="24"/>
        </w:rPr>
        <w:t>ом</w:t>
      </w:r>
      <w:r w:rsidRPr="00121ECC">
        <w:rPr>
          <w:rFonts w:ascii="Times New Roman" w:hAnsi="Times New Roman"/>
          <w:sz w:val="24"/>
          <w:szCs w:val="24"/>
        </w:rPr>
        <w:t xml:space="preserve"> доходов от приватизации муниципального имущества</w:t>
      </w:r>
      <w:r w:rsidR="00121ECC" w:rsidRPr="00121ECC">
        <w:rPr>
          <w:rFonts w:ascii="Times New Roman" w:hAnsi="Times New Roman"/>
          <w:sz w:val="24"/>
          <w:szCs w:val="24"/>
        </w:rPr>
        <w:t xml:space="preserve"> установлено, что п</w:t>
      </w:r>
      <w:r w:rsidRPr="00121ECC">
        <w:rPr>
          <w:rFonts w:ascii="Times New Roman" w:hAnsi="Times New Roman"/>
          <w:sz w:val="24"/>
          <w:szCs w:val="24"/>
        </w:rPr>
        <w:t>рогнозный план приватизации муниципального имущества утвержден</w:t>
      </w:r>
      <w:r w:rsidR="00121ECC" w:rsidRPr="00121ECC">
        <w:rPr>
          <w:rFonts w:ascii="Times New Roman" w:hAnsi="Times New Roman"/>
          <w:sz w:val="24"/>
          <w:szCs w:val="24"/>
        </w:rPr>
        <w:t>ный</w:t>
      </w:r>
      <w:r w:rsidRPr="00121ECC">
        <w:rPr>
          <w:rFonts w:ascii="Times New Roman" w:hAnsi="Times New Roman"/>
          <w:sz w:val="24"/>
          <w:szCs w:val="24"/>
        </w:rPr>
        <w:t xml:space="preserve"> решением 38-й сессии Нерюнгринского районного Совета д</w:t>
      </w:r>
      <w:r w:rsidR="00121ECC" w:rsidRPr="00121ECC">
        <w:rPr>
          <w:rFonts w:ascii="Times New Roman" w:hAnsi="Times New Roman"/>
          <w:sz w:val="24"/>
          <w:szCs w:val="24"/>
        </w:rPr>
        <w:t xml:space="preserve">епутатов от 20.09.2012г. № 5-38, </w:t>
      </w:r>
      <w:r w:rsidRPr="00121ECC">
        <w:rPr>
          <w:rFonts w:ascii="Times New Roman" w:hAnsi="Times New Roman"/>
          <w:sz w:val="24"/>
          <w:szCs w:val="24"/>
        </w:rPr>
        <w:t xml:space="preserve">составляется </w:t>
      </w:r>
      <w:r w:rsidRPr="00121ECC">
        <w:rPr>
          <w:rFonts w:ascii="Times New Roman" w:hAnsi="Times New Roman"/>
          <w:bCs/>
          <w:spacing w:val="3"/>
          <w:sz w:val="24"/>
          <w:szCs w:val="24"/>
        </w:rPr>
        <w:t xml:space="preserve">Комитетом </w:t>
      </w:r>
      <w:r w:rsidRPr="00121ECC">
        <w:rPr>
          <w:rFonts w:ascii="Times New Roman" w:hAnsi="Times New Roman"/>
          <w:sz w:val="24"/>
          <w:szCs w:val="24"/>
        </w:rPr>
        <w:t>на 3 года без детализации в разрезе каждого отчетного периода (года), что не позволяет при планировании бюджета на очередной финансовый год качественно учесть доходы от реализации муниципального имущества.</w:t>
      </w:r>
    </w:p>
    <w:p w:rsidR="00614BF0" w:rsidRPr="006712FD" w:rsidRDefault="00614BF0" w:rsidP="00121ECC">
      <w:pPr>
        <w:spacing w:after="0" w:line="240" w:lineRule="auto"/>
        <w:jc w:val="both"/>
        <w:rPr>
          <w:rFonts w:ascii="Times New Roman" w:hAnsi="Times New Roman"/>
          <w:sz w:val="24"/>
          <w:szCs w:val="24"/>
        </w:rPr>
      </w:pPr>
      <w:r w:rsidRPr="006712FD">
        <w:rPr>
          <w:rFonts w:ascii="Times New Roman" w:hAnsi="Times New Roman"/>
          <w:sz w:val="24"/>
          <w:szCs w:val="24"/>
        </w:rPr>
        <w:t>Контрольно-счетной палатой МО «Нерюнгринский район» при составлении заключения на годовую бюджетную Комитета за 2012 год и за  2013 год отражено  замечание по поводу некорректного составления прогнозного плана приватизации. В 2014 году Комитетом данное замечание не устранено.</w:t>
      </w:r>
    </w:p>
    <w:p w:rsidR="00614BF0" w:rsidRPr="006712FD" w:rsidRDefault="00614BF0" w:rsidP="00121ECC">
      <w:pPr>
        <w:spacing w:after="0" w:line="240" w:lineRule="auto"/>
        <w:jc w:val="both"/>
        <w:rPr>
          <w:rFonts w:ascii="Times New Roman" w:hAnsi="Times New Roman"/>
          <w:sz w:val="24"/>
          <w:szCs w:val="24"/>
        </w:rPr>
      </w:pPr>
      <w:r w:rsidRPr="006712FD">
        <w:rPr>
          <w:rFonts w:ascii="Times New Roman" w:hAnsi="Times New Roman"/>
          <w:b/>
          <w:sz w:val="24"/>
          <w:szCs w:val="24"/>
        </w:rPr>
        <w:t>В соответствии</w:t>
      </w:r>
      <w:r w:rsidRPr="006712FD">
        <w:rPr>
          <w:rFonts w:ascii="Times New Roman" w:hAnsi="Times New Roman"/>
          <w:sz w:val="24"/>
          <w:szCs w:val="24"/>
        </w:rPr>
        <w:t xml:space="preserve"> с пунктом 1, статьи 160.1 Бюджетного кодекса Российской Федерации от 31.07.1998г. № 145-ФЗ, в обязанности Комитета входит представление сведений, необходимых для составления среднесрочного финансового плана и (или) проекта бюджета. Отсутствие в прогнозном плане приватизации детализации по годам не позволяет Комитету, как администратору доходов бюджета достоверно исполнять данные полномочия.</w:t>
      </w:r>
    </w:p>
    <w:p w:rsidR="00614BF0" w:rsidRPr="006712FD" w:rsidRDefault="00614BF0" w:rsidP="00614BF0">
      <w:pPr>
        <w:spacing w:after="0" w:line="240" w:lineRule="auto"/>
        <w:jc w:val="both"/>
        <w:rPr>
          <w:rFonts w:ascii="Times New Roman" w:hAnsi="Times New Roman"/>
          <w:sz w:val="24"/>
          <w:szCs w:val="24"/>
        </w:rPr>
      </w:pPr>
      <w:r w:rsidRPr="006712FD">
        <w:rPr>
          <w:rFonts w:ascii="Times New Roman" w:hAnsi="Times New Roman"/>
          <w:b/>
          <w:sz w:val="24"/>
          <w:szCs w:val="24"/>
        </w:rPr>
        <w:t>В нарушение</w:t>
      </w:r>
      <w:r w:rsidRPr="006712FD">
        <w:rPr>
          <w:rFonts w:ascii="Times New Roman" w:hAnsi="Times New Roman"/>
          <w:sz w:val="24"/>
          <w:szCs w:val="24"/>
        </w:rPr>
        <w:t xml:space="preserve"> статьи 7, 8 главы </w:t>
      </w:r>
      <w:r w:rsidRPr="006712FD">
        <w:rPr>
          <w:rFonts w:ascii="Times New Roman" w:hAnsi="Times New Roman"/>
          <w:sz w:val="24"/>
          <w:szCs w:val="24"/>
          <w:lang w:val="en-US"/>
        </w:rPr>
        <w:t>II</w:t>
      </w:r>
      <w:r w:rsidRPr="006712FD">
        <w:rPr>
          <w:rFonts w:ascii="Times New Roman" w:hAnsi="Times New Roman"/>
          <w:sz w:val="24"/>
          <w:szCs w:val="24"/>
        </w:rPr>
        <w:t xml:space="preserve"> Федерального Закона от 21.12.2001 года № 178 "О приватизации государственного и муниципального имущества" в прогнозном плане приватизации отсутствуют предполагаемые сроки приватизации. В результате чего отчет об исполнении плана приватизации составляется по фактическим данным, что лишает возможности провести анализ исполнения (неисполнения) плана приватизации.</w:t>
      </w:r>
    </w:p>
    <w:p w:rsidR="00614BF0" w:rsidRPr="00055EF0" w:rsidRDefault="00614BF0" w:rsidP="00614BF0">
      <w:pPr>
        <w:spacing w:after="0" w:line="240" w:lineRule="auto"/>
        <w:jc w:val="both"/>
        <w:rPr>
          <w:rFonts w:ascii="Times New Roman" w:hAnsi="Times New Roman"/>
          <w:sz w:val="24"/>
          <w:szCs w:val="24"/>
        </w:rPr>
      </w:pPr>
      <w:r w:rsidRPr="006712FD">
        <w:rPr>
          <w:rFonts w:ascii="Times New Roman" w:hAnsi="Times New Roman"/>
          <w:sz w:val="24"/>
          <w:szCs w:val="24"/>
        </w:rPr>
        <w:t xml:space="preserve">В течение 2014 года в Программу приватизации изменения не вносились. По данным, отчета о  результатах приватизации муниципального имущества муниципального образования «Нерюнгринский район» в 2014 году приватизировано муниципального имущества на общую сумму </w:t>
      </w:r>
      <w:r w:rsidRPr="00055EF0">
        <w:rPr>
          <w:rFonts w:ascii="Times New Roman" w:hAnsi="Times New Roman"/>
          <w:sz w:val="24"/>
          <w:szCs w:val="24"/>
        </w:rPr>
        <w:t>3 441, 57 тыс. руб., в том числе:</w:t>
      </w:r>
    </w:p>
    <w:p w:rsidR="00614BF0" w:rsidRPr="006712FD" w:rsidRDefault="00614BF0" w:rsidP="00614BF0">
      <w:pPr>
        <w:shd w:val="clear" w:color="auto" w:fill="FFFFFF"/>
        <w:spacing w:after="0" w:line="240" w:lineRule="auto"/>
        <w:jc w:val="both"/>
        <w:rPr>
          <w:rFonts w:ascii="Times New Roman" w:hAnsi="Times New Roman"/>
          <w:sz w:val="24"/>
          <w:szCs w:val="24"/>
        </w:rPr>
      </w:pPr>
      <w:r w:rsidRPr="006712FD">
        <w:rPr>
          <w:rFonts w:ascii="Times New Roman" w:hAnsi="Times New Roman"/>
          <w:sz w:val="24"/>
          <w:szCs w:val="24"/>
        </w:rPr>
        <w:t>-посредством продажи движимого имущества – 70,00 тыс. руб. ;</w:t>
      </w:r>
    </w:p>
    <w:p w:rsidR="00614BF0" w:rsidRPr="006712FD" w:rsidRDefault="00614BF0" w:rsidP="00614BF0">
      <w:pPr>
        <w:shd w:val="clear" w:color="auto" w:fill="FFFFFF"/>
        <w:spacing w:after="0" w:line="240" w:lineRule="auto"/>
        <w:jc w:val="both"/>
        <w:rPr>
          <w:rFonts w:ascii="Times New Roman" w:hAnsi="Times New Roman"/>
          <w:sz w:val="24"/>
          <w:szCs w:val="24"/>
        </w:rPr>
      </w:pPr>
      <w:r w:rsidRPr="006712FD">
        <w:rPr>
          <w:rFonts w:ascii="Times New Roman" w:hAnsi="Times New Roman"/>
          <w:sz w:val="24"/>
          <w:szCs w:val="24"/>
        </w:rPr>
        <w:t>-посредством продажи недвижимого имущества – 3 168,00 тыс. руб.;</w:t>
      </w:r>
    </w:p>
    <w:p w:rsidR="00614BF0" w:rsidRPr="006712FD" w:rsidRDefault="00614BF0" w:rsidP="00614BF0">
      <w:pPr>
        <w:shd w:val="clear" w:color="auto" w:fill="FFFFFF"/>
        <w:spacing w:after="0" w:line="240" w:lineRule="auto"/>
        <w:jc w:val="both"/>
        <w:rPr>
          <w:rFonts w:ascii="Times New Roman" w:hAnsi="Times New Roman"/>
          <w:sz w:val="24"/>
          <w:szCs w:val="24"/>
        </w:rPr>
      </w:pPr>
      <w:r w:rsidRPr="006712FD">
        <w:rPr>
          <w:rFonts w:ascii="Times New Roman" w:hAnsi="Times New Roman"/>
          <w:sz w:val="24"/>
          <w:szCs w:val="24"/>
        </w:rPr>
        <w:t>-продажа муниципального имущества путем преимущественного права ИП Утебасова Л.А. – 203,57 тыс. руб</w:t>
      </w:r>
      <w:r w:rsidRPr="006712FD">
        <w:rPr>
          <w:rFonts w:ascii="Times New Roman" w:hAnsi="Times New Roman"/>
          <w:b/>
          <w:sz w:val="24"/>
          <w:szCs w:val="24"/>
        </w:rPr>
        <w:t>. (</w:t>
      </w:r>
      <w:r w:rsidRPr="006712FD">
        <w:rPr>
          <w:rFonts w:ascii="Times New Roman" w:hAnsi="Times New Roman"/>
          <w:sz w:val="24"/>
          <w:szCs w:val="24"/>
        </w:rPr>
        <w:t>предоставлена рассрочка платежа на три года)</w:t>
      </w:r>
      <w:r w:rsidRPr="006712FD">
        <w:rPr>
          <w:rFonts w:ascii="Times New Roman" w:hAnsi="Times New Roman"/>
          <w:b/>
          <w:sz w:val="24"/>
          <w:szCs w:val="24"/>
        </w:rPr>
        <w:t>.</w:t>
      </w:r>
    </w:p>
    <w:p w:rsidR="00614BF0" w:rsidRPr="00055EF0" w:rsidRDefault="00614BF0" w:rsidP="00BE77B0">
      <w:pPr>
        <w:shd w:val="clear" w:color="auto" w:fill="FFFFFF"/>
        <w:spacing w:after="0" w:line="240" w:lineRule="auto"/>
        <w:jc w:val="both"/>
        <w:rPr>
          <w:rFonts w:ascii="Times New Roman" w:hAnsi="Times New Roman"/>
          <w:sz w:val="24"/>
          <w:szCs w:val="24"/>
        </w:rPr>
      </w:pPr>
      <w:r w:rsidRPr="006712FD">
        <w:rPr>
          <w:rFonts w:ascii="Times New Roman" w:hAnsi="Times New Roman"/>
          <w:sz w:val="24"/>
          <w:szCs w:val="24"/>
        </w:rPr>
        <w:lastRenderedPageBreak/>
        <w:t>Фактически в местный бюджет поступило доходов от реализации муниципального имущества на сумму 3 441,57</w:t>
      </w:r>
      <w:r w:rsidRPr="00055EF0">
        <w:rPr>
          <w:rFonts w:ascii="Times New Roman" w:hAnsi="Times New Roman"/>
          <w:sz w:val="24"/>
          <w:szCs w:val="24"/>
        </w:rPr>
        <w:t>тыс. руб.</w:t>
      </w:r>
    </w:p>
    <w:p w:rsidR="00614BF0" w:rsidRPr="006712FD" w:rsidRDefault="00614BF0" w:rsidP="00614BF0">
      <w:pPr>
        <w:autoSpaceDE w:val="0"/>
        <w:autoSpaceDN w:val="0"/>
        <w:adjustRightInd w:val="0"/>
        <w:spacing w:after="0" w:line="240" w:lineRule="auto"/>
        <w:jc w:val="both"/>
        <w:rPr>
          <w:rFonts w:ascii="Times New Roman" w:hAnsi="Times New Roman"/>
          <w:sz w:val="24"/>
          <w:szCs w:val="24"/>
        </w:rPr>
      </w:pPr>
      <w:r w:rsidRPr="006712FD">
        <w:rPr>
          <w:rFonts w:ascii="Times New Roman" w:hAnsi="Times New Roman"/>
          <w:sz w:val="24"/>
          <w:szCs w:val="24"/>
        </w:rPr>
        <w:tab/>
      </w:r>
      <w:r w:rsidRPr="006712FD">
        <w:rPr>
          <w:rFonts w:ascii="Times New Roman" w:hAnsi="Times New Roman"/>
          <w:b/>
          <w:sz w:val="24"/>
          <w:szCs w:val="24"/>
        </w:rPr>
        <w:t>В нарушение</w:t>
      </w:r>
      <w:r w:rsidRPr="006712FD">
        <w:rPr>
          <w:rFonts w:ascii="Times New Roman" w:hAnsi="Times New Roman"/>
          <w:sz w:val="24"/>
          <w:szCs w:val="24"/>
        </w:rPr>
        <w:t xml:space="preserve"> пункта 2 статьи 9 Федерального Закона от 21.12.2001 года № 178-ФЗ «О приватизации государственного и муниципального имущества» Отчет об исполнении плана приватизации не содержит  способа и срока сделки приватизации по недвижимому имуществу.</w:t>
      </w:r>
    </w:p>
    <w:p w:rsidR="00614BF0" w:rsidRPr="00890817" w:rsidRDefault="00150748" w:rsidP="00150748">
      <w:pPr>
        <w:shd w:val="clear" w:color="auto" w:fill="FFFFFF"/>
        <w:spacing w:after="0" w:line="240" w:lineRule="auto"/>
        <w:ind w:firstLine="360"/>
        <w:jc w:val="both"/>
        <w:rPr>
          <w:rFonts w:ascii="Times New Roman" w:hAnsi="Times New Roman"/>
          <w:bCs/>
          <w:spacing w:val="3"/>
          <w:sz w:val="24"/>
          <w:szCs w:val="24"/>
        </w:rPr>
      </w:pPr>
      <w:r w:rsidRPr="00F74CC4">
        <w:rPr>
          <w:rFonts w:ascii="Times New Roman" w:hAnsi="Times New Roman"/>
          <w:bCs/>
          <w:spacing w:val="3"/>
          <w:sz w:val="24"/>
          <w:szCs w:val="24"/>
        </w:rPr>
        <w:t>А</w:t>
      </w:r>
      <w:r w:rsidR="00614BF0" w:rsidRPr="00F74CC4">
        <w:rPr>
          <w:rFonts w:ascii="Times New Roman" w:hAnsi="Times New Roman"/>
          <w:bCs/>
          <w:spacing w:val="3"/>
          <w:sz w:val="24"/>
          <w:szCs w:val="24"/>
        </w:rPr>
        <w:t>нализ исполнения расходных обязательств Комитета земельных и имущественных отношений в  разрезе кодов расходов  бюджетной классификации</w:t>
      </w:r>
      <w:r w:rsidRPr="00F74CC4">
        <w:rPr>
          <w:rFonts w:ascii="Times New Roman" w:hAnsi="Times New Roman"/>
          <w:bCs/>
          <w:spacing w:val="3"/>
          <w:sz w:val="24"/>
          <w:szCs w:val="24"/>
        </w:rPr>
        <w:t xml:space="preserve"> показал, что</w:t>
      </w:r>
      <w:r w:rsidR="00614BF0" w:rsidRPr="00890817">
        <w:rPr>
          <w:rFonts w:ascii="Times New Roman" w:hAnsi="Times New Roman"/>
          <w:bCs/>
          <w:spacing w:val="3"/>
          <w:sz w:val="24"/>
          <w:szCs w:val="24"/>
        </w:rPr>
        <w:t>Комитет осуществляет деятельност</w:t>
      </w:r>
      <w:r w:rsidR="00614BF0">
        <w:rPr>
          <w:rFonts w:ascii="Times New Roman" w:hAnsi="Times New Roman"/>
          <w:bCs/>
          <w:spacing w:val="3"/>
          <w:sz w:val="24"/>
          <w:szCs w:val="24"/>
        </w:rPr>
        <w:t>ь</w:t>
      </w:r>
      <w:r w:rsidR="00614BF0" w:rsidRPr="00890817">
        <w:rPr>
          <w:rFonts w:ascii="Times New Roman" w:hAnsi="Times New Roman"/>
          <w:bCs/>
          <w:spacing w:val="3"/>
          <w:sz w:val="24"/>
          <w:szCs w:val="24"/>
        </w:rPr>
        <w:t xml:space="preserve"> в рамках исполнения программы «Управление муниципальной собственностью муниципального образования «Нерюнгринский район на 2012-2016гг.». Финанс</w:t>
      </w:r>
      <w:r>
        <w:rPr>
          <w:rFonts w:ascii="Times New Roman" w:hAnsi="Times New Roman"/>
          <w:bCs/>
          <w:spacing w:val="3"/>
          <w:sz w:val="24"/>
          <w:szCs w:val="24"/>
        </w:rPr>
        <w:t>овое обеспечение</w:t>
      </w:r>
      <w:r w:rsidR="00614BF0" w:rsidRPr="00890817">
        <w:rPr>
          <w:rFonts w:ascii="Times New Roman" w:hAnsi="Times New Roman"/>
          <w:bCs/>
          <w:spacing w:val="3"/>
          <w:sz w:val="24"/>
          <w:szCs w:val="24"/>
        </w:rPr>
        <w:t xml:space="preserve"> данной программы </w:t>
      </w:r>
      <w:r>
        <w:rPr>
          <w:rFonts w:ascii="Times New Roman" w:hAnsi="Times New Roman"/>
          <w:bCs/>
          <w:spacing w:val="3"/>
          <w:sz w:val="24"/>
          <w:szCs w:val="24"/>
        </w:rPr>
        <w:t>производи</w:t>
      </w:r>
      <w:r w:rsidR="00614BF0" w:rsidRPr="00890817">
        <w:rPr>
          <w:rFonts w:ascii="Times New Roman" w:hAnsi="Times New Roman"/>
          <w:bCs/>
          <w:spacing w:val="3"/>
          <w:sz w:val="24"/>
          <w:szCs w:val="24"/>
        </w:rPr>
        <w:t>тся за счет средств бюджета МО «Нерюнгринский район».</w:t>
      </w:r>
    </w:p>
    <w:p w:rsidR="00614BF0" w:rsidRDefault="00614BF0" w:rsidP="00DA412C">
      <w:pPr>
        <w:shd w:val="clear" w:color="auto" w:fill="FFFFFF"/>
        <w:spacing w:after="0" w:line="240" w:lineRule="auto"/>
        <w:ind w:firstLine="360"/>
        <w:jc w:val="both"/>
        <w:rPr>
          <w:rFonts w:ascii="Times New Roman" w:hAnsi="Times New Roman"/>
          <w:sz w:val="24"/>
          <w:szCs w:val="24"/>
        </w:rPr>
      </w:pPr>
      <w:r>
        <w:rPr>
          <w:rFonts w:ascii="Times New Roman" w:hAnsi="Times New Roman"/>
          <w:bCs/>
          <w:spacing w:val="3"/>
          <w:sz w:val="24"/>
          <w:szCs w:val="24"/>
        </w:rPr>
        <w:t>В</w:t>
      </w:r>
      <w:r w:rsidRPr="00890817">
        <w:rPr>
          <w:rFonts w:ascii="Times New Roman" w:hAnsi="Times New Roman"/>
          <w:bCs/>
          <w:spacing w:val="3"/>
          <w:sz w:val="24"/>
          <w:szCs w:val="24"/>
        </w:rPr>
        <w:t xml:space="preserve"> соответствии с бюджетной сметой на</w:t>
      </w:r>
      <w:r w:rsidRPr="001D1AFC">
        <w:rPr>
          <w:rFonts w:ascii="Times New Roman" w:hAnsi="Times New Roman"/>
          <w:sz w:val="24"/>
          <w:szCs w:val="24"/>
        </w:rPr>
        <w:t xml:space="preserve"> 2014 год </w:t>
      </w:r>
      <w:r>
        <w:rPr>
          <w:rFonts w:ascii="Times New Roman" w:hAnsi="Times New Roman"/>
          <w:sz w:val="24"/>
          <w:szCs w:val="24"/>
        </w:rPr>
        <w:t>з</w:t>
      </w:r>
      <w:r w:rsidRPr="001D1AFC">
        <w:rPr>
          <w:rFonts w:ascii="Times New Roman" w:hAnsi="Times New Roman"/>
          <w:sz w:val="24"/>
          <w:szCs w:val="24"/>
        </w:rPr>
        <w:t xml:space="preserve">апланировано </w:t>
      </w:r>
      <w:r>
        <w:rPr>
          <w:rFonts w:ascii="Times New Roman" w:hAnsi="Times New Roman"/>
          <w:sz w:val="24"/>
          <w:szCs w:val="24"/>
        </w:rPr>
        <w:t xml:space="preserve">финансирование программы </w:t>
      </w:r>
      <w:r w:rsidRPr="001D1AFC">
        <w:rPr>
          <w:rFonts w:ascii="Times New Roman" w:hAnsi="Times New Roman"/>
          <w:sz w:val="24"/>
          <w:szCs w:val="24"/>
        </w:rPr>
        <w:t xml:space="preserve"> на сумму </w:t>
      </w:r>
      <w:r w:rsidRPr="00055EF0">
        <w:rPr>
          <w:rFonts w:ascii="Times New Roman" w:hAnsi="Times New Roman"/>
          <w:sz w:val="24"/>
          <w:szCs w:val="24"/>
        </w:rPr>
        <w:t>55 057,90</w:t>
      </w:r>
      <w:r w:rsidRPr="001D1AFC">
        <w:rPr>
          <w:rFonts w:ascii="Times New Roman" w:hAnsi="Times New Roman"/>
          <w:sz w:val="24"/>
          <w:szCs w:val="24"/>
        </w:rPr>
        <w:t>тыс. руб.</w:t>
      </w:r>
    </w:p>
    <w:p w:rsidR="00614BF0" w:rsidRPr="00654140" w:rsidRDefault="00614BF0" w:rsidP="00150748">
      <w:pPr>
        <w:pStyle w:val="1"/>
        <w:spacing w:before="0" w:after="0"/>
        <w:jc w:val="both"/>
        <w:rPr>
          <w:rFonts w:ascii="Times New Roman" w:hAnsi="Times New Roman" w:cs="Times New Roman"/>
          <w:b w:val="0"/>
          <w:bCs w:val="0"/>
          <w:color w:val="auto"/>
          <w:spacing w:val="3"/>
        </w:rPr>
      </w:pPr>
      <w:r w:rsidRPr="00654140">
        <w:rPr>
          <w:rFonts w:ascii="Times New Roman" w:hAnsi="Times New Roman" w:cs="Times New Roman"/>
          <w:b w:val="0"/>
          <w:bCs w:val="0"/>
          <w:color w:val="auto"/>
          <w:spacing w:val="3"/>
        </w:rPr>
        <w:t xml:space="preserve">       В результате изменений, внесенных в программу, финансирование </w:t>
      </w:r>
      <w:r w:rsidRPr="00654140">
        <w:rPr>
          <w:rFonts w:ascii="Times New Roman" w:hAnsi="Times New Roman" w:cs="Times New Roman"/>
          <w:b w:val="0"/>
          <w:color w:val="auto"/>
        </w:rPr>
        <w:t xml:space="preserve">муниципальной целевой программы "Управление муниципальной собственностью муниципального образования "Нерюнгринский район" на 2012-2016 годы" </w:t>
      </w:r>
      <w:r w:rsidRPr="00654140">
        <w:rPr>
          <w:rFonts w:ascii="Times New Roman" w:hAnsi="Times New Roman" w:cs="Times New Roman"/>
          <w:b w:val="0"/>
          <w:bCs w:val="0"/>
          <w:color w:val="auto"/>
          <w:spacing w:val="3"/>
        </w:rPr>
        <w:t>на 2014 год составило:</w:t>
      </w:r>
    </w:p>
    <w:p w:rsidR="00614BF0" w:rsidRPr="00654140" w:rsidRDefault="00614BF0" w:rsidP="00614BF0">
      <w:pPr>
        <w:shd w:val="clear" w:color="auto" w:fill="FFFFFF"/>
        <w:spacing w:after="0" w:line="240" w:lineRule="auto"/>
        <w:jc w:val="both"/>
        <w:rPr>
          <w:rFonts w:ascii="Times New Roman" w:hAnsi="Times New Roman"/>
          <w:bCs/>
          <w:spacing w:val="3"/>
          <w:sz w:val="24"/>
          <w:szCs w:val="24"/>
        </w:rPr>
      </w:pPr>
      <w:r w:rsidRPr="00654140">
        <w:rPr>
          <w:rFonts w:ascii="Times New Roman" w:hAnsi="Times New Roman"/>
          <w:bCs/>
          <w:spacing w:val="3"/>
          <w:sz w:val="24"/>
          <w:szCs w:val="24"/>
        </w:rPr>
        <w:t xml:space="preserve">-по базовому варианту – </w:t>
      </w:r>
      <w:r>
        <w:rPr>
          <w:rFonts w:ascii="Times New Roman" w:hAnsi="Times New Roman"/>
          <w:bCs/>
          <w:spacing w:val="3"/>
          <w:sz w:val="24"/>
          <w:szCs w:val="24"/>
        </w:rPr>
        <w:t>59 016,50</w:t>
      </w:r>
      <w:r w:rsidRPr="00654140">
        <w:rPr>
          <w:rFonts w:ascii="Times New Roman" w:hAnsi="Times New Roman"/>
          <w:bCs/>
          <w:spacing w:val="3"/>
          <w:sz w:val="24"/>
          <w:szCs w:val="24"/>
        </w:rPr>
        <w:t xml:space="preserve"> тыс. руб.;</w:t>
      </w:r>
    </w:p>
    <w:p w:rsidR="00614BF0" w:rsidRDefault="00614BF0" w:rsidP="00614BF0">
      <w:pPr>
        <w:shd w:val="clear" w:color="auto" w:fill="FFFFFF"/>
        <w:spacing w:after="0" w:line="240" w:lineRule="auto"/>
        <w:jc w:val="both"/>
        <w:rPr>
          <w:rFonts w:ascii="Times New Roman" w:hAnsi="Times New Roman"/>
          <w:bCs/>
          <w:spacing w:val="3"/>
          <w:sz w:val="24"/>
          <w:szCs w:val="24"/>
        </w:rPr>
      </w:pPr>
      <w:r w:rsidRPr="00654140">
        <w:rPr>
          <w:rFonts w:ascii="Times New Roman" w:hAnsi="Times New Roman"/>
          <w:bCs/>
          <w:spacing w:val="3"/>
          <w:sz w:val="24"/>
          <w:szCs w:val="24"/>
        </w:rPr>
        <w:t xml:space="preserve">-по интенсивному варианту </w:t>
      </w:r>
      <w:r>
        <w:rPr>
          <w:rFonts w:ascii="Times New Roman" w:hAnsi="Times New Roman"/>
          <w:bCs/>
          <w:spacing w:val="3"/>
          <w:sz w:val="24"/>
          <w:szCs w:val="24"/>
        </w:rPr>
        <w:t>–59 016,50</w:t>
      </w:r>
      <w:r w:rsidRPr="00654140">
        <w:rPr>
          <w:rFonts w:ascii="Times New Roman" w:hAnsi="Times New Roman"/>
          <w:bCs/>
          <w:spacing w:val="3"/>
          <w:sz w:val="24"/>
          <w:szCs w:val="24"/>
        </w:rPr>
        <w:t xml:space="preserve"> тыс. руб.</w:t>
      </w:r>
    </w:p>
    <w:p w:rsidR="00614BF0" w:rsidRPr="00C03AD5" w:rsidRDefault="00614BF0" w:rsidP="00614BF0">
      <w:pPr>
        <w:shd w:val="clear" w:color="auto" w:fill="FFFFFF"/>
        <w:spacing w:after="0" w:line="240" w:lineRule="auto"/>
        <w:ind w:firstLine="360"/>
        <w:jc w:val="both"/>
        <w:rPr>
          <w:rFonts w:ascii="Times New Roman" w:hAnsi="Times New Roman"/>
          <w:b/>
          <w:bCs/>
          <w:spacing w:val="3"/>
          <w:sz w:val="24"/>
          <w:szCs w:val="24"/>
        </w:rPr>
      </w:pPr>
      <w:r w:rsidRPr="00C03AD5">
        <w:rPr>
          <w:rFonts w:ascii="Times New Roman" w:hAnsi="Times New Roman"/>
          <w:b/>
          <w:bCs/>
          <w:spacing w:val="3"/>
          <w:sz w:val="24"/>
          <w:szCs w:val="24"/>
        </w:rPr>
        <w:t xml:space="preserve">Анализ исполнения расходных обязательств </w:t>
      </w:r>
      <w:r>
        <w:rPr>
          <w:rFonts w:ascii="Times New Roman" w:hAnsi="Times New Roman"/>
          <w:b/>
          <w:bCs/>
          <w:spacing w:val="3"/>
          <w:sz w:val="24"/>
          <w:szCs w:val="24"/>
        </w:rPr>
        <w:t xml:space="preserve">Комитета, </w:t>
      </w:r>
      <w:r w:rsidRPr="00081E4A">
        <w:rPr>
          <w:rFonts w:ascii="Times New Roman" w:hAnsi="Times New Roman"/>
          <w:b/>
          <w:bCs/>
          <w:spacing w:val="3"/>
          <w:sz w:val="24"/>
          <w:szCs w:val="24"/>
        </w:rPr>
        <w:t>как главного администратора доходов бюджета и получателя бюджетных средств</w:t>
      </w:r>
      <w:r>
        <w:rPr>
          <w:rFonts w:ascii="Times New Roman" w:hAnsi="Times New Roman"/>
          <w:b/>
          <w:bCs/>
          <w:spacing w:val="3"/>
          <w:sz w:val="24"/>
          <w:szCs w:val="24"/>
        </w:rPr>
        <w:t>,</w:t>
      </w:r>
      <w:r w:rsidRPr="00C03AD5">
        <w:rPr>
          <w:rFonts w:ascii="Times New Roman" w:hAnsi="Times New Roman"/>
          <w:b/>
          <w:bCs/>
          <w:spacing w:val="3"/>
          <w:sz w:val="24"/>
          <w:szCs w:val="24"/>
        </w:rPr>
        <w:t xml:space="preserve"> проведен по данным годовой консолидированной отчетности.</w:t>
      </w:r>
    </w:p>
    <w:p w:rsidR="00614BF0" w:rsidRDefault="00614BF0" w:rsidP="00614BF0">
      <w:pPr>
        <w:shd w:val="clear" w:color="auto" w:fill="FFFFFF"/>
        <w:spacing w:after="0" w:line="240" w:lineRule="auto"/>
        <w:ind w:firstLine="360"/>
        <w:jc w:val="both"/>
        <w:rPr>
          <w:rFonts w:ascii="Times New Roman" w:hAnsi="Times New Roman"/>
          <w:bCs/>
          <w:spacing w:val="3"/>
          <w:sz w:val="24"/>
          <w:szCs w:val="24"/>
        </w:rPr>
      </w:pPr>
      <w:r w:rsidRPr="00CD2AE8">
        <w:rPr>
          <w:rFonts w:ascii="Times New Roman" w:hAnsi="Times New Roman"/>
          <w:bCs/>
          <w:spacing w:val="3"/>
          <w:sz w:val="24"/>
          <w:szCs w:val="24"/>
        </w:rPr>
        <w:t xml:space="preserve">Решением сессии Нерюнгринского районного Совета депутатов № 3-17 от 24.12.2014 года внесены изменения в расходную часть бюджета. После внесения  изменений бюджетной росписью Комитету, как главному администратору доходов бюджета и получателю бюджетных средств утверждено – </w:t>
      </w:r>
      <w:r>
        <w:rPr>
          <w:rFonts w:ascii="Times New Roman" w:hAnsi="Times New Roman"/>
          <w:bCs/>
          <w:spacing w:val="3"/>
          <w:sz w:val="24"/>
          <w:szCs w:val="24"/>
        </w:rPr>
        <w:t>59 016,50</w:t>
      </w:r>
      <w:r w:rsidRPr="00CD2AE8">
        <w:rPr>
          <w:rFonts w:ascii="Times New Roman" w:hAnsi="Times New Roman"/>
          <w:bCs/>
          <w:spacing w:val="3"/>
          <w:sz w:val="24"/>
          <w:szCs w:val="24"/>
        </w:rPr>
        <w:t xml:space="preserve"> тыс. руб. из них  освоено  – 5</w:t>
      </w:r>
      <w:r>
        <w:rPr>
          <w:rFonts w:ascii="Times New Roman" w:hAnsi="Times New Roman"/>
          <w:bCs/>
          <w:spacing w:val="3"/>
          <w:sz w:val="24"/>
          <w:szCs w:val="24"/>
        </w:rPr>
        <w:t>4 109,10</w:t>
      </w:r>
      <w:r w:rsidRPr="00CD2AE8">
        <w:rPr>
          <w:rFonts w:ascii="Times New Roman" w:hAnsi="Times New Roman"/>
          <w:bCs/>
          <w:spacing w:val="3"/>
          <w:sz w:val="24"/>
          <w:szCs w:val="24"/>
        </w:rPr>
        <w:t xml:space="preserve"> тыс. руб.</w:t>
      </w:r>
      <w:r w:rsidR="00B732E8">
        <w:rPr>
          <w:rFonts w:ascii="Times New Roman" w:hAnsi="Times New Roman"/>
          <w:bCs/>
          <w:spacing w:val="3"/>
          <w:sz w:val="24"/>
          <w:szCs w:val="24"/>
        </w:rPr>
        <w:t xml:space="preserve">, или 92%. </w:t>
      </w:r>
      <w:r w:rsidRPr="00CD2AE8">
        <w:rPr>
          <w:rFonts w:ascii="Times New Roman" w:hAnsi="Times New Roman"/>
          <w:bCs/>
          <w:spacing w:val="3"/>
          <w:sz w:val="24"/>
          <w:szCs w:val="24"/>
        </w:rPr>
        <w:t xml:space="preserve">Неисполнение составило- </w:t>
      </w:r>
      <w:r>
        <w:rPr>
          <w:rFonts w:ascii="Times New Roman" w:hAnsi="Times New Roman"/>
          <w:bCs/>
          <w:spacing w:val="3"/>
          <w:sz w:val="24"/>
          <w:szCs w:val="24"/>
        </w:rPr>
        <w:t>4 907,40</w:t>
      </w:r>
      <w:r w:rsidRPr="00CD2AE8">
        <w:rPr>
          <w:rFonts w:ascii="Times New Roman" w:hAnsi="Times New Roman"/>
          <w:bCs/>
          <w:spacing w:val="3"/>
          <w:sz w:val="24"/>
          <w:szCs w:val="24"/>
        </w:rPr>
        <w:t xml:space="preserve"> тыс. рублей.</w:t>
      </w:r>
    </w:p>
    <w:p w:rsidR="00614BF0" w:rsidRDefault="00614BF0" w:rsidP="00614BF0">
      <w:pPr>
        <w:shd w:val="clear" w:color="auto" w:fill="FFFFFF"/>
        <w:spacing w:after="0" w:line="240" w:lineRule="auto"/>
        <w:ind w:firstLine="357"/>
        <w:jc w:val="both"/>
        <w:rPr>
          <w:rFonts w:ascii="Times New Roman" w:hAnsi="Times New Roman"/>
          <w:bCs/>
          <w:spacing w:val="3"/>
          <w:sz w:val="24"/>
          <w:szCs w:val="24"/>
        </w:rPr>
      </w:pPr>
      <w:r w:rsidRPr="00425CE1">
        <w:rPr>
          <w:rFonts w:ascii="Times New Roman" w:hAnsi="Times New Roman"/>
          <w:bCs/>
          <w:spacing w:val="3"/>
          <w:sz w:val="24"/>
          <w:szCs w:val="24"/>
        </w:rPr>
        <w:t>Наибольший показатель неисполнения бюджетных назначений  средств образовался по статьям:</w:t>
      </w:r>
    </w:p>
    <w:p w:rsidR="00B732E8" w:rsidRPr="00425CE1" w:rsidRDefault="00B732E8" w:rsidP="00B732E8">
      <w:pPr>
        <w:shd w:val="clear" w:color="auto" w:fill="FFFFFF"/>
        <w:spacing w:after="0" w:line="240" w:lineRule="auto"/>
        <w:rPr>
          <w:rFonts w:ascii="Times New Roman" w:hAnsi="Times New Roman"/>
          <w:bCs/>
          <w:spacing w:val="3"/>
          <w:sz w:val="24"/>
          <w:szCs w:val="24"/>
        </w:rPr>
      </w:pPr>
      <w:r w:rsidRPr="00425CE1">
        <w:rPr>
          <w:rFonts w:ascii="Times New Roman" w:hAnsi="Times New Roman"/>
          <w:bCs/>
          <w:spacing w:val="3"/>
          <w:sz w:val="24"/>
          <w:szCs w:val="24"/>
        </w:rPr>
        <w:t>статья 310 (увеличение стоимости основных средств)   - 2 456,58 тыс. руб.</w:t>
      </w:r>
      <w:r>
        <w:rPr>
          <w:rFonts w:ascii="Times New Roman" w:hAnsi="Times New Roman"/>
          <w:bCs/>
          <w:spacing w:val="3"/>
          <w:sz w:val="24"/>
          <w:szCs w:val="24"/>
        </w:rPr>
        <w:t>;</w:t>
      </w:r>
    </w:p>
    <w:p w:rsidR="00B732E8" w:rsidRPr="00425CE1" w:rsidRDefault="00B732E8" w:rsidP="00B732E8">
      <w:pPr>
        <w:shd w:val="clear" w:color="auto" w:fill="FFFFFF"/>
        <w:spacing w:after="0" w:line="240" w:lineRule="auto"/>
        <w:rPr>
          <w:rFonts w:ascii="Times New Roman" w:hAnsi="Times New Roman"/>
          <w:bCs/>
          <w:spacing w:val="3"/>
          <w:sz w:val="24"/>
          <w:szCs w:val="24"/>
        </w:rPr>
      </w:pPr>
      <w:r w:rsidRPr="00425CE1">
        <w:rPr>
          <w:rFonts w:ascii="Times New Roman" w:hAnsi="Times New Roman"/>
          <w:bCs/>
          <w:spacing w:val="3"/>
          <w:sz w:val="24"/>
          <w:szCs w:val="24"/>
        </w:rPr>
        <w:t xml:space="preserve">статья 226 (прочие </w:t>
      </w:r>
      <w:r>
        <w:rPr>
          <w:rFonts w:ascii="Times New Roman" w:hAnsi="Times New Roman"/>
          <w:bCs/>
          <w:spacing w:val="3"/>
          <w:sz w:val="24"/>
          <w:szCs w:val="24"/>
        </w:rPr>
        <w:t>работы и услуги</w:t>
      </w:r>
      <w:r w:rsidRPr="00425CE1">
        <w:rPr>
          <w:rFonts w:ascii="Times New Roman" w:hAnsi="Times New Roman"/>
          <w:bCs/>
          <w:spacing w:val="3"/>
          <w:sz w:val="24"/>
          <w:szCs w:val="24"/>
        </w:rPr>
        <w:t>)                      -</w:t>
      </w:r>
      <w:r>
        <w:rPr>
          <w:rFonts w:ascii="Times New Roman" w:hAnsi="Times New Roman"/>
          <w:bCs/>
          <w:spacing w:val="3"/>
          <w:sz w:val="24"/>
          <w:szCs w:val="24"/>
        </w:rPr>
        <w:t xml:space="preserve">  875,37</w:t>
      </w:r>
      <w:r w:rsidRPr="00425CE1">
        <w:rPr>
          <w:rFonts w:ascii="Times New Roman" w:hAnsi="Times New Roman"/>
          <w:bCs/>
          <w:spacing w:val="3"/>
          <w:sz w:val="24"/>
          <w:szCs w:val="24"/>
        </w:rPr>
        <w:t xml:space="preserve"> тыс. руб.;</w:t>
      </w:r>
    </w:p>
    <w:p w:rsidR="00614BF0" w:rsidRPr="00425CE1" w:rsidRDefault="00614BF0" w:rsidP="00614BF0">
      <w:pPr>
        <w:shd w:val="clear" w:color="auto" w:fill="FFFFFF"/>
        <w:spacing w:after="0" w:line="240" w:lineRule="auto"/>
        <w:jc w:val="both"/>
        <w:rPr>
          <w:rFonts w:ascii="Times New Roman" w:hAnsi="Times New Roman"/>
          <w:bCs/>
          <w:spacing w:val="3"/>
          <w:sz w:val="24"/>
          <w:szCs w:val="24"/>
        </w:rPr>
      </w:pPr>
      <w:r>
        <w:rPr>
          <w:rFonts w:ascii="Times New Roman" w:hAnsi="Times New Roman"/>
          <w:bCs/>
          <w:spacing w:val="3"/>
          <w:sz w:val="24"/>
          <w:szCs w:val="24"/>
        </w:rPr>
        <w:t>с</w:t>
      </w:r>
      <w:r w:rsidRPr="00425CE1">
        <w:rPr>
          <w:rFonts w:ascii="Times New Roman" w:hAnsi="Times New Roman"/>
          <w:bCs/>
          <w:spacing w:val="3"/>
          <w:sz w:val="24"/>
          <w:szCs w:val="24"/>
        </w:rPr>
        <w:t>татья 225 (р</w:t>
      </w:r>
      <w:r w:rsidRPr="00CD2AE8">
        <w:rPr>
          <w:rFonts w:ascii="Times New Roman" w:eastAsia="Times New Roman" w:hAnsi="Times New Roman"/>
          <w:color w:val="000000"/>
          <w:sz w:val="24"/>
          <w:szCs w:val="24"/>
          <w:lang w:eastAsia="ru-RU"/>
        </w:rPr>
        <w:t>аботы и услуги по содержанию имущества</w:t>
      </w:r>
      <w:r w:rsidRPr="00425CE1">
        <w:rPr>
          <w:rFonts w:ascii="Times New Roman" w:eastAsia="Times New Roman" w:hAnsi="Times New Roman"/>
          <w:color w:val="000000"/>
          <w:sz w:val="24"/>
          <w:szCs w:val="24"/>
          <w:lang w:eastAsia="ru-RU"/>
        </w:rPr>
        <w:t>) – 601,64 тыс. руб.;</w:t>
      </w:r>
    </w:p>
    <w:p w:rsidR="00614BF0" w:rsidRPr="00425CE1" w:rsidRDefault="00614BF0" w:rsidP="00614BF0">
      <w:pPr>
        <w:shd w:val="clear" w:color="auto" w:fill="FFFFFF"/>
        <w:spacing w:after="0" w:line="240" w:lineRule="auto"/>
        <w:rPr>
          <w:rFonts w:ascii="Times New Roman" w:hAnsi="Times New Roman"/>
          <w:bCs/>
          <w:spacing w:val="3"/>
          <w:sz w:val="24"/>
          <w:szCs w:val="24"/>
        </w:rPr>
      </w:pPr>
      <w:r w:rsidRPr="00425CE1">
        <w:rPr>
          <w:rFonts w:ascii="Times New Roman" w:hAnsi="Times New Roman"/>
          <w:bCs/>
          <w:spacing w:val="3"/>
          <w:sz w:val="24"/>
          <w:szCs w:val="24"/>
        </w:rPr>
        <w:t>статья 2</w:t>
      </w:r>
      <w:r>
        <w:rPr>
          <w:rFonts w:ascii="Times New Roman" w:hAnsi="Times New Roman"/>
          <w:bCs/>
          <w:spacing w:val="3"/>
          <w:sz w:val="24"/>
          <w:szCs w:val="24"/>
        </w:rPr>
        <w:t>90</w:t>
      </w:r>
      <w:r w:rsidRPr="00425CE1">
        <w:rPr>
          <w:rFonts w:ascii="Times New Roman" w:hAnsi="Times New Roman"/>
          <w:bCs/>
          <w:spacing w:val="3"/>
          <w:sz w:val="24"/>
          <w:szCs w:val="24"/>
        </w:rPr>
        <w:t xml:space="preserve"> (</w:t>
      </w:r>
      <w:r>
        <w:rPr>
          <w:rFonts w:ascii="Times New Roman" w:hAnsi="Times New Roman"/>
          <w:bCs/>
          <w:spacing w:val="3"/>
          <w:sz w:val="24"/>
          <w:szCs w:val="24"/>
        </w:rPr>
        <w:t>прочие расходы</w:t>
      </w:r>
      <w:r w:rsidRPr="00425CE1">
        <w:rPr>
          <w:rFonts w:ascii="Times New Roman" w:hAnsi="Times New Roman"/>
          <w:bCs/>
          <w:spacing w:val="3"/>
          <w:sz w:val="24"/>
          <w:szCs w:val="24"/>
        </w:rPr>
        <w:t xml:space="preserve">)                                             -  </w:t>
      </w:r>
      <w:r>
        <w:rPr>
          <w:rFonts w:ascii="Times New Roman" w:hAnsi="Times New Roman"/>
          <w:bCs/>
          <w:spacing w:val="3"/>
          <w:sz w:val="24"/>
          <w:szCs w:val="24"/>
        </w:rPr>
        <w:t xml:space="preserve">300,09 </w:t>
      </w:r>
      <w:r w:rsidRPr="00425CE1">
        <w:rPr>
          <w:rFonts w:ascii="Times New Roman" w:hAnsi="Times New Roman"/>
          <w:bCs/>
          <w:spacing w:val="3"/>
          <w:sz w:val="24"/>
          <w:szCs w:val="24"/>
        </w:rPr>
        <w:t xml:space="preserve"> тыс. руб.</w:t>
      </w:r>
    </w:p>
    <w:p w:rsidR="00614BF0" w:rsidRPr="00425CE1" w:rsidRDefault="00614BF0" w:rsidP="00614BF0">
      <w:pPr>
        <w:shd w:val="clear" w:color="auto" w:fill="FFFFFF"/>
        <w:spacing w:after="0" w:line="240" w:lineRule="auto"/>
        <w:ind w:firstLine="360"/>
        <w:jc w:val="both"/>
        <w:rPr>
          <w:rFonts w:ascii="Times New Roman" w:hAnsi="Times New Roman"/>
          <w:bCs/>
          <w:spacing w:val="3"/>
          <w:sz w:val="24"/>
          <w:szCs w:val="24"/>
        </w:rPr>
      </w:pPr>
      <w:r>
        <w:rPr>
          <w:rFonts w:ascii="Times New Roman" w:hAnsi="Times New Roman"/>
          <w:bCs/>
          <w:spacing w:val="3"/>
          <w:sz w:val="24"/>
          <w:szCs w:val="24"/>
        </w:rPr>
        <w:t xml:space="preserve">Основная причина невыполнения </w:t>
      </w:r>
      <w:r w:rsidRPr="00425CE1">
        <w:rPr>
          <w:rFonts w:ascii="Times New Roman" w:hAnsi="Times New Roman"/>
          <w:bCs/>
          <w:spacing w:val="3"/>
          <w:sz w:val="24"/>
          <w:szCs w:val="24"/>
        </w:rPr>
        <w:t xml:space="preserve">бюджетных назначений по расходам </w:t>
      </w:r>
      <w:r>
        <w:rPr>
          <w:rFonts w:ascii="Times New Roman" w:hAnsi="Times New Roman"/>
          <w:bCs/>
          <w:spacing w:val="3"/>
          <w:sz w:val="24"/>
          <w:szCs w:val="24"/>
        </w:rPr>
        <w:t xml:space="preserve">– это </w:t>
      </w:r>
      <w:r w:rsidRPr="00425CE1">
        <w:rPr>
          <w:rFonts w:ascii="Times New Roman" w:hAnsi="Times New Roman"/>
          <w:bCs/>
          <w:spacing w:val="3"/>
          <w:sz w:val="24"/>
          <w:szCs w:val="24"/>
        </w:rPr>
        <w:t>завышени</w:t>
      </w:r>
      <w:r>
        <w:rPr>
          <w:rFonts w:ascii="Times New Roman" w:hAnsi="Times New Roman"/>
          <w:bCs/>
          <w:spacing w:val="3"/>
          <w:sz w:val="24"/>
          <w:szCs w:val="24"/>
        </w:rPr>
        <w:t>е</w:t>
      </w:r>
      <w:r w:rsidRPr="00425CE1">
        <w:rPr>
          <w:rFonts w:ascii="Times New Roman" w:hAnsi="Times New Roman"/>
          <w:bCs/>
          <w:spacing w:val="3"/>
          <w:sz w:val="24"/>
          <w:szCs w:val="24"/>
        </w:rPr>
        <w:t xml:space="preserve"> утвержденных бюджетных назначений</w:t>
      </w:r>
      <w:r>
        <w:rPr>
          <w:rFonts w:ascii="Times New Roman" w:hAnsi="Times New Roman"/>
          <w:bCs/>
          <w:spacing w:val="3"/>
          <w:sz w:val="24"/>
          <w:szCs w:val="24"/>
        </w:rPr>
        <w:t xml:space="preserve">, </w:t>
      </w:r>
      <w:r w:rsidRPr="00425CE1">
        <w:rPr>
          <w:rFonts w:ascii="Times New Roman" w:hAnsi="Times New Roman"/>
          <w:bCs/>
          <w:spacing w:val="3"/>
          <w:sz w:val="24"/>
          <w:szCs w:val="24"/>
        </w:rPr>
        <w:t>некачественно</w:t>
      </w:r>
      <w:r>
        <w:rPr>
          <w:rFonts w:ascii="Times New Roman" w:hAnsi="Times New Roman"/>
          <w:bCs/>
          <w:spacing w:val="3"/>
          <w:sz w:val="24"/>
          <w:szCs w:val="24"/>
        </w:rPr>
        <w:t>е</w:t>
      </w:r>
      <w:r w:rsidRPr="00425CE1">
        <w:rPr>
          <w:rFonts w:ascii="Times New Roman" w:hAnsi="Times New Roman"/>
          <w:bCs/>
          <w:spacing w:val="3"/>
          <w:sz w:val="24"/>
          <w:szCs w:val="24"/>
        </w:rPr>
        <w:t>планировани</w:t>
      </w:r>
      <w:r>
        <w:rPr>
          <w:rFonts w:ascii="Times New Roman" w:hAnsi="Times New Roman"/>
          <w:bCs/>
          <w:spacing w:val="3"/>
          <w:sz w:val="24"/>
          <w:szCs w:val="24"/>
        </w:rPr>
        <w:t>енесвоевременное внесение изменений в бюджетную смету.</w:t>
      </w:r>
    </w:p>
    <w:p w:rsidR="00614BF0" w:rsidRDefault="00614BF0" w:rsidP="00614BF0">
      <w:pPr>
        <w:shd w:val="clear" w:color="auto" w:fill="FFFFFF"/>
        <w:spacing w:after="0" w:line="240" w:lineRule="auto"/>
        <w:ind w:firstLine="360"/>
        <w:jc w:val="both"/>
        <w:rPr>
          <w:rFonts w:ascii="Times New Roman" w:hAnsi="Times New Roman"/>
          <w:bCs/>
          <w:spacing w:val="3"/>
          <w:sz w:val="24"/>
          <w:szCs w:val="24"/>
        </w:rPr>
      </w:pPr>
      <w:r w:rsidRPr="006956ED">
        <w:rPr>
          <w:rFonts w:ascii="Times New Roman" w:hAnsi="Times New Roman"/>
          <w:b/>
          <w:bCs/>
          <w:spacing w:val="3"/>
          <w:sz w:val="24"/>
          <w:szCs w:val="24"/>
        </w:rPr>
        <w:t xml:space="preserve">В нарушение </w:t>
      </w:r>
      <w:r w:rsidRPr="006956ED">
        <w:rPr>
          <w:rFonts w:ascii="Times New Roman" w:hAnsi="Times New Roman"/>
          <w:bCs/>
          <w:spacing w:val="3"/>
          <w:sz w:val="24"/>
          <w:szCs w:val="24"/>
        </w:rPr>
        <w:t>статьи 33 Положения о бюджетном процессе в Нерюнгринском районе и статьи 221 Бюджетного кодекса РФ</w:t>
      </w:r>
      <w:r>
        <w:rPr>
          <w:rFonts w:ascii="Times New Roman" w:hAnsi="Times New Roman"/>
          <w:bCs/>
          <w:spacing w:val="3"/>
          <w:sz w:val="24"/>
          <w:szCs w:val="24"/>
        </w:rPr>
        <w:t xml:space="preserve"> Комитетом</w:t>
      </w:r>
      <w:r w:rsidRPr="006956ED">
        <w:rPr>
          <w:rFonts w:ascii="Times New Roman" w:hAnsi="Times New Roman"/>
          <w:bCs/>
          <w:spacing w:val="3"/>
          <w:sz w:val="24"/>
          <w:szCs w:val="24"/>
        </w:rPr>
        <w:t xml:space="preserve"> своевременно не внесены предложения главному распорядителю бюджетных средств по изменению бюджетной росписи.</w:t>
      </w:r>
    </w:p>
    <w:p w:rsidR="00614BF0" w:rsidRPr="00055EF0" w:rsidRDefault="000F015A" w:rsidP="00055EF0">
      <w:pPr>
        <w:pStyle w:val="1"/>
        <w:spacing w:before="0" w:after="0"/>
        <w:ind w:firstLine="357"/>
        <w:jc w:val="both"/>
        <w:rPr>
          <w:rFonts w:ascii="Times New Roman" w:hAnsi="Times New Roman" w:cs="Times New Roman"/>
          <w:b w:val="0"/>
          <w:color w:val="auto"/>
        </w:rPr>
      </w:pPr>
      <w:r w:rsidRPr="00055EF0">
        <w:rPr>
          <w:rFonts w:ascii="Times New Roman" w:hAnsi="Times New Roman" w:cs="Times New Roman"/>
          <w:b w:val="0"/>
          <w:color w:val="auto"/>
        </w:rPr>
        <w:t>Проведена п</w:t>
      </w:r>
      <w:r w:rsidR="00614BF0" w:rsidRPr="00055EF0">
        <w:rPr>
          <w:rFonts w:ascii="Times New Roman" w:hAnsi="Times New Roman" w:cs="Times New Roman"/>
          <w:b w:val="0"/>
          <w:color w:val="auto"/>
        </w:rPr>
        <w:t>роверк</w:t>
      </w:r>
      <w:r w:rsidRPr="00055EF0">
        <w:rPr>
          <w:rFonts w:ascii="Times New Roman" w:hAnsi="Times New Roman" w:cs="Times New Roman"/>
          <w:b w:val="0"/>
          <w:color w:val="auto"/>
        </w:rPr>
        <w:t>а</w:t>
      </w:r>
      <w:r w:rsidR="00614BF0" w:rsidRPr="00055EF0">
        <w:rPr>
          <w:rFonts w:ascii="Times New Roman" w:hAnsi="Times New Roman" w:cs="Times New Roman"/>
          <w:b w:val="0"/>
          <w:color w:val="auto"/>
        </w:rPr>
        <w:t xml:space="preserve"> с</w:t>
      </w:r>
      <w:r w:rsidR="00614BF0" w:rsidRPr="00055EF0">
        <w:rPr>
          <w:rFonts w:ascii="Times New Roman" w:hAnsi="Times New Roman" w:cs="Times New Roman"/>
          <w:b w:val="0"/>
          <w:color w:val="auto"/>
          <w:spacing w:val="7"/>
        </w:rPr>
        <w:t xml:space="preserve">облюдения порядка составления бюджетной отчетности требованиям </w:t>
      </w:r>
      <w:r w:rsidRPr="00055EF0">
        <w:rPr>
          <w:rFonts w:ascii="Times New Roman" w:hAnsi="Times New Roman" w:cs="Times New Roman"/>
          <w:b w:val="0"/>
          <w:color w:val="auto"/>
        </w:rPr>
        <w:t xml:space="preserve">Приказа Минфина РФ от 28 декабря 2010 г. N 191н"Об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614BF0" w:rsidRPr="00055EF0">
        <w:rPr>
          <w:rFonts w:ascii="Times New Roman" w:hAnsi="Times New Roman" w:cs="Times New Roman"/>
          <w:b w:val="0"/>
          <w:color w:val="auto"/>
        </w:rPr>
        <w:t>Отчет Комитета  за 2014 год с пояснительной запиской поступил в Контрольно-счетную палату  в установленный срок</w:t>
      </w:r>
      <w:r w:rsidRPr="00055EF0">
        <w:rPr>
          <w:rFonts w:ascii="Times New Roman" w:hAnsi="Times New Roman" w:cs="Times New Roman"/>
          <w:b w:val="0"/>
          <w:color w:val="auto"/>
        </w:rPr>
        <w:t xml:space="preserve">. </w:t>
      </w:r>
      <w:r w:rsidR="00614BF0" w:rsidRPr="00055EF0">
        <w:rPr>
          <w:rFonts w:ascii="Times New Roman" w:eastAsia="Times New Roman" w:hAnsi="Times New Roman" w:cs="Times New Roman"/>
          <w:b w:val="0"/>
          <w:color w:val="auto"/>
          <w:lang w:eastAsia="ru-RU"/>
        </w:rPr>
        <w:t>Также Комитетом в Контрольно-счетную палату предоставлен комплект форм консолидированной бюджетной отчетности за 2014 год</w:t>
      </w:r>
      <w:r w:rsidRPr="00055EF0">
        <w:rPr>
          <w:rFonts w:ascii="Times New Roman" w:eastAsia="Times New Roman" w:hAnsi="Times New Roman" w:cs="Times New Roman"/>
          <w:b w:val="0"/>
          <w:color w:val="auto"/>
          <w:lang w:eastAsia="ru-RU"/>
        </w:rPr>
        <w:t xml:space="preserve">. </w:t>
      </w:r>
    </w:p>
    <w:p w:rsidR="00614BF0" w:rsidRPr="00055EF0" w:rsidRDefault="00614BF0" w:rsidP="00055EF0">
      <w:pPr>
        <w:spacing w:after="0" w:line="240" w:lineRule="auto"/>
        <w:ind w:firstLine="357"/>
        <w:jc w:val="both"/>
        <w:rPr>
          <w:rFonts w:ascii="Times New Roman" w:hAnsi="Times New Roman"/>
          <w:sz w:val="24"/>
          <w:szCs w:val="24"/>
        </w:rPr>
      </w:pPr>
      <w:r w:rsidRPr="00055EF0">
        <w:rPr>
          <w:rFonts w:ascii="Times New Roman" w:hAnsi="Times New Roman" w:cs="Times New Roman"/>
          <w:sz w:val="24"/>
          <w:szCs w:val="24"/>
        </w:rPr>
        <w:t>В результате проведенного анализа представленных форм бюджетной</w:t>
      </w:r>
      <w:r w:rsidRPr="00055EF0">
        <w:rPr>
          <w:rFonts w:ascii="Times New Roman" w:hAnsi="Times New Roman"/>
          <w:sz w:val="24"/>
          <w:szCs w:val="24"/>
        </w:rPr>
        <w:t xml:space="preserve"> отчетности Комитета как администратора доходов и получателя средств бюджета МО «Нерюнгринский район» установлено следующее:</w:t>
      </w:r>
    </w:p>
    <w:p w:rsidR="00614BF0" w:rsidRDefault="00614BF0" w:rsidP="00D57FF4">
      <w:pPr>
        <w:autoSpaceDE w:val="0"/>
        <w:autoSpaceDN w:val="0"/>
        <w:adjustRightInd w:val="0"/>
        <w:spacing w:after="0" w:line="240" w:lineRule="auto"/>
        <w:ind w:firstLine="360"/>
        <w:jc w:val="both"/>
        <w:rPr>
          <w:rFonts w:ascii="Times New Roman" w:hAnsi="Times New Roman"/>
          <w:color w:val="000000" w:themeColor="text1"/>
          <w:sz w:val="24"/>
          <w:szCs w:val="24"/>
        </w:rPr>
      </w:pPr>
      <w:r w:rsidRPr="000F587D">
        <w:rPr>
          <w:rFonts w:ascii="Times New Roman" w:hAnsi="Times New Roman"/>
          <w:b/>
          <w:color w:val="000000" w:themeColor="text1"/>
          <w:sz w:val="24"/>
          <w:szCs w:val="24"/>
        </w:rPr>
        <w:t>В нарушение</w:t>
      </w:r>
      <w:r w:rsidRPr="00825B94">
        <w:rPr>
          <w:rFonts w:ascii="Times New Roman" w:hAnsi="Times New Roman"/>
          <w:color w:val="000000" w:themeColor="text1"/>
          <w:sz w:val="24"/>
          <w:szCs w:val="24"/>
        </w:rPr>
        <w:t>решени</w:t>
      </w:r>
      <w:r>
        <w:rPr>
          <w:rFonts w:ascii="Times New Roman" w:hAnsi="Times New Roman"/>
          <w:color w:val="000000" w:themeColor="text1"/>
          <w:sz w:val="24"/>
          <w:szCs w:val="24"/>
        </w:rPr>
        <w:t>я</w:t>
      </w:r>
      <w:r w:rsidRPr="00825B94">
        <w:rPr>
          <w:rFonts w:ascii="Times New Roman" w:hAnsi="Times New Roman"/>
          <w:color w:val="000000" w:themeColor="text1"/>
          <w:sz w:val="24"/>
          <w:szCs w:val="24"/>
        </w:rPr>
        <w:t xml:space="preserve"> 17-й сессии Нерюнгринского районного Совета</w:t>
      </w:r>
      <w:r>
        <w:rPr>
          <w:rFonts w:ascii="Times New Roman" w:hAnsi="Times New Roman"/>
          <w:color w:val="000000" w:themeColor="text1"/>
          <w:sz w:val="24"/>
          <w:szCs w:val="24"/>
        </w:rPr>
        <w:t xml:space="preserve"> депутатов от 24.12.2014 № 3-17 д</w:t>
      </w:r>
      <w:r w:rsidRPr="00825B94">
        <w:rPr>
          <w:rFonts w:ascii="Times New Roman" w:hAnsi="Times New Roman"/>
          <w:color w:val="000000" w:themeColor="text1"/>
          <w:sz w:val="24"/>
          <w:szCs w:val="24"/>
        </w:rPr>
        <w:t>оходы, фактически поступившие по КОСГУ 430 и 410,</w:t>
      </w:r>
      <w:r>
        <w:rPr>
          <w:rFonts w:ascii="Times New Roman" w:hAnsi="Times New Roman"/>
          <w:color w:val="000000" w:themeColor="text1"/>
          <w:sz w:val="24"/>
          <w:szCs w:val="24"/>
        </w:rPr>
        <w:t xml:space="preserve"> в </w:t>
      </w:r>
      <w:r w:rsidRPr="00825B94">
        <w:rPr>
          <w:rFonts w:ascii="Times New Roman" w:hAnsi="Times New Roman"/>
          <w:sz w:val="24"/>
          <w:szCs w:val="24"/>
        </w:rPr>
        <w:t>форм</w:t>
      </w:r>
      <w:r>
        <w:rPr>
          <w:rFonts w:ascii="Times New Roman" w:hAnsi="Times New Roman"/>
          <w:sz w:val="24"/>
          <w:szCs w:val="24"/>
        </w:rPr>
        <w:t>е</w:t>
      </w:r>
      <w:r w:rsidRPr="00825B94">
        <w:rPr>
          <w:rFonts w:ascii="Times New Roman" w:hAnsi="Times New Roman"/>
          <w:sz w:val="24"/>
          <w:szCs w:val="24"/>
        </w:rPr>
        <w:t xml:space="preserve"> (ф.0503110) </w:t>
      </w:r>
      <w:r w:rsidRPr="00825B94">
        <w:rPr>
          <w:rFonts w:ascii="Times New Roman" w:hAnsi="Times New Roman"/>
          <w:color w:val="000000" w:themeColor="text1"/>
          <w:sz w:val="24"/>
          <w:szCs w:val="24"/>
        </w:rPr>
        <w:t>отражены по КОСГУ 172;</w:t>
      </w:r>
    </w:p>
    <w:p w:rsidR="00614BF0" w:rsidRDefault="00614BF0" w:rsidP="00D57FF4">
      <w:pPr>
        <w:autoSpaceDE w:val="0"/>
        <w:autoSpaceDN w:val="0"/>
        <w:adjustRightInd w:val="0"/>
        <w:spacing w:after="0" w:line="240" w:lineRule="auto"/>
        <w:ind w:firstLine="360"/>
        <w:jc w:val="both"/>
        <w:rPr>
          <w:rFonts w:ascii="Times New Roman" w:hAnsi="Times New Roman"/>
          <w:color w:val="000000" w:themeColor="text1"/>
          <w:sz w:val="24"/>
          <w:szCs w:val="24"/>
        </w:rPr>
      </w:pPr>
      <w:r w:rsidRPr="000F587D">
        <w:rPr>
          <w:rFonts w:ascii="Times New Roman" w:hAnsi="Times New Roman"/>
          <w:b/>
          <w:color w:val="000000" w:themeColor="text1"/>
          <w:sz w:val="24"/>
          <w:szCs w:val="24"/>
        </w:rPr>
        <w:lastRenderedPageBreak/>
        <w:t>В нарушение</w:t>
      </w:r>
      <w:r w:rsidRPr="00825B94">
        <w:rPr>
          <w:rFonts w:ascii="Times New Roman" w:hAnsi="Times New Roman"/>
          <w:color w:val="000000" w:themeColor="text1"/>
          <w:sz w:val="24"/>
          <w:szCs w:val="24"/>
        </w:rPr>
        <w:t>решени</w:t>
      </w:r>
      <w:r>
        <w:rPr>
          <w:rFonts w:ascii="Times New Roman" w:hAnsi="Times New Roman"/>
          <w:color w:val="000000" w:themeColor="text1"/>
          <w:sz w:val="24"/>
          <w:szCs w:val="24"/>
        </w:rPr>
        <w:t>я</w:t>
      </w:r>
      <w:r w:rsidRPr="00825B94">
        <w:rPr>
          <w:rFonts w:ascii="Times New Roman" w:hAnsi="Times New Roman"/>
          <w:color w:val="000000" w:themeColor="text1"/>
          <w:sz w:val="24"/>
          <w:szCs w:val="24"/>
        </w:rPr>
        <w:t xml:space="preserve"> 17-й сессии Нерюнгринского районного Совета</w:t>
      </w:r>
      <w:r>
        <w:rPr>
          <w:rFonts w:ascii="Times New Roman" w:hAnsi="Times New Roman"/>
          <w:color w:val="000000" w:themeColor="text1"/>
          <w:sz w:val="24"/>
          <w:szCs w:val="24"/>
        </w:rPr>
        <w:t xml:space="preserve"> депутатов от 24.12.2014 № 3-17 д</w:t>
      </w:r>
      <w:r w:rsidRPr="00825B94">
        <w:rPr>
          <w:rFonts w:ascii="Times New Roman" w:hAnsi="Times New Roman"/>
          <w:color w:val="000000" w:themeColor="text1"/>
          <w:sz w:val="24"/>
          <w:szCs w:val="24"/>
        </w:rPr>
        <w:t>оходы, фактически поступившие по КОСГУ 430 и 410,</w:t>
      </w:r>
      <w:r>
        <w:rPr>
          <w:rFonts w:ascii="Times New Roman" w:hAnsi="Times New Roman"/>
          <w:color w:val="000000" w:themeColor="text1"/>
          <w:sz w:val="24"/>
          <w:szCs w:val="24"/>
        </w:rPr>
        <w:t xml:space="preserve"> в </w:t>
      </w:r>
      <w:r w:rsidRPr="00825B94">
        <w:rPr>
          <w:rFonts w:ascii="Times New Roman" w:hAnsi="Times New Roman"/>
          <w:sz w:val="24"/>
          <w:szCs w:val="24"/>
        </w:rPr>
        <w:t>форм</w:t>
      </w:r>
      <w:r>
        <w:rPr>
          <w:rFonts w:ascii="Times New Roman" w:hAnsi="Times New Roman"/>
          <w:sz w:val="24"/>
          <w:szCs w:val="24"/>
        </w:rPr>
        <w:t>е</w:t>
      </w:r>
      <w:r w:rsidR="002F28B9">
        <w:rPr>
          <w:rFonts w:ascii="Times New Roman" w:hAnsi="Times New Roman"/>
          <w:sz w:val="24"/>
          <w:szCs w:val="24"/>
        </w:rPr>
        <w:t xml:space="preserve"> (ф.</w:t>
      </w:r>
      <w:r w:rsidRPr="00825B94">
        <w:rPr>
          <w:rFonts w:ascii="Times New Roman" w:hAnsi="Times New Roman"/>
          <w:sz w:val="24"/>
          <w:szCs w:val="24"/>
        </w:rPr>
        <w:t>0503</w:t>
      </w:r>
      <w:r>
        <w:rPr>
          <w:rFonts w:ascii="Times New Roman" w:hAnsi="Times New Roman"/>
          <w:sz w:val="24"/>
          <w:szCs w:val="24"/>
        </w:rPr>
        <w:t>121</w:t>
      </w:r>
      <w:r w:rsidRPr="00825B94">
        <w:rPr>
          <w:rFonts w:ascii="Times New Roman" w:hAnsi="Times New Roman"/>
          <w:sz w:val="24"/>
          <w:szCs w:val="24"/>
        </w:rPr>
        <w:t xml:space="preserve">) </w:t>
      </w:r>
      <w:r w:rsidRPr="00825B94">
        <w:rPr>
          <w:rFonts w:ascii="Times New Roman" w:hAnsi="Times New Roman"/>
          <w:color w:val="000000" w:themeColor="text1"/>
          <w:sz w:val="24"/>
          <w:szCs w:val="24"/>
        </w:rPr>
        <w:t>отражены по КОСГУ 172;</w:t>
      </w:r>
    </w:p>
    <w:p w:rsidR="00614BF0" w:rsidRDefault="00614BF0" w:rsidP="00D57FF4">
      <w:pPr>
        <w:autoSpaceDE w:val="0"/>
        <w:autoSpaceDN w:val="0"/>
        <w:adjustRightInd w:val="0"/>
        <w:spacing w:after="0" w:line="240" w:lineRule="auto"/>
        <w:ind w:firstLine="357"/>
        <w:jc w:val="both"/>
        <w:rPr>
          <w:rFonts w:ascii="Times New Roman" w:hAnsi="Times New Roman"/>
          <w:color w:val="000000" w:themeColor="text1"/>
          <w:sz w:val="24"/>
          <w:szCs w:val="24"/>
        </w:rPr>
      </w:pPr>
      <w:r w:rsidRPr="000F587D">
        <w:rPr>
          <w:rFonts w:ascii="Times New Roman" w:hAnsi="Times New Roman"/>
          <w:b/>
          <w:color w:val="000000" w:themeColor="text1"/>
          <w:sz w:val="24"/>
          <w:szCs w:val="24"/>
        </w:rPr>
        <w:t>В нарушение</w:t>
      </w:r>
      <w:r w:rsidRPr="00825B94">
        <w:rPr>
          <w:rFonts w:ascii="Times New Roman" w:hAnsi="Times New Roman"/>
          <w:color w:val="000000" w:themeColor="text1"/>
          <w:sz w:val="24"/>
          <w:szCs w:val="24"/>
        </w:rPr>
        <w:t>решени</w:t>
      </w:r>
      <w:r>
        <w:rPr>
          <w:rFonts w:ascii="Times New Roman" w:hAnsi="Times New Roman"/>
          <w:color w:val="000000" w:themeColor="text1"/>
          <w:sz w:val="24"/>
          <w:szCs w:val="24"/>
        </w:rPr>
        <w:t>я</w:t>
      </w:r>
      <w:r w:rsidRPr="00825B94">
        <w:rPr>
          <w:rFonts w:ascii="Times New Roman" w:hAnsi="Times New Roman"/>
          <w:color w:val="000000" w:themeColor="text1"/>
          <w:sz w:val="24"/>
          <w:szCs w:val="24"/>
        </w:rPr>
        <w:t xml:space="preserve"> 17-й сессии Нерюнгринского районного Совета</w:t>
      </w:r>
      <w:r>
        <w:rPr>
          <w:rFonts w:ascii="Times New Roman" w:hAnsi="Times New Roman"/>
          <w:color w:val="000000" w:themeColor="text1"/>
          <w:sz w:val="24"/>
          <w:szCs w:val="24"/>
        </w:rPr>
        <w:t xml:space="preserve"> депутатов от 24.12.2014 № 3-17 д</w:t>
      </w:r>
      <w:r w:rsidRPr="00825B94">
        <w:rPr>
          <w:rFonts w:ascii="Times New Roman" w:hAnsi="Times New Roman"/>
          <w:color w:val="000000" w:themeColor="text1"/>
          <w:sz w:val="24"/>
          <w:szCs w:val="24"/>
        </w:rPr>
        <w:t>оходы, фактически поступившие по КОСГУ 430 и 410,</w:t>
      </w:r>
      <w:r>
        <w:rPr>
          <w:rFonts w:ascii="Times New Roman" w:hAnsi="Times New Roman"/>
          <w:color w:val="000000" w:themeColor="text1"/>
          <w:sz w:val="24"/>
          <w:szCs w:val="24"/>
        </w:rPr>
        <w:t xml:space="preserve"> в </w:t>
      </w:r>
      <w:r w:rsidRPr="00825B94">
        <w:rPr>
          <w:rFonts w:ascii="Times New Roman" w:hAnsi="Times New Roman"/>
          <w:sz w:val="24"/>
          <w:szCs w:val="24"/>
        </w:rPr>
        <w:t>форм</w:t>
      </w:r>
      <w:r>
        <w:rPr>
          <w:rFonts w:ascii="Times New Roman" w:hAnsi="Times New Roman"/>
          <w:sz w:val="24"/>
          <w:szCs w:val="24"/>
        </w:rPr>
        <w:t>е</w:t>
      </w:r>
      <w:r w:rsidR="002F28B9">
        <w:rPr>
          <w:rFonts w:ascii="Times New Roman" w:hAnsi="Times New Roman"/>
          <w:sz w:val="24"/>
          <w:szCs w:val="24"/>
        </w:rPr>
        <w:t xml:space="preserve"> (ф.</w:t>
      </w:r>
      <w:r w:rsidRPr="00825B94">
        <w:rPr>
          <w:rFonts w:ascii="Times New Roman" w:hAnsi="Times New Roman"/>
          <w:sz w:val="24"/>
          <w:szCs w:val="24"/>
        </w:rPr>
        <w:t>0503</w:t>
      </w:r>
      <w:r>
        <w:rPr>
          <w:rFonts w:ascii="Times New Roman" w:hAnsi="Times New Roman"/>
          <w:sz w:val="24"/>
          <w:szCs w:val="24"/>
        </w:rPr>
        <w:t>127</w:t>
      </w:r>
      <w:r w:rsidRPr="00825B94">
        <w:rPr>
          <w:rFonts w:ascii="Times New Roman" w:hAnsi="Times New Roman"/>
          <w:sz w:val="24"/>
          <w:szCs w:val="24"/>
        </w:rPr>
        <w:t xml:space="preserve">) </w:t>
      </w:r>
      <w:r w:rsidRPr="00825B94">
        <w:rPr>
          <w:rFonts w:ascii="Times New Roman" w:hAnsi="Times New Roman"/>
          <w:color w:val="000000" w:themeColor="text1"/>
          <w:sz w:val="24"/>
          <w:szCs w:val="24"/>
        </w:rPr>
        <w:t>отражены по КОСГУ 172;</w:t>
      </w:r>
    </w:p>
    <w:p w:rsidR="00614BF0" w:rsidRPr="004A637A" w:rsidRDefault="008C2592" w:rsidP="008C2592">
      <w:pPr>
        <w:spacing w:after="0" w:line="240" w:lineRule="auto"/>
        <w:ind w:firstLine="357"/>
        <w:jc w:val="both"/>
        <w:rPr>
          <w:rFonts w:ascii="Times New Roman" w:hAnsi="Times New Roman"/>
          <w:sz w:val="24"/>
          <w:szCs w:val="24"/>
        </w:rPr>
      </w:pPr>
      <w:r w:rsidRPr="00A9546A">
        <w:rPr>
          <w:rFonts w:ascii="Times New Roman" w:hAnsi="Times New Roman"/>
          <w:sz w:val="24"/>
          <w:szCs w:val="24"/>
        </w:rPr>
        <w:t>Б</w:t>
      </w:r>
      <w:r w:rsidR="00614BF0" w:rsidRPr="004A637A">
        <w:rPr>
          <w:rFonts w:ascii="Times New Roman" w:hAnsi="Times New Roman"/>
          <w:sz w:val="24"/>
          <w:szCs w:val="24"/>
        </w:rPr>
        <w:t xml:space="preserve">юджетная отчетность составляется на основе данных </w:t>
      </w:r>
      <w:hyperlink r:id="rId10" w:history="1">
        <w:r w:rsidR="00614BF0" w:rsidRPr="004A637A">
          <w:rPr>
            <w:rFonts w:ascii="Times New Roman" w:hAnsi="Times New Roman"/>
            <w:sz w:val="24"/>
            <w:szCs w:val="24"/>
          </w:rPr>
          <w:t>Главной книги</w:t>
        </w:r>
      </w:hyperlink>
      <w:r w:rsidR="00614BF0" w:rsidRPr="004A637A">
        <w:rPr>
          <w:rFonts w:ascii="Times New Roman" w:hAnsi="Times New Roman"/>
          <w:sz w:val="24"/>
          <w:szCs w:val="24"/>
        </w:rPr>
        <w:t xml:space="preserve"> и (или) других </w:t>
      </w:r>
      <w:hyperlink r:id="rId11" w:history="1">
        <w:r w:rsidR="00614BF0" w:rsidRPr="004A637A">
          <w:rPr>
            <w:rFonts w:ascii="Times New Roman" w:hAnsi="Times New Roman"/>
            <w:sz w:val="24"/>
            <w:szCs w:val="24"/>
          </w:rPr>
          <w:t>регистров</w:t>
        </w:r>
      </w:hyperlink>
      <w:r w:rsidR="00614BF0" w:rsidRPr="004A637A">
        <w:rPr>
          <w:rFonts w:ascii="Times New Roman" w:hAnsi="Times New Roman"/>
          <w:sz w:val="24"/>
          <w:szCs w:val="24"/>
        </w:rPr>
        <w:t xml:space="preserve"> бюджетного учета, установленных законодательством Российской Федерации для получателей бюджетных средств, администраторов доходов бюджетов</w:t>
      </w:r>
      <w:r>
        <w:rPr>
          <w:rFonts w:ascii="Times New Roman" w:hAnsi="Times New Roman"/>
          <w:sz w:val="24"/>
          <w:szCs w:val="24"/>
        </w:rPr>
        <w:t xml:space="preserve">. </w:t>
      </w:r>
    </w:p>
    <w:p w:rsidR="00614BF0" w:rsidRDefault="00614BF0" w:rsidP="00614BF0">
      <w:pPr>
        <w:autoSpaceDE w:val="0"/>
        <w:autoSpaceDN w:val="0"/>
        <w:adjustRightInd w:val="0"/>
        <w:spacing w:after="0" w:line="240" w:lineRule="auto"/>
        <w:jc w:val="both"/>
        <w:rPr>
          <w:rFonts w:ascii="Times New Roman" w:hAnsi="Times New Roman"/>
          <w:sz w:val="24"/>
          <w:szCs w:val="24"/>
        </w:rPr>
      </w:pPr>
      <w:r w:rsidRPr="004A637A">
        <w:rPr>
          <w:rFonts w:ascii="Times New Roman" w:hAnsi="Times New Roman"/>
          <w:sz w:val="24"/>
          <w:szCs w:val="24"/>
        </w:rPr>
        <w:t xml:space="preserve">       Комитетом предоставлены в Контрольно – счетную палату журналы операций за декабрь 2013 года, январь 2015 года, главная книга за декабрь 2013 года, январь 2015 года. При проверке установлено, что отчетность заполнена на основании показателей регистров бюджетного учета, представленных в Контрольно-счетную палату, отклонений между данными  регистров бюджетного  учета и отчетностью не выявлено.</w:t>
      </w:r>
    </w:p>
    <w:p w:rsidR="00B97E4F" w:rsidRPr="004A637A" w:rsidRDefault="00B97E4F" w:rsidP="00614BF0">
      <w:pPr>
        <w:autoSpaceDE w:val="0"/>
        <w:autoSpaceDN w:val="0"/>
        <w:adjustRightInd w:val="0"/>
        <w:spacing w:after="0" w:line="240" w:lineRule="auto"/>
        <w:jc w:val="both"/>
        <w:rPr>
          <w:rFonts w:ascii="Times New Roman" w:hAnsi="Times New Roman"/>
          <w:b/>
          <w:sz w:val="24"/>
          <w:szCs w:val="24"/>
        </w:rPr>
      </w:pPr>
    </w:p>
    <w:p w:rsidR="00614BF0" w:rsidRDefault="00614BF0" w:rsidP="00614BF0">
      <w:pPr>
        <w:spacing w:after="0" w:line="240" w:lineRule="auto"/>
        <w:ind w:firstLine="360"/>
        <w:jc w:val="both"/>
        <w:rPr>
          <w:rFonts w:ascii="Times New Roman" w:hAnsi="Times New Roman"/>
          <w:sz w:val="24"/>
          <w:szCs w:val="24"/>
        </w:rPr>
      </w:pPr>
      <w:r w:rsidRPr="00A27EEE">
        <w:rPr>
          <w:rFonts w:ascii="Times New Roman" w:hAnsi="Times New Roman"/>
          <w:b/>
          <w:sz w:val="24"/>
          <w:szCs w:val="24"/>
        </w:rPr>
        <w:t>Проверка баланса исполнения бюджета  главного распорядителя, получателя бюджетных средств  (ф.0503130).</w:t>
      </w:r>
      <w:r w:rsidRPr="003A55DA">
        <w:rPr>
          <w:rFonts w:ascii="Times New Roman" w:hAnsi="Times New Roman"/>
          <w:sz w:val="24"/>
          <w:szCs w:val="24"/>
        </w:rPr>
        <w:t xml:space="preserve">В ходе проведения проверки баланса (ф.0305130) </w:t>
      </w:r>
      <w:r>
        <w:rPr>
          <w:rFonts w:ascii="Times New Roman" w:hAnsi="Times New Roman"/>
          <w:sz w:val="24"/>
          <w:szCs w:val="24"/>
        </w:rPr>
        <w:t>установ</w:t>
      </w:r>
      <w:r w:rsidRPr="003A55DA">
        <w:rPr>
          <w:rFonts w:ascii="Times New Roman" w:hAnsi="Times New Roman"/>
          <w:sz w:val="24"/>
          <w:szCs w:val="24"/>
        </w:rPr>
        <w:t>лено, что по строке 212 «акции и иные формы участия в капитале», сальдо на начало отчетного периода составил</w:t>
      </w:r>
      <w:r>
        <w:rPr>
          <w:rFonts w:ascii="Times New Roman" w:hAnsi="Times New Roman"/>
          <w:sz w:val="24"/>
          <w:szCs w:val="24"/>
        </w:rPr>
        <w:t>о</w:t>
      </w:r>
      <w:r w:rsidRPr="003A55DA">
        <w:rPr>
          <w:rFonts w:ascii="Times New Roman" w:hAnsi="Times New Roman"/>
          <w:sz w:val="24"/>
          <w:szCs w:val="24"/>
        </w:rPr>
        <w:t xml:space="preserve"> 3 947 658, 84 тыс. руб., на конец отчетного периода составил</w:t>
      </w:r>
      <w:r>
        <w:rPr>
          <w:rFonts w:ascii="Times New Roman" w:hAnsi="Times New Roman"/>
          <w:sz w:val="24"/>
          <w:szCs w:val="24"/>
        </w:rPr>
        <w:t>о</w:t>
      </w:r>
      <w:r w:rsidRPr="003A55DA">
        <w:rPr>
          <w:rFonts w:ascii="Times New Roman" w:hAnsi="Times New Roman"/>
          <w:sz w:val="24"/>
          <w:szCs w:val="24"/>
        </w:rPr>
        <w:t xml:space="preserve"> 5 375 371,73 тыс. руб.</w:t>
      </w:r>
    </w:p>
    <w:p w:rsidR="00614BF0" w:rsidRDefault="00614BF0" w:rsidP="00614BF0">
      <w:pPr>
        <w:spacing w:after="0" w:line="240" w:lineRule="auto"/>
        <w:ind w:firstLine="360"/>
        <w:jc w:val="both"/>
        <w:rPr>
          <w:rFonts w:ascii="Times New Roman" w:hAnsi="Times New Roman"/>
          <w:sz w:val="24"/>
          <w:szCs w:val="24"/>
        </w:rPr>
      </w:pPr>
      <w:r w:rsidRPr="003A55DA">
        <w:rPr>
          <w:rFonts w:ascii="Times New Roman" w:hAnsi="Times New Roman"/>
          <w:sz w:val="24"/>
          <w:szCs w:val="24"/>
        </w:rPr>
        <w:t>По данным отдела Собственности Комитета по состоянию на  01.01.2015 года в части участия в капитале хозяйствующих субъектов учитывается сумма 810 591,33 тыс. руб.</w:t>
      </w:r>
    </w:p>
    <w:p w:rsidR="00B97E4F" w:rsidRDefault="00B97E4F" w:rsidP="00614BF0">
      <w:pPr>
        <w:spacing w:after="0" w:line="240" w:lineRule="auto"/>
        <w:ind w:firstLine="360"/>
        <w:jc w:val="both"/>
        <w:rPr>
          <w:rFonts w:ascii="Times New Roman" w:hAnsi="Times New Roman"/>
          <w:sz w:val="24"/>
          <w:szCs w:val="24"/>
        </w:rPr>
      </w:pPr>
    </w:p>
    <w:p w:rsidR="00614BF0" w:rsidRPr="003A55DA" w:rsidRDefault="00614BF0" w:rsidP="00614BF0">
      <w:pPr>
        <w:spacing w:after="0" w:line="240" w:lineRule="auto"/>
        <w:ind w:firstLine="360"/>
        <w:jc w:val="both"/>
      </w:pPr>
      <w:r w:rsidRPr="003A55DA">
        <w:rPr>
          <w:rFonts w:ascii="Times New Roman" w:hAnsi="Times New Roman"/>
          <w:sz w:val="24"/>
          <w:szCs w:val="24"/>
        </w:rPr>
        <w:t xml:space="preserve">Данные учета участия в капитале в разрезе контрагентов </w:t>
      </w:r>
      <w:r w:rsidR="00CC127B" w:rsidRPr="003A55DA">
        <w:rPr>
          <w:rFonts w:ascii="Times New Roman" w:hAnsi="Times New Roman"/>
          <w:sz w:val="24"/>
          <w:szCs w:val="24"/>
        </w:rPr>
        <w:t xml:space="preserve">по состоянию на 01.01.2015 года </w:t>
      </w:r>
      <w:r w:rsidRPr="003A55DA">
        <w:rPr>
          <w:rFonts w:ascii="Times New Roman" w:hAnsi="Times New Roman"/>
          <w:sz w:val="24"/>
          <w:szCs w:val="24"/>
        </w:rPr>
        <w:t>приведены в таблице:</w:t>
      </w:r>
    </w:p>
    <w:p w:rsidR="00614BF0" w:rsidRPr="00906691" w:rsidRDefault="00614BF0" w:rsidP="00614BF0">
      <w:pPr>
        <w:spacing w:after="0" w:line="240" w:lineRule="auto"/>
        <w:ind w:firstLine="360"/>
        <w:jc w:val="both"/>
        <w:rPr>
          <w:rFonts w:ascii="Times New Roman" w:hAnsi="Times New Roman"/>
          <w:sz w:val="24"/>
          <w:szCs w:val="24"/>
        </w:rPr>
      </w:pPr>
      <w:r w:rsidRPr="003A55DA">
        <w:rPr>
          <w:rFonts w:ascii="Times New Roman" w:hAnsi="Times New Roman"/>
          <w:sz w:val="24"/>
          <w:szCs w:val="24"/>
        </w:rPr>
        <w:tab/>
      </w:r>
      <w:r w:rsidRPr="003A55DA">
        <w:rPr>
          <w:rFonts w:ascii="Times New Roman" w:hAnsi="Times New Roman"/>
          <w:sz w:val="24"/>
          <w:szCs w:val="24"/>
        </w:rPr>
        <w:tab/>
      </w:r>
      <w:r w:rsidRPr="003A55DA">
        <w:rPr>
          <w:rFonts w:ascii="Times New Roman" w:hAnsi="Times New Roman"/>
          <w:sz w:val="24"/>
          <w:szCs w:val="24"/>
        </w:rPr>
        <w:tab/>
      </w:r>
      <w:r w:rsidRPr="003A55DA">
        <w:rPr>
          <w:rFonts w:ascii="Times New Roman" w:hAnsi="Times New Roman"/>
          <w:sz w:val="24"/>
          <w:szCs w:val="24"/>
        </w:rPr>
        <w:tab/>
      </w:r>
      <w:r w:rsidRPr="003A55DA">
        <w:rPr>
          <w:rFonts w:ascii="Times New Roman" w:hAnsi="Times New Roman"/>
          <w:sz w:val="24"/>
          <w:szCs w:val="24"/>
        </w:rPr>
        <w:tab/>
      </w:r>
      <w:r w:rsidRPr="003A55DA">
        <w:rPr>
          <w:rFonts w:ascii="Times New Roman" w:hAnsi="Times New Roman"/>
          <w:sz w:val="24"/>
          <w:szCs w:val="24"/>
        </w:rPr>
        <w:tab/>
      </w:r>
      <w:r w:rsidRPr="003A55DA">
        <w:rPr>
          <w:rFonts w:ascii="Times New Roman" w:hAnsi="Times New Roman"/>
          <w:sz w:val="24"/>
          <w:szCs w:val="24"/>
        </w:rPr>
        <w:tab/>
      </w:r>
      <w:r w:rsidRPr="003A55DA">
        <w:rPr>
          <w:rFonts w:ascii="Times New Roman" w:hAnsi="Times New Roman"/>
          <w:sz w:val="24"/>
          <w:szCs w:val="24"/>
        </w:rPr>
        <w:tab/>
      </w:r>
      <w:r w:rsidRPr="003A55DA">
        <w:rPr>
          <w:rFonts w:ascii="Times New Roman" w:hAnsi="Times New Roman"/>
          <w:sz w:val="24"/>
          <w:szCs w:val="24"/>
        </w:rPr>
        <w:tab/>
      </w:r>
      <w:r w:rsidRPr="003A55DA">
        <w:rPr>
          <w:rFonts w:ascii="Times New Roman" w:hAnsi="Times New Roman"/>
          <w:sz w:val="24"/>
          <w:szCs w:val="24"/>
        </w:rPr>
        <w:tab/>
      </w:r>
      <w:r w:rsidRPr="003A55DA">
        <w:rPr>
          <w:rFonts w:ascii="Times New Roman" w:hAnsi="Times New Roman"/>
          <w:sz w:val="24"/>
          <w:szCs w:val="24"/>
        </w:rPr>
        <w:tab/>
        <w:t xml:space="preserve">         тыс. руб</w:t>
      </w:r>
      <w:r w:rsidRPr="00906691">
        <w:rPr>
          <w:rFonts w:ascii="Times New Roman" w:hAnsi="Times New Roman"/>
          <w:sz w:val="24"/>
          <w:szCs w:val="24"/>
        </w:rPr>
        <w:t>.</w:t>
      </w:r>
    </w:p>
    <w:tbl>
      <w:tblPr>
        <w:tblW w:w="9654" w:type="dxa"/>
        <w:tblInd w:w="93" w:type="dxa"/>
        <w:tblLook w:val="04A0"/>
      </w:tblPr>
      <w:tblGrid>
        <w:gridCol w:w="5402"/>
        <w:gridCol w:w="1559"/>
        <w:gridCol w:w="1418"/>
        <w:gridCol w:w="1275"/>
      </w:tblGrid>
      <w:tr w:rsidR="00614BF0" w:rsidRPr="00452F56" w:rsidTr="00D92188">
        <w:trPr>
          <w:trHeight w:val="465"/>
        </w:trPr>
        <w:tc>
          <w:tcPr>
            <w:tcW w:w="540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b/>
                <w:bCs/>
                <w:color w:val="000000"/>
                <w:sz w:val="16"/>
                <w:szCs w:val="16"/>
                <w:lang w:eastAsia="ru-RU"/>
              </w:rPr>
            </w:pPr>
            <w:r w:rsidRPr="00452F56">
              <w:rPr>
                <w:rFonts w:ascii="Times New Roman" w:eastAsia="Times New Roman" w:hAnsi="Times New Roman"/>
                <w:b/>
                <w:bCs/>
                <w:color w:val="000000"/>
                <w:sz w:val="16"/>
                <w:szCs w:val="16"/>
                <w:lang w:eastAsia="ru-RU"/>
              </w:rPr>
              <w:t>Наименование</w:t>
            </w:r>
          </w:p>
        </w:tc>
        <w:tc>
          <w:tcPr>
            <w:tcW w:w="1559" w:type="dxa"/>
            <w:tcBorders>
              <w:top w:val="single" w:sz="4" w:space="0" w:color="auto"/>
              <w:left w:val="nil"/>
              <w:bottom w:val="double" w:sz="6" w:space="0" w:color="auto"/>
              <w:right w:val="single" w:sz="4" w:space="0" w:color="auto"/>
            </w:tcBorders>
            <w:shd w:val="clear" w:color="auto" w:fill="auto"/>
            <w:vAlign w:val="center"/>
            <w:hideMark/>
          </w:tcPr>
          <w:p w:rsidR="00614BF0" w:rsidRPr="00452F56" w:rsidRDefault="00614BF0" w:rsidP="00D82F7A">
            <w:pPr>
              <w:spacing w:after="0" w:line="240" w:lineRule="auto"/>
              <w:jc w:val="center"/>
              <w:rPr>
                <w:rFonts w:ascii="Times New Roman" w:eastAsia="Times New Roman" w:hAnsi="Times New Roman"/>
                <w:b/>
                <w:bCs/>
                <w:color w:val="000000"/>
                <w:sz w:val="16"/>
                <w:szCs w:val="16"/>
                <w:lang w:eastAsia="ru-RU"/>
              </w:rPr>
            </w:pPr>
            <w:r w:rsidRPr="00452F56">
              <w:rPr>
                <w:rFonts w:ascii="Times New Roman" w:eastAsia="Times New Roman" w:hAnsi="Times New Roman"/>
                <w:b/>
                <w:bCs/>
                <w:color w:val="000000"/>
                <w:sz w:val="16"/>
                <w:szCs w:val="16"/>
                <w:lang w:eastAsia="ru-RU"/>
              </w:rPr>
              <w:t xml:space="preserve">по данным отдела собственности </w:t>
            </w:r>
          </w:p>
        </w:tc>
        <w:tc>
          <w:tcPr>
            <w:tcW w:w="1418" w:type="dxa"/>
            <w:tcBorders>
              <w:top w:val="single" w:sz="4" w:space="0" w:color="auto"/>
              <w:left w:val="nil"/>
              <w:bottom w:val="double" w:sz="6" w:space="0" w:color="auto"/>
              <w:right w:val="single" w:sz="4" w:space="0" w:color="auto"/>
            </w:tcBorders>
            <w:shd w:val="clear" w:color="auto" w:fill="auto"/>
            <w:vAlign w:val="center"/>
            <w:hideMark/>
          </w:tcPr>
          <w:p w:rsidR="00614BF0" w:rsidRPr="00452F56" w:rsidRDefault="00614BF0" w:rsidP="00D82F7A">
            <w:pPr>
              <w:spacing w:after="0" w:line="240" w:lineRule="auto"/>
              <w:jc w:val="center"/>
              <w:rPr>
                <w:rFonts w:ascii="Times New Roman" w:eastAsia="Times New Roman" w:hAnsi="Times New Roman"/>
                <w:b/>
                <w:bCs/>
                <w:color w:val="000000"/>
                <w:sz w:val="16"/>
                <w:szCs w:val="16"/>
                <w:lang w:eastAsia="ru-RU"/>
              </w:rPr>
            </w:pPr>
            <w:r w:rsidRPr="00452F56">
              <w:rPr>
                <w:rFonts w:ascii="Times New Roman" w:eastAsia="Times New Roman" w:hAnsi="Times New Roman"/>
                <w:b/>
                <w:bCs/>
                <w:color w:val="000000"/>
                <w:sz w:val="16"/>
                <w:szCs w:val="16"/>
                <w:lang w:eastAsia="ru-RU"/>
              </w:rPr>
              <w:t>по данным бухгалтерского учета</w:t>
            </w:r>
          </w:p>
        </w:tc>
        <w:tc>
          <w:tcPr>
            <w:tcW w:w="1275" w:type="dxa"/>
            <w:tcBorders>
              <w:top w:val="single" w:sz="4" w:space="0" w:color="auto"/>
              <w:left w:val="nil"/>
              <w:bottom w:val="double" w:sz="6"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b/>
                <w:bCs/>
                <w:color w:val="000000"/>
                <w:sz w:val="16"/>
                <w:szCs w:val="16"/>
                <w:lang w:eastAsia="ru-RU"/>
              </w:rPr>
            </w:pPr>
            <w:r w:rsidRPr="00452F56">
              <w:rPr>
                <w:rFonts w:ascii="Times New Roman" w:eastAsia="Times New Roman" w:hAnsi="Times New Roman"/>
                <w:b/>
                <w:bCs/>
                <w:color w:val="000000"/>
                <w:sz w:val="16"/>
                <w:szCs w:val="16"/>
                <w:lang w:eastAsia="ru-RU"/>
              </w:rPr>
              <w:t>расхождения</w:t>
            </w:r>
          </w:p>
        </w:tc>
      </w:tr>
      <w:tr w:rsidR="00614BF0" w:rsidRPr="00452F56" w:rsidTr="00D92188">
        <w:trPr>
          <w:trHeight w:val="2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14BF0" w:rsidRPr="00452F56" w:rsidRDefault="00614BF0" w:rsidP="00D82F7A">
            <w:pPr>
              <w:spacing w:after="0" w:line="240" w:lineRule="auto"/>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ОАО "Якутуглестрой"</w:t>
            </w:r>
          </w:p>
        </w:tc>
        <w:tc>
          <w:tcPr>
            <w:tcW w:w="1559"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7 406,20</w:t>
            </w:r>
          </w:p>
        </w:tc>
        <w:tc>
          <w:tcPr>
            <w:tcW w:w="1418"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7 406,20</w:t>
            </w:r>
          </w:p>
        </w:tc>
        <w:tc>
          <w:tcPr>
            <w:tcW w:w="1275"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0,00</w:t>
            </w:r>
          </w:p>
        </w:tc>
      </w:tr>
      <w:tr w:rsidR="00614BF0" w:rsidRPr="00452F56" w:rsidTr="00D92188">
        <w:trPr>
          <w:trHeight w:val="142"/>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14BF0" w:rsidRPr="00452F56" w:rsidRDefault="00614BF0" w:rsidP="00D82F7A">
            <w:pPr>
              <w:spacing w:after="0" w:line="240" w:lineRule="auto"/>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ОАО "Киноцентр"</w:t>
            </w:r>
          </w:p>
        </w:tc>
        <w:tc>
          <w:tcPr>
            <w:tcW w:w="1559"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1 015,20</w:t>
            </w:r>
          </w:p>
        </w:tc>
        <w:tc>
          <w:tcPr>
            <w:tcW w:w="1418"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1 015,20</w:t>
            </w:r>
          </w:p>
        </w:tc>
        <w:tc>
          <w:tcPr>
            <w:tcW w:w="1275"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0,00</w:t>
            </w:r>
          </w:p>
        </w:tc>
      </w:tr>
      <w:tr w:rsidR="00614BF0" w:rsidRPr="00452F56" w:rsidTr="00D92188">
        <w:trPr>
          <w:trHeight w:val="104"/>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14BF0" w:rsidRPr="00452F56" w:rsidRDefault="00614BF0" w:rsidP="00D82F7A">
            <w:pPr>
              <w:spacing w:after="0" w:line="240" w:lineRule="auto"/>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ОАО "Дорожник"</w:t>
            </w:r>
          </w:p>
        </w:tc>
        <w:tc>
          <w:tcPr>
            <w:tcW w:w="1559"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11 070,00</w:t>
            </w:r>
          </w:p>
        </w:tc>
        <w:tc>
          <w:tcPr>
            <w:tcW w:w="1418"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11 070,00</w:t>
            </w:r>
          </w:p>
        </w:tc>
        <w:tc>
          <w:tcPr>
            <w:tcW w:w="1275"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0,00</w:t>
            </w:r>
          </w:p>
        </w:tc>
      </w:tr>
      <w:tr w:rsidR="00614BF0" w:rsidRPr="00452F56" w:rsidTr="00D92188">
        <w:trPr>
          <w:trHeight w:val="208"/>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14BF0" w:rsidRPr="00452F56" w:rsidRDefault="00614BF0" w:rsidP="00D82F7A">
            <w:pPr>
              <w:spacing w:after="0" w:line="240" w:lineRule="auto"/>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ОАО "Имущественный комплекс"</w:t>
            </w:r>
          </w:p>
        </w:tc>
        <w:tc>
          <w:tcPr>
            <w:tcW w:w="1559"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218 917,93</w:t>
            </w:r>
          </w:p>
        </w:tc>
        <w:tc>
          <w:tcPr>
            <w:tcW w:w="1418"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218 917,93</w:t>
            </w:r>
          </w:p>
        </w:tc>
        <w:tc>
          <w:tcPr>
            <w:tcW w:w="1275"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0,00</w:t>
            </w:r>
          </w:p>
        </w:tc>
      </w:tr>
      <w:tr w:rsidR="00614BF0" w:rsidRPr="00452F56" w:rsidTr="00D92188">
        <w:trPr>
          <w:trHeight w:val="156"/>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14BF0" w:rsidRPr="00452F56" w:rsidRDefault="00614BF0" w:rsidP="00D82F7A">
            <w:pPr>
              <w:spacing w:after="0" w:line="240" w:lineRule="auto"/>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ОАО "Нерюнгринский водоканал"</w:t>
            </w:r>
          </w:p>
        </w:tc>
        <w:tc>
          <w:tcPr>
            <w:tcW w:w="1559"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564 882,00</w:t>
            </w:r>
          </w:p>
        </w:tc>
        <w:tc>
          <w:tcPr>
            <w:tcW w:w="1418"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564 882,00</w:t>
            </w:r>
          </w:p>
        </w:tc>
        <w:tc>
          <w:tcPr>
            <w:tcW w:w="1275"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0,00</w:t>
            </w:r>
          </w:p>
        </w:tc>
      </w:tr>
      <w:tr w:rsidR="00614BF0" w:rsidRPr="00452F56" w:rsidTr="00D92188">
        <w:trPr>
          <w:trHeight w:val="131"/>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14BF0" w:rsidRPr="00452F56" w:rsidRDefault="00614BF0" w:rsidP="00D82F7A">
            <w:pPr>
              <w:spacing w:after="0" w:line="240" w:lineRule="auto"/>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МУП "Нерюнгринская городская типография"</w:t>
            </w:r>
          </w:p>
        </w:tc>
        <w:tc>
          <w:tcPr>
            <w:tcW w:w="1559"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7 100,00</w:t>
            </w:r>
          </w:p>
        </w:tc>
        <w:tc>
          <w:tcPr>
            <w:tcW w:w="1418"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7 100,00</w:t>
            </w:r>
          </w:p>
        </w:tc>
        <w:tc>
          <w:tcPr>
            <w:tcW w:w="1275"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0,00</w:t>
            </w:r>
          </w:p>
        </w:tc>
      </w:tr>
      <w:tr w:rsidR="00614BF0" w:rsidRPr="00452F56" w:rsidTr="00D92188">
        <w:trPr>
          <w:trHeight w:val="16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14BF0" w:rsidRPr="00452F56" w:rsidRDefault="00614BF0" w:rsidP="00D82F7A">
            <w:pPr>
              <w:spacing w:after="0" w:line="240" w:lineRule="auto"/>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МУП "Служба заказчика"</w:t>
            </w:r>
          </w:p>
        </w:tc>
        <w:tc>
          <w:tcPr>
            <w:tcW w:w="1559"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100,00</w:t>
            </w:r>
          </w:p>
        </w:tc>
        <w:tc>
          <w:tcPr>
            <w:tcW w:w="1418"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0,00</w:t>
            </w:r>
          </w:p>
        </w:tc>
      </w:tr>
      <w:tr w:rsidR="00614BF0" w:rsidRPr="00452F56" w:rsidTr="00D92188">
        <w:trPr>
          <w:trHeight w:val="116"/>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14BF0" w:rsidRPr="00452F56" w:rsidRDefault="00614BF0" w:rsidP="00D82F7A">
            <w:pPr>
              <w:spacing w:after="0" w:line="240" w:lineRule="auto"/>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МУП "Переработчик"</w:t>
            </w:r>
          </w:p>
        </w:tc>
        <w:tc>
          <w:tcPr>
            <w:tcW w:w="1559"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100,00</w:t>
            </w:r>
          </w:p>
        </w:tc>
        <w:tc>
          <w:tcPr>
            <w:tcW w:w="1418"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0,00</w:t>
            </w:r>
          </w:p>
        </w:tc>
      </w:tr>
      <w:tr w:rsidR="00614BF0" w:rsidRPr="00452F56" w:rsidTr="00D92188">
        <w:trPr>
          <w:trHeight w:val="219"/>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14BF0" w:rsidRPr="00452F56" w:rsidRDefault="00614BF0" w:rsidP="00D82F7A">
            <w:pPr>
              <w:spacing w:after="0" w:line="240" w:lineRule="auto"/>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Особо ценное имущество (школы, сады, муз.школы)</w:t>
            </w:r>
          </w:p>
        </w:tc>
        <w:tc>
          <w:tcPr>
            <w:tcW w:w="1559"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r w:rsidRPr="00452F56">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4 564 780,40</w:t>
            </w:r>
          </w:p>
        </w:tc>
        <w:tc>
          <w:tcPr>
            <w:tcW w:w="1275"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color w:val="000000"/>
                <w:sz w:val="20"/>
                <w:szCs w:val="20"/>
                <w:lang w:eastAsia="ru-RU"/>
              </w:rPr>
            </w:pPr>
            <w:r w:rsidRPr="00452F56">
              <w:rPr>
                <w:rFonts w:ascii="Times New Roman" w:eastAsia="Times New Roman" w:hAnsi="Times New Roman"/>
                <w:color w:val="000000"/>
                <w:sz w:val="20"/>
                <w:szCs w:val="20"/>
                <w:lang w:eastAsia="ru-RU"/>
              </w:rPr>
              <w:t>4 564 780,40</w:t>
            </w:r>
          </w:p>
        </w:tc>
      </w:tr>
      <w:tr w:rsidR="00614BF0" w:rsidRPr="00452F56" w:rsidTr="00D92188">
        <w:trPr>
          <w:trHeight w:val="312"/>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rPr>
                <w:rFonts w:ascii="Times New Roman" w:eastAsia="Times New Roman" w:hAnsi="Times New Roman"/>
                <w:b/>
                <w:bCs/>
                <w:color w:val="000000"/>
                <w:sz w:val="20"/>
                <w:szCs w:val="20"/>
                <w:lang w:eastAsia="ru-RU"/>
              </w:rPr>
            </w:pPr>
            <w:r w:rsidRPr="00452F56">
              <w:rPr>
                <w:rFonts w:ascii="Times New Roman" w:eastAsia="Times New Roman" w:hAnsi="Times New Roman"/>
                <w:b/>
                <w:bCs/>
                <w:color w:val="000000"/>
                <w:sz w:val="20"/>
                <w:szCs w:val="20"/>
                <w:lang w:eastAsia="ru-RU"/>
              </w:rPr>
              <w:t xml:space="preserve">ИТОГО </w:t>
            </w:r>
          </w:p>
        </w:tc>
        <w:tc>
          <w:tcPr>
            <w:tcW w:w="1559"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b/>
                <w:bCs/>
                <w:color w:val="000000"/>
                <w:sz w:val="20"/>
                <w:szCs w:val="20"/>
                <w:lang w:eastAsia="ru-RU"/>
              </w:rPr>
            </w:pPr>
            <w:r w:rsidRPr="00452F56">
              <w:rPr>
                <w:rFonts w:ascii="Times New Roman" w:eastAsia="Times New Roman" w:hAnsi="Times New Roman"/>
                <w:b/>
                <w:bCs/>
                <w:color w:val="000000"/>
                <w:sz w:val="20"/>
                <w:szCs w:val="20"/>
                <w:lang w:eastAsia="ru-RU"/>
              </w:rPr>
              <w:t>810 591,33</w:t>
            </w:r>
          </w:p>
        </w:tc>
        <w:tc>
          <w:tcPr>
            <w:tcW w:w="1418"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b/>
                <w:bCs/>
                <w:color w:val="000000"/>
                <w:sz w:val="20"/>
                <w:szCs w:val="20"/>
                <w:lang w:eastAsia="ru-RU"/>
              </w:rPr>
            </w:pPr>
            <w:r w:rsidRPr="00452F56">
              <w:rPr>
                <w:rFonts w:ascii="Times New Roman" w:eastAsia="Times New Roman" w:hAnsi="Times New Roman"/>
                <w:b/>
                <w:bCs/>
                <w:color w:val="000000"/>
                <w:sz w:val="20"/>
                <w:szCs w:val="20"/>
                <w:lang w:eastAsia="ru-RU"/>
              </w:rPr>
              <w:t>5 375 371,73</w:t>
            </w:r>
          </w:p>
        </w:tc>
        <w:tc>
          <w:tcPr>
            <w:tcW w:w="1275" w:type="dxa"/>
            <w:tcBorders>
              <w:top w:val="nil"/>
              <w:left w:val="nil"/>
              <w:bottom w:val="single" w:sz="4" w:space="0" w:color="auto"/>
              <w:right w:val="single" w:sz="4" w:space="0" w:color="auto"/>
            </w:tcBorders>
            <w:shd w:val="clear" w:color="auto" w:fill="auto"/>
            <w:noWrap/>
            <w:vAlign w:val="center"/>
            <w:hideMark/>
          </w:tcPr>
          <w:p w:rsidR="00614BF0" w:rsidRPr="00452F56" w:rsidRDefault="00614BF0" w:rsidP="00D82F7A">
            <w:pPr>
              <w:spacing w:after="0" w:line="240" w:lineRule="auto"/>
              <w:jc w:val="center"/>
              <w:rPr>
                <w:rFonts w:ascii="Times New Roman" w:eastAsia="Times New Roman" w:hAnsi="Times New Roman"/>
                <w:b/>
                <w:bCs/>
                <w:color w:val="000000"/>
                <w:sz w:val="20"/>
                <w:szCs w:val="20"/>
                <w:lang w:eastAsia="ru-RU"/>
              </w:rPr>
            </w:pPr>
            <w:r w:rsidRPr="00452F56">
              <w:rPr>
                <w:rFonts w:ascii="Times New Roman" w:eastAsia="Times New Roman" w:hAnsi="Times New Roman"/>
                <w:b/>
                <w:bCs/>
                <w:color w:val="000000"/>
                <w:sz w:val="20"/>
                <w:szCs w:val="20"/>
                <w:lang w:eastAsia="ru-RU"/>
              </w:rPr>
              <w:t>4 564 780,40</w:t>
            </w:r>
          </w:p>
        </w:tc>
      </w:tr>
    </w:tbl>
    <w:p w:rsidR="00614BF0" w:rsidRPr="008D45E6" w:rsidRDefault="00614BF0" w:rsidP="00614BF0">
      <w:pPr>
        <w:spacing w:after="0" w:line="240" w:lineRule="auto"/>
        <w:ind w:firstLine="360"/>
        <w:jc w:val="both"/>
        <w:rPr>
          <w:rFonts w:ascii="Times New Roman" w:hAnsi="Times New Roman"/>
          <w:sz w:val="24"/>
          <w:szCs w:val="24"/>
        </w:rPr>
      </w:pPr>
      <w:r w:rsidRPr="008D45E6">
        <w:rPr>
          <w:rFonts w:ascii="Times New Roman" w:hAnsi="Times New Roman"/>
          <w:sz w:val="24"/>
          <w:szCs w:val="24"/>
        </w:rPr>
        <w:t xml:space="preserve">Как видно из таблицы расхождения в данных на сумму 4 564 780,40 тыс. руб. обусловлено тем, что в отделе собственности Комитета </w:t>
      </w:r>
      <w:r>
        <w:rPr>
          <w:rFonts w:ascii="Times New Roman" w:hAnsi="Times New Roman"/>
          <w:sz w:val="24"/>
          <w:szCs w:val="24"/>
        </w:rPr>
        <w:t xml:space="preserve">полностью </w:t>
      </w:r>
      <w:r w:rsidRPr="008D45E6">
        <w:rPr>
          <w:rFonts w:ascii="Times New Roman" w:hAnsi="Times New Roman"/>
          <w:sz w:val="24"/>
          <w:szCs w:val="24"/>
        </w:rPr>
        <w:t xml:space="preserve">отсутствует информация о движимом имуществе в части особо ценного имущества школ, садов, музыкальных школ и т.д..  </w:t>
      </w:r>
    </w:p>
    <w:p w:rsidR="00614BF0" w:rsidRPr="00D7443F" w:rsidRDefault="00614BF0" w:rsidP="00614BF0">
      <w:pPr>
        <w:pStyle w:val="1"/>
        <w:spacing w:before="0" w:after="0"/>
        <w:ind w:firstLine="360"/>
        <w:jc w:val="both"/>
        <w:rPr>
          <w:rFonts w:ascii="Times New Roman" w:hAnsi="Times New Roman" w:cs="Times New Roman"/>
          <w:b w:val="0"/>
          <w:color w:val="auto"/>
        </w:rPr>
      </w:pPr>
      <w:r w:rsidRPr="00D7443F">
        <w:rPr>
          <w:rFonts w:ascii="Times New Roman" w:hAnsi="Times New Roman" w:cs="Times New Roman"/>
          <w:color w:val="auto"/>
        </w:rPr>
        <w:t>В нарушение</w:t>
      </w:r>
      <w:r w:rsidRPr="00D7443F">
        <w:rPr>
          <w:rFonts w:ascii="Times New Roman" w:hAnsi="Times New Roman" w:cs="Times New Roman"/>
          <w:b w:val="0"/>
          <w:color w:val="auto"/>
        </w:rPr>
        <w:t xml:space="preserve"> пункта 2 Приказа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 отделом собственности Комитета в реестре муниципального имущества МО «Нерюнгринский район»  движимое имущество, в части особо ценного имущества школ и садов не ведется.  </w:t>
      </w:r>
    </w:p>
    <w:p w:rsidR="00614BF0" w:rsidRPr="00857967" w:rsidRDefault="00614BF0" w:rsidP="00CC127B">
      <w:pPr>
        <w:spacing w:after="0" w:line="240" w:lineRule="auto"/>
        <w:jc w:val="both"/>
        <w:rPr>
          <w:rFonts w:ascii="Times New Roman" w:hAnsi="Times New Roman"/>
          <w:sz w:val="24"/>
          <w:szCs w:val="24"/>
        </w:rPr>
      </w:pPr>
      <w:r w:rsidRPr="00857967">
        <w:rPr>
          <w:rFonts w:ascii="Times New Roman" w:hAnsi="Times New Roman"/>
          <w:b/>
          <w:sz w:val="24"/>
          <w:szCs w:val="24"/>
        </w:rPr>
        <w:t xml:space="preserve">      Поя</w:t>
      </w:r>
      <w:r w:rsidR="00CC127B">
        <w:rPr>
          <w:rFonts w:ascii="Times New Roman" w:hAnsi="Times New Roman"/>
          <w:b/>
          <w:sz w:val="24"/>
          <w:szCs w:val="24"/>
        </w:rPr>
        <w:t xml:space="preserve">снительная записка (ф.0503160) </w:t>
      </w:r>
      <w:r w:rsidRPr="00857967">
        <w:rPr>
          <w:rFonts w:ascii="Times New Roman" w:hAnsi="Times New Roman"/>
          <w:sz w:val="24"/>
          <w:szCs w:val="24"/>
        </w:rPr>
        <w:t>по</w:t>
      </w:r>
      <w:r w:rsidR="00CC127B">
        <w:rPr>
          <w:rFonts w:ascii="Times New Roman" w:hAnsi="Times New Roman"/>
          <w:sz w:val="24"/>
          <w:szCs w:val="24"/>
        </w:rPr>
        <w:t xml:space="preserve"> составу и</w:t>
      </w:r>
      <w:r w:rsidRPr="00857967">
        <w:rPr>
          <w:rFonts w:ascii="Times New Roman" w:hAnsi="Times New Roman"/>
          <w:sz w:val="24"/>
          <w:szCs w:val="24"/>
        </w:rPr>
        <w:t xml:space="preserve"> комплектации  соответствуют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614BF0" w:rsidRDefault="00614BF0" w:rsidP="00FA0623">
      <w:pPr>
        <w:autoSpaceDE w:val="0"/>
        <w:autoSpaceDN w:val="0"/>
        <w:adjustRightInd w:val="0"/>
        <w:spacing w:after="0" w:line="240" w:lineRule="auto"/>
        <w:jc w:val="both"/>
        <w:rPr>
          <w:rFonts w:ascii="Times New Roman" w:hAnsi="Times New Roman"/>
          <w:sz w:val="24"/>
          <w:szCs w:val="24"/>
        </w:rPr>
      </w:pPr>
      <w:r w:rsidRPr="00857967">
        <w:rPr>
          <w:rFonts w:ascii="Times New Roman" w:hAnsi="Times New Roman"/>
          <w:sz w:val="24"/>
          <w:szCs w:val="24"/>
        </w:rPr>
        <w:t>При проверке полноты заполнения и достоверности данных, отраженных в пояснительной записке установлено, что в форме 0503169 «Сведения по дебиторской</w:t>
      </w:r>
      <w:r w:rsidR="00CC127B">
        <w:rPr>
          <w:rFonts w:ascii="Times New Roman" w:hAnsi="Times New Roman"/>
          <w:sz w:val="24"/>
          <w:szCs w:val="24"/>
        </w:rPr>
        <w:t xml:space="preserve"> и кредиторской </w:t>
      </w:r>
      <w:r w:rsidR="00CC127B">
        <w:rPr>
          <w:rFonts w:ascii="Times New Roman" w:hAnsi="Times New Roman"/>
          <w:sz w:val="24"/>
          <w:szCs w:val="24"/>
        </w:rPr>
        <w:lastRenderedPageBreak/>
        <w:t>задолженности» з</w:t>
      </w:r>
      <w:r w:rsidRPr="00857967">
        <w:rPr>
          <w:rFonts w:ascii="Times New Roman" w:hAnsi="Times New Roman"/>
          <w:sz w:val="24"/>
          <w:szCs w:val="24"/>
        </w:rPr>
        <w:t>адол</w:t>
      </w:r>
      <w:r w:rsidR="00CA6890">
        <w:rPr>
          <w:rFonts w:ascii="Times New Roman" w:hAnsi="Times New Roman"/>
          <w:sz w:val="24"/>
          <w:szCs w:val="24"/>
        </w:rPr>
        <w:t>женность отражена не полностью, о</w:t>
      </w:r>
      <w:r w:rsidRPr="00857967">
        <w:rPr>
          <w:rFonts w:ascii="Times New Roman" w:hAnsi="Times New Roman"/>
          <w:sz w:val="24"/>
          <w:szCs w:val="24"/>
        </w:rPr>
        <w:t>тсутствуют данные о задолженности арендаторов за аренду земельных участков. Сумма  задолженно</w:t>
      </w:r>
      <w:r>
        <w:rPr>
          <w:rFonts w:ascii="Times New Roman" w:hAnsi="Times New Roman"/>
          <w:sz w:val="24"/>
          <w:szCs w:val="24"/>
        </w:rPr>
        <w:t>сти</w:t>
      </w:r>
      <w:r w:rsidR="00CA6890">
        <w:rPr>
          <w:rFonts w:ascii="Times New Roman" w:hAnsi="Times New Roman"/>
          <w:sz w:val="24"/>
          <w:szCs w:val="24"/>
        </w:rPr>
        <w:t xml:space="preserve"> арендаторов </w:t>
      </w:r>
      <w:r w:rsidR="00CA6890" w:rsidRPr="00CA6890">
        <w:rPr>
          <w:rFonts w:ascii="Times New Roman" w:hAnsi="Times New Roman"/>
          <w:b/>
          <w:sz w:val="24"/>
          <w:szCs w:val="24"/>
        </w:rPr>
        <w:t>за</w:t>
      </w:r>
      <w:r w:rsidR="00CA6890" w:rsidRPr="00D11E00">
        <w:rPr>
          <w:rFonts w:ascii="Times New Roman" w:hAnsi="Times New Roman"/>
          <w:b/>
          <w:sz w:val="24"/>
          <w:szCs w:val="24"/>
        </w:rPr>
        <w:t>аренду земельных участков</w:t>
      </w:r>
      <w:r w:rsidR="00CA6890">
        <w:rPr>
          <w:rFonts w:ascii="Times New Roman" w:hAnsi="Times New Roman"/>
          <w:sz w:val="24"/>
          <w:szCs w:val="24"/>
        </w:rPr>
        <w:t>, не отраженная в учете и отчетности Комитета по данным отдела земельных отношений составила</w:t>
      </w:r>
      <w:r w:rsidR="00FA0623">
        <w:rPr>
          <w:rFonts w:ascii="Times New Roman" w:hAnsi="Times New Roman"/>
          <w:b/>
          <w:sz w:val="24"/>
          <w:szCs w:val="24"/>
        </w:rPr>
        <w:t>1 578,</w:t>
      </w:r>
      <w:r w:rsidRPr="00D11E00">
        <w:rPr>
          <w:rFonts w:ascii="Times New Roman" w:hAnsi="Times New Roman"/>
          <w:b/>
          <w:sz w:val="24"/>
          <w:szCs w:val="24"/>
        </w:rPr>
        <w:t>99тыс. руб</w:t>
      </w:r>
      <w:r>
        <w:rPr>
          <w:rFonts w:ascii="Times New Roman" w:hAnsi="Times New Roman"/>
          <w:sz w:val="24"/>
          <w:szCs w:val="24"/>
        </w:rPr>
        <w:t xml:space="preserve">. </w:t>
      </w:r>
    </w:p>
    <w:p w:rsidR="00CD5949" w:rsidRPr="001A0F18" w:rsidRDefault="00614BF0" w:rsidP="0011678D">
      <w:pPr>
        <w:spacing w:after="0" w:line="240" w:lineRule="auto"/>
        <w:jc w:val="both"/>
        <w:rPr>
          <w:rFonts w:ascii="Times New Roman" w:hAnsi="Times New Roman"/>
          <w:sz w:val="24"/>
          <w:szCs w:val="24"/>
          <w:highlight w:val="green"/>
        </w:rPr>
      </w:pPr>
      <w:r w:rsidRPr="000D04D5">
        <w:rPr>
          <w:rFonts w:ascii="Times New Roman" w:hAnsi="Times New Roman"/>
          <w:b/>
          <w:sz w:val="24"/>
          <w:szCs w:val="24"/>
        </w:rPr>
        <w:t xml:space="preserve">Отсутствие </w:t>
      </w:r>
      <w:r>
        <w:rPr>
          <w:rFonts w:ascii="Times New Roman" w:hAnsi="Times New Roman"/>
          <w:b/>
          <w:sz w:val="24"/>
          <w:szCs w:val="24"/>
        </w:rPr>
        <w:t xml:space="preserve">в годовой бухгалтерской отчетности </w:t>
      </w:r>
      <w:r w:rsidRPr="000D04D5">
        <w:rPr>
          <w:rFonts w:ascii="Times New Roman" w:hAnsi="Times New Roman"/>
          <w:b/>
          <w:sz w:val="24"/>
          <w:szCs w:val="24"/>
        </w:rPr>
        <w:t xml:space="preserve">сведений о задолженности </w:t>
      </w:r>
      <w:r>
        <w:rPr>
          <w:rFonts w:ascii="Times New Roman" w:hAnsi="Times New Roman"/>
          <w:b/>
          <w:sz w:val="24"/>
          <w:szCs w:val="24"/>
        </w:rPr>
        <w:t xml:space="preserve">арендаторов </w:t>
      </w:r>
      <w:r w:rsidRPr="000D04D5">
        <w:rPr>
          <w:rFonts w:ascii="Times New Roman" w:hAnsi="Times New Roman"/>
          <w:b/>
          <w:sz w:val="24"/>
          <w:szCs w:val="24"/>
        </w:rPr>
        <w:t>за аренду земельных участков при фактическом наличии данной задолженности свидетельствует об искажении</w:t>
      </w:r>
      <w:r w:rsidRPr="000D04D5">
        <w:rPr>
          <w:rFonts w:ascii="Times New Roman" w:hAnsi="Times New Roman"/>
          <w:b/>
          <w:bCs/>
          <w:sz w:val="24"/>
          <w:szCs w:val="24"/>
        </w:rPr>
        <w:t xml:space="preserve"> данных годово</w:t>
      </w:r>
      <w:r w:rsidR="003D0FA4">
        <w:rPr>
          <w:rFonts w:ascii="Times New Roman" w:hAnsi="Times New Roman"/>
          <w:b/>
          <w:bCs/>
          <w:sz w:val="24"/>
          <w:szCs w:val="24"/>
        </w:rPr>
        <w:t>го</w:t>
      </w:r>
      <w:r w:rsidRPr="000D04D5">
        <w:rPr>
          <w:rFonts w:ascii="Times New Roman" w:hAnsi="Times New Roman"/>
          <w:b/>
          <w:bCs/>
          <w:sz w:val="24"/>
          <w:szCs w:val="24"/>
        </w:rPr>
        <w:t xml:space="preserve"> отчет</w:t>
      </w:r>
      <w:r w:rsidR="003D0FA4">
        <w:rPr>
          <w:rFonts w:ascii="Times New Roman" w:hAnsi="Times New Roman"/>
          <w:b/>
          <w:bCs/>
          <w:sz w:val="24"/>
          <w:szCs w:val="24"/>
        </w:rPr>
        <w:t>а</w:t>
      </w:r>
      <w:r w:rsidR="00D81419">
        <w:rPr>
          <w:rFonts w:ascii="Times New Roman" w:hAnsi="Times New Roman"/>
          <w:b/>
          <w:bCs/>
          <w:sz w:val="24"/>
          <w:szCs w:val="24"/>
        </w:rPr>
        <w:t xml:space="preserve"> Комитета, в результате </w:t>
      </w:r>
      <w:r w:rsidR="00D81419" w:rsidRPr="00D81419">
        <w:rPr>
          <w:rFonts w:ascii="Times New Roman" w:hAnsi="Times New Roman"/>
          <w:bCs/>
          <w:sz w:val="24"/>
          <w:szCs w:val="24"/>
        </w:rPr>
        <w:t>г</w:t>
      </w:r>
      <w:r w:rsidR="00CD5949" w:rsidRPr="001A0F18">
        <w:rPr>
          <w:rFonts w:ascii="Times New Roman" w:hAnsi="Times New Roman"/>
          <w:color w:val="000000"/>
          <w:sz w:val="24"/>
          <w:szCs w:val="24"/>
        </w:rPr>
        <w:t>одовая отчетност</w:t>
      </w:r>
      <w:r w:rsidR="00CD5949">
        <w:rPr>
          <w:rFonts w:ascii="Times New Roman" w:hAnsi="Times New Roman"/>
          <w:color w:val="000000"/>
          <w:sz w:val="24"/>
          <w:szCs w:val="24"/>
        </w:rPr>
        <w:t>ь</w:t>
      </w:r>
      <w:r w:rsidR="00CD5949" w:rsidRPr="001A0F18">
        <w:rPr>
          <w:rFonts w:ascii="Times New Roman" w:hAnsi="Times New Roman"/>
          <w:color w:val="000000"/>
          <w:sz w:val="24"/>
          <w:szCs w:val="24"/>
        </w:rPr>
        <w:t xml:space="preserve"> Комитета не может быть признана полной и достоверной.</w:t>
      </w:r>
    </w:p>
    <w:p w:rsidR="00CD5949" w:rsidRDefault="00CD5949" w:rsidP="00CD5949">
      <w:pPr>
        <w:autoSpaceDE w:val="0"/>
        <w:autoSpaceDN w:val="0"/>
        <w:adjustRightInd w:val="0"/>
        <w:spacing w:after="0" w:line="240" w:lineRule="auto"/>
        <w:jc w:val="both"/>
        <w:rPr>
          <w:rFonts w:ascii="Times New Roman" w:hAnsi="Times New Roman"/>
          <w:sz w:val="24"/>
          <w:szCs w:val="24"/>
        </w:rPr>
      </w:pPr>
      <w:r w:rsidRPr="009E3380">
        <w:rPr>
          <w:rFonts w:ascii="Times New Roman" w:hAnsi="Times New Roman"/>
          <w:b/>
          <w:sz w:val="24"/>
          <w:szCs w:val="24"/>
        </w:rPr>
        <w:t>В нарушение</w:t>
      </w:r>
      <w:r w:rsidRPr="001A0F18">
        <w:rPr>
          <w:rFonts w:ascii="Times New Roman" w:hAnsi="Times New Roman"/>
          <w:sz w:val="24"/>
          <w:szCs w:val="24"/>
        </w:rPr>
        <w:t xml:space="preserve">  статьи 13 Федерального закона от 06 декабря 2011 г. N 402-ФЗ  «О бухгалтерском учете» не соблюдена достоверность информации, отраженная в формах бухгалтерского учета.</w:t>
      </w:r>
    </w:p>
    <w:p w:rsidR="00310A5C" w:rsidRPr="001B4C3A" w:rsidRDefault="00310A5C" w:rsidP="00310A5C">
      <w:pPr>
        <w:shd w:val="clear" w:color="auto" w:fill="FFFFFF"/>
        <w:spacing w:after="0" w:line="240" w:lineRule="auto"/>
        <w:ind w:firstLine="357"/>
        <w:jc w:val="both"/>
        <w:rPr>
          <w:rFonts w:ascii="Times New Roman" w:hAnsi="Times New Roman"/>
          <w:sz w:val="24"/>
          <w:szCs w:val="24"/>
        </w:rPr>
      </w:pPr>
      <w:r w:rsidRPr="001B4C3A">
        <w:rPr>
          <w:rFonts w:ascii="Times New Roman" w:hAnsi="Times New Roman"/>
          <w:sz w:val="24"/>
          <w:szCs w:val="24"/>
        </w:rPr>
        <w:t xml:space="preserve">В </w:t>
      </w:r>
      <w:r w:rsidRPr="001B4C3A">
        <w:rPr>
          <w:rFonts w:ascii="Times New Roman" w:hAnsi="Times New Roman"/>
          <w:bCs/>
          <w:spacing w:val="3"/>
          <w:sz w:val="24"/>
          <w:szCs w:val="24"/>
        </w:rPr>
        <w:t xml:space="preserve"> ходе проведения проверки годовой бюджетной отчетности Комитета в Контрольно-счетную палату предоставлен комплект форм годовой бюджетной отчетности </w:t>
      </w:r>
      <w:r w:rsidRPr="00AE56FE">
        <w:rPr>
          <w:rFonts w:ascii="Times New Roman" w:hAnsi="Times New Roman"/>
          <w:b/>
          <w:sz w:val="24"/>
          <w:szCs w:val="24"/>
        </w:rPr>
        <w:t>Муниципального казенного учреждения «Управление муниципальной собственностью»</w:t>
      </w:r>
      <w:r w:rsidRPr="001B4C3A">
        <w:rPr>
          <w:rFonts w:ascii="Times New Roman" w:hAnsi="Times New Roman"/>
          <w:sz w:val="24"/>
          <w:szCs w:val="24"/>
        </w:rPr>
        <w:t xml:space="preserve"> (далее МКУ «УМС») за 2014 год. </w:t>
      </w:r>
    </w:p>
    <w:p w:rsidR="00310A5C" w:rsidRPr="001B4C3A" w:rsidRDefault="00310A5C" w:rsidP="00310A5C">
      <w:pPr>
        <w:tabs>
          <w:tab w:val="left" w:pos="426"/>
          <w:tab w:val="left" w:pos="709"/>
        </w:tabs>
        <w:spacing w:after="0" w:line="240" w:lineRule="auto"/>
        <w:jc w:val="both"/>
        <w:rPr>
          <w:rFonts w:ascii="Times New Roman" w:hAnsi="Times New Roman"/>
          <w:sz w:val="24"/>
          <w:szCs w:val="24"/>
        </w:rPr>
      </w:pPr>
      <w:r w:rsidRPr="001B4C3A">
        <w:rPr>
          <w:rFonts w:ascii="Times New Roman" w:hAnsi="Times New Roman"/>
          <w:sz w:val="24"/>
          <w:szCs w:val="24"/>
        </w:rPr>
        <w:tab/>
        <w:t xml:space="preserve">Предметом деятельности МКУ «УМС» является управление муниципальной собственностью  муниципального образования «Нерюнгринский район». </w:t>
      </w:r>
    </w:p>
    <w:p w:rsidR="00310A5C" w:rsidRPr="001B4C3A" w:rsidRDefault="00310A5C" w:rsidP="00310A5C">
      <w:pPr>
        <w:tabs>
          <w:tab w:val="left" w:pos="426"/>
          <w:tab w:val="left" w:pos="709"/>
        </w:tabs>
        <w:spacing w:after="0" w:line="240" w:lineRule="auto"/>
        <w:jc w:val="both"/>
        <w:rPr>
          <w:rFonts w:ascii="Times New Roman" w:hAnsi="Times New Roman"/>
          <w:sz w:val="24"/>
          <w:szCs w:val="24"/>
        </w:rPr>
      </w:pPr>
      <w:r w:rsidRPr="001B4C3A">
        <w:rPr>
          <w:rFonts w:ascii="Times New Roman" w:hAnsi="Times New Roman"/>
          <w:sz w:val="24"/>
          <w:szCs w:val="24"/>
        </w:rPr>
        <w:tab/>
      </w:r>
      <w:r w:rsidR="003A1465">
        <w:rPr>
          <w:rFonts w:ascii="Times New Roman" w:hAnsi="Times New Roman"/>
          <w:sz w:val="24"/>
          <w:szCs w:val="24"/>
        </w:rPr>
        <w:t>П</w:t>
      </w:r>
      <w:r w:rsidRPr="001B4C3A">
        <w:rPr>
          <w:rFonts w:ascii="Times New Roman" w:hAnsi="Times New Roman"/>
          <w:bCs/>
          <w:spacing w:val="3"/>
          <w:sz w:val="24"/>
          <w:szCs w:val="24"/>
        </w:rPr>
        <w:t>роверк</w:t>
      </w:r>
      <w:r w:rsidR="003A1465">
        <w:rPr>
          <w:rFonts w:ascii="Times New Roman" w:hAnsi="Times New Roman"/>
          <w:bCs/>
          <w:spacing w:val="3"/>
          <w:sz w:val="24"/>
          <w:szCs w:val="24"/>
        </w:rPr>
        <w:t>ой</w:t>
      </w:r>
      <w:r w:rsidRPr="001B4C3A">
        <w:rPr>
          <w:rFonts w:ascii="Times New Roman" w:hAnsi="Times New Roman"/>
          <w:bCs/>
          <w:spacing w:val="3"/>
          <w:sz w:val="24"/>
          <w:szCs w:val="24"/>
        </w:rPr>
        <w:t xml:space="preserve"> годовой бюджетной отчетности Контрольно-счетной палатой установлено, что за 2014 год МКУ «УМС» заключено </w:t>
      </w:r>
      <w:r w:rsidRPr="001B4C3A">
        <w:rPr>
          <w:rFonts w:ascii="Times New Roman" w:hAnsi="Times New Roman"/>
          <w:sz w:val="24"/>
          <w:szCs w:val="24"/>
        </w:rPr>
        <w:t>18 договоров аренды объектов недвижимости, находящихся в муниципальной собственности муниципального образования «Нерюнгринский район», по 16 договорам срок действия составляет один месяц (с01.03.2014 года по 31.03.2014 года), но  начисление арендной платы по данным договорам осуществлялось по 31.06.2014 года включительно. Таким образом, фактическое пользование муниципальным имуществом продолжалось по</w:t>
      </w:r>
      <w:r w:rsidR="00BA420E">
        <w:rPr>
          <w:rFonts w:ascii="Times New Roman" w:hAnsi="Times New Roman"/>
          <w:sz w:val="24"/>
          <w:szCs w:val="24"/>
        </w:rPr>
        <w:t>сле истечения</w:t>
      </w:r>
      <w:r w:rsidRPr="001B4C3A">
        <w:rPr>
          <w:rFonts w:ascii="Times New Roman" w:hAnsi="Times New Roman"/>
          <w:sz w:val="24"/>
          <w:szCs w:val="24"/>
        </w:rPr>
        <w:t xml:space="preserve"> срока действия договоров аренды, а значит, договора действовали более 30 календарных дней, отсюда следует, что договора на предоставление недвижимого имущества в аренду должны были быть заключены по результатам проведения конкурсов или аукционов.</w:t>
      </w:r>
    </w:p>
    <w:p w:rsidR="00310A5C" w:rsidRPr="001B4C3A" w:rsidRDefault="00310A5C" w:rsidP="00310A5C">
      <w:pPr>
        <w:shd w:val="clear" w:color="auto" w:fill="FFFFFF"/>
        <w:spacing w:after="0" w:line="240" w:lineRule="auto"/>
        <w:ind w:firstLine="360"/>
        <w:jc w:val="both"/>
        <w:rPr>
          <w:rFonts w:ascii="Times New Roman" w:hAnsi="Times New Roman"/>
          <w:sz w:val="24"/>
          <w:szCs w:val="24"/>
        </w:rPr>
      </w:pPr>
      <w:r w:rsidRPr="001B4C3A">
        <w:rPr>
          <w:rFonts w:ascii="Times New Roman" w:hAnsi="Times New Roman"/>
          <w:sz w:val="24"/>
          <w:szCs w:val="24"/>
        </w:rPr>
        <w:t xml:space="preserve"> В годовой бюджетной отчетности МКУ «УМС» сведения о доходах, полученных от управления муниципальным имуществом МО «Нерюнгринский район» не отражены. </w:t>
      </w:r>
      <w:r w:rsidRPr="001B4C3A">
        <w:rPr>
          <w:rFonts w:ascii="Times New Roman" w:hAnsi="Times New Roman"/>
          <w:bCs/>
          <w:spacing w:val="3"/>
          <w:sz w:val="24"/>
          <w:szCs w:val="24"/>
        </w:rPr>
        <w:t>Данное обстоятельство свидетельствует об отсутствии в учете МКУ «УМС»  о</w:t>
      </w:r>
      <w:r w:rsidRPr="001B4C3A">
        <w:rPr>
          <w:rFonts w:ascii="Times New Roman" w:hAnsi="Times New Roman"/>
          <w:sz w:val="24"/>
          <w:szCs w:val="24"/>
          <w:lang w:eastAsia="ru-RU"/>
        </w:rPr>
        <w:t xml:space="preserve">пераций по начислению и перечислению доходов, которые должны сопровождаться обменом Извещениями (ф. 0504805) </w:t>
      </w:r>
      <w:r w:rsidR="00BA420E">
        <w:rPr>
          <w:rFonts w:ascii="Times New Roman" w:hAnsi="Times New Roman"/>
          <w:sz w:val="24"/>
          <w:szCs w:val="24"/>
          <w:lang w:eastAsia="ru-RU"/>
        </w:rPr>
        <w:t xml:space="preserve">между </w:t>
      </w:r>
      <w:r w:rsidR="00BA420E" w:rsidRPr="001B4C3A">
        <w:rPr>
          <w:rFonts w:ascii="Times New Roman" w:hAnsi="Times New Roman"/>
          <w:sz w:val="24"/>
          <w:szCs w:val="24"/>
        </w:rPr>
        <w:t xml:space="preserve">МКУ «УМС» </w:t>
      </w:r>
      <w:r w:rsidR="00BA420E">
        <w:rPr>
          <w:rFonts w:ascii="Times New Roman" w:hAnsi="Times New Roman"/>
          <w:sz w:val="24"/>
          <w:szCs w:val="24"/>
        </w:rPr>
        <w:t>и</w:t>
      </w:r>
      <w:r w:rsidRPr="001B4C3A">
        <w:rPr>
          <w:rFonts w:ascii="Times New Roman" w:hAnsi="Times New Roman"/>
          <w:sz w:val="24"/>
          <w:szCs w:val="24"/>
          <w:lang w:eastAsia="ru-RU"/>
        </w:rPr>
        <w:t xml:space="preserve"> Комитетом. </w:t>
      </w:r>
      <w:r w:rsidR="00BA420E">
        <w:rPr>
          <w:rFonts w:ascii="Times New Roman" w:hAnsi="Times New Roman"/>
          <w:sz w:val="24"/>
          <w:szCs w:val="24"/>
          <w:lang w:eastAsia="ru-RU"/>
        </w:rPr>
        <w:t>Контрольно-счетной палатой в период проведения п</w:t>
      </w:r>
      <w:r w:rsidRPr="001B4C3A">
        <w:rPr>
          <w:rFonts w:ascii="Times New Roman" w:hAnsi="Times New Roman"/>
          <w:sz w:val="24"/>
          <w:szCs w:val="24"/>
        </w:rPr>
        <w:t>роверк</w:t>
      </w:r>
      <w:r w:rsidR="00BA420E">
        <w:rPr>
          <w:rFonts w:ascii="Times New Roman" w:hAnsi="Times New Roman"/>
          <w:sz w:val="24"/>
          <w:szCs w:val="24"/>
        </w:rPr>
        <w:t>и</w:t>
      </w:r>
      <w:r w:rsidRPr="001B4C3A">
        <w:rPr>
          <w:rFonts w:ascii="Times New Roman" w:hAnsi="Times New Roman"/>
          <w:sz w:val="24"/>
          <w:szCs w:val="24"/>
        </w:rPr>
        <w:t xml:space="preserve"> установлено, что за 2014 год арендаторами оплачено 521,42тыс.руб.</w:t>
      </w:r>
    </w:p>
    <w:p w:rsidR="00310A5C" w:rsidRPr="001B4C3A" w:rsidRDefault="00310A5C" w:rsidP="00310A5C">
      <w:pPr>
        <w:pStyle w:val="ConsPlusNormal"/>
        <w:tabs>
          <w:tab w:val="left" w:pos="284"/>
          <w:tab w:val="left" w:pos="567"/>
        </w:tabs>
        <w:ind w:firstLine="0"/>
        <w:jc w:val="both"/>
        <w:rPr>
          <w:rFonts w:ascii="Times New Roman" w:eastAsiaTheme="minorHAnsi" w:hAnsi="Times New Roman" w:cs="Times New Roman"/>
          <w:sz w:val="24"/>
          <w:szCs w:val="24"/>
        </w:rPr>
      </w:pPr>
      <w:r w:rsidRPr="001B4C3A">
        <w:rPr>
          <w:rFonts w:ascii="Times New Roman" w:hAnsi="Times New Roman" w:cs="Times New Roman"/>
          <w:b/>
          <w:sz w:val="24"/>
          <w:szCs w:val="24"/>
        </w:rPr>
        <w:t>В нарушение</w:t>
      </w:r>
      <w:r w:rsidRPr="001B4C3A">
        <w:rPr>
          <w:rFonts w:ascii="Times New Roman" w:hAnsi="Times New Roman" w:cs="Times New Roman"/>
          <w:sz w:val="24"/>
          <w:szCs w:val="24"/>
        </w:rPr>
        <w:t xml:space="preserve"> статьи 13 Федерального закона от 6 декабря 2011 г. N 402-ФЗ "О бухгалтерском учете" б</w:t>
      </w:r>
      <w:r w:rsidRPr="001B4C3A">
        <w:rPr>
          <w:rFonts w:ascii="Times New Roman" w:eastAsiaTheme="minorHAnsi" w:hAnsi="Times New Roman" w:cs="Times New Roman"/>
          <w:sz w:val="24"/>
          <w:szCs w:val="24"/>
        </w:rPr>
        <w:t xml:space="preserve">ухгалтерская (финансовая) отчетность МКУ «УМС» не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w:t>
      </w:r>
    </w:p>
    <w:p w:rsidR="00310A5C" w:rsidRPr="00B072A8" w:rsidRDefault="00310A5C" w:rsidP="00310A5C">
      <w:pPr>
        <w:spacing w:after="0" w:line="240" w:lineRule="auto"/>
        <w:jc w:val="both"/>
        <w:rPr>
          <w:rFonts w:ascii="Times New Roman" w:hAnsi="Times New Roman"/>
          <w:b/>
          <w:sz w:val="24"/>
          <w:szCs w:val="24"/>
        </w:rPr>
      </w:pPr>
      <w:r w:rsidRPr="001B4C3A">
        <w:rPr>
          <w:rFonts w:ascii="Times New Roman" w:hAnsi="Times New Roman"/>
          <w:sz w:val="24"/>
          <w:szCs w:val="24"/>
        </w:rPr>
        <w:t>С 01.07.2014 года все договор</w:t>
      </w:r>
      <w:r w:rsidR="001E48DF">
        <w:rPr>
          <w:rFonts w:ascii="Times New Roman" w:hAnsi="Times New Roman"/>
          <w:sz w:val="24"/>
          <w:szCs w:val="24"/>
        </w:rPr>
        <w:t>ы</w:t>
      </w:r>
      <w:r w:rsidRPr="001B4C3A">
        <w:rPr>
          <w:rFonts w:ascii="Times New Roman" w:hAnsi="Times New Roman"/>
          <w:sz w:val="24"/>
          <w:szCs w:val="24"/>
        </w:rPr>
        <w:t xml:space="preserve"> аренды, заключенные МКУ «УМС» за 2014 год  переданы в Комитет и с 01.07.2014 года </w:t>
      </w:r>
      <w:r w:rsidRPr="001B4C3A">
        <w:rPr>
          <w:rFonts w:ascii="Times New Roman" w:hAnsi="Times New Roman"/>
          <w:bCs/>
          <w:spacing w:val="3"/>
          <w:sz w:val="24"/>
          <w:szCs w:val="24"/>
        </w:rPr>
        <w:t xml:space="preserve">МКУ «УМС» </w:t>
      </w:r>
      <w:r w:rsidRPr="001B4C3A">
        <w:rPr>
          <w:rFonts w:ascii="Times New Roman" w:hAnsi="Times New Roman"/>
          <w:sz w:val="24"/>
          <w:szCs w:val="24"/>
        </w:rPr>
        <w:t xml:space="preserve">фактически не производит управление имуществом МО «Нерюнгринский район». </w:t>
      </w:r>
      <w:r w:rsidRPr="00B072A8">
        <w:rPr>
          <w:rFonts w:ascii="Times New Roman" w:hAnsi="Times New Roman"/>
          <w:b/>
          <w:sz w:val="24"/>
          <w:szCs w:val="24"/>
        </w:rPr>
        <w:t>Сведений о том, какой деятельностью занималось МКУ «УМС» за период с 01.07.2014 года по 31.12.2014 года в Контрольно-счетную палату не предоставлено.</w:t>
      </w:r>
    </w:p>
    <w:p w:rsidR="00310A5C" w:rsidRPr="00B138C9" w:rsidRDefault="00310A5C" w:rsidP="00310A5C">
      <w:pPr>
        <w:shd w:val="clear" w:color="auto" w:fill="FFFFFF"/>
        <w:spacing w:after="0" w:line="240" w:lineRule="auto"/>
        <w:ind w:firstLine="357"/>
        <w:jc w:val="both"/>
        <w:rPr>
          <w:rFonts w:ascii="Times New Roman" w:hAnsi="Times New Roman"/>
          <w:bCs/>
          <w:spacing w:val="3"/>
          <w:sz w:val="24"/>
          <w:szCs w:val="24"/>
        </w:rPr>
      </w:pPr>
      <w:r w:rsidRPr="001B4C3A">
        <w:rPr>
          <w:rFonts w:ascii="Times New Roman" w:hAnsi="Times New Roman"/>
          <w:sz w:val="24"/>
          <w:szCs w:val="24"/>
        </w:rPr>
        <w:t xml:space="preserve">В </w:t>
      </w:r>
      <w:r w:rsidRPr="001B4C3A">
        <w:rPr>
          <w:rFonts w:ascii="Times New Roman" w:hAnsi="Times New Roman"/>
          <w:bCs/>
          <w:spacing w:val="3"/>
          <w:sz w:val="24"/>
          <w:szCs w:val="24"/>
        </w:rPr>
        <w:t xml:space="preserve">соответствии с решением сессии Нерюнгринского районного Совета депутатов № 3-17 от 24.12.2014 г. </w:t>
      </w:r>
      <w:r w:rsidRPr="001B4C3A">
        <w:rPr>
          <w:rFonts w:ascii="Times New Roman" w:hAnsi="Times New Roman"/>
          <w:sz w:val="24"/>
          <w:szCs w:val="24"/>
        </w:rPr>
        <w:t xml:space="preserve">МКУ «УМС» </w:t>
      </w:r>
      <w:r w:rsidRPr="001B4C3A">
        <w:rPr>
          <w:rFonts w:ascii="Times New Roman" w:hAnsi="Times New Roman"/>
          <w:bCs/>
          <w:spacing w:val="3"/>
          <w:sz w:val="24"/>
          <w:szCs w:val="24"/>
        </w:rPr>
        <w:t xml:space="preserve">на 2014 год выделено </w:t>
      </w:r>
      <w:r w:rsidRPr="00B138C9">
        <w:rPr>
          <w:rFonts w:ascii="Times New Roman" w:hAnsi="Times New Roman"/>
          <w:bCs/>
          <w:spacing w:val="3"/>
          <w:sz w:val="24"/>
          <w:szCs w:val="24"/>
        </w:rPr>
        <w:t xml:space="preserve">– 3 178,70 тыс. руб., из них освоено – 2 535,98 тыс. руб. Исполнение составило- 80%. </w:t>
      </w:r>
    </w:p>
    <w:p w:rsidR="00310A5C" w:rsidRPr="00B138C9" w:rsidRDefault="00310A5C" w:rsidP="00310A5C">
      <w:pPr>
        <w:shd w:val="clear" w:color="auto" w:fill="FFFFFF"/>
        <w:spacing w:after="0" w:line="240" w:lineRule="auto"/>
        <w:jc w:val="both"/>
        <w:rPr>
          <w:rFonts w:ascii="Times New Roman" w:hAnsi="Times New Roman"/>
          <w:sz w:val="24"/>
          <w:szCs w:val="24"/>
        </w:rPr>
      </w:pPr>
      <w:r w:rsidRPr="00B138C9">
        <w:rPr>
          <w:rFonts w:ascii="Times New Roman" w:hAnsi="Times New Roman"/>
          <w:bCs/>
          <w:spacing w:val="3"/>
          <w:sz w:val="24"/>
          <w:szCs w:val="24"/>
        </w:rPr>
        <w:t>Проведен анализ исполнения расходов</w:t>
      </w:r>
      <w:r w:rsidRPr="00B138C9">
        <w:rPr>
          <w:rFonts w:ascii="Times New Roman" w:hAnsi="Times New Roman"/>
          <w:sz w:val="24"/>
          <w:szCs w:val="24"/>
        </w:rPr>
        <w:t xml:space="preserve"> МКУ «УМС» </w:t>
      </w:r>
      <w:r w:rsidRPr="00B138C9">
        <w:rPr>
          <w:rFonts w:ascii="Times New Roman" w:hAnsi="Times New Roman"/>
          <w:bCs/>
          <w:spacing w:val="3"/>
          <w:sz w:val="24"/>
          <w:szCs w:val="24"/>
        </w:rPr>
        <w:t xml:space="preserve">в разрезе кодов сектора государственного управления (КОСГУ). </w:t>
      </w:r>
      <w:r w:rsidRPr="00B138C9">
        <w:rPr>
          <w:rFonts w:ascii="Times New Roman" w:hAnsi="Times New Roman"/>
          <w:sz w:val="24"/>
          <w:szCs w:val="24"/>
        </w:rPr>
        <w:t xml:space="preserve">Наибольший удельный вес в общей сумме фактических расходов составляют расходы в разрезе следующих КОСГУ: </w:t>
      </w:r>
    </w:p>
    <w:p w:rsidR="00310A5C" w:rsidRPr="00B138C9" w:rsidRDefault="00310A5C" w:rsidP="00310A5C">
      <w:pPr>
        <w:shd w:val="clear" w:color="auto" w:fill="FFFFFF"/>
        <w:spacing w:after="0" w:line="240" w:lineRule="auto"/>
        <w:jc w:val="both"/>
        <w:rPr>
          <w:rFonts w:ascii="Times New Roman" w:hAnsi="Times New Roman"/>
          <w:sz w:val="24"/>
          <w:szCs w:val="24"/>
        </w:rPr>
      </w:pPr>
      <w:r w:rsidRPr="00B138C9">
        <w:rPr>
          <w:rFonts w:ascii="Times New Roman" w:hAnsi="Times New Roman"/>
          <w:sz w:val="24"/>
          <w:szCs w:val="24"/>
        </w:rPr>
        <w:t xml:space="preserve">211 «Заработная плата» 54%, или 1 367,90 тыс. руб.; </w:t>
      </w:r>
    </w:p>
    <w:p w:rsidR="00310A5C" w:rsidRPr="00B138C9" w:rsidRDefault="00310A5C" w:rsidP="00310A5C">
      <w:pPr>
        <w:shd w:val="clear" w:color="auto" w:fill="FFFFFF"/>
        <w:spacing w:after="0" w:line="240" w:lineRule="auto"/>
        <w:jc w:val="both"/>
        <w:rPr>
          <w:rFonts w:ascii="Times New Roman" w:hAnsi="Times New Roman"/>
          <w:sz w:val="24"/>
          <w:szCs w:val="24"/>
        </w:rPr>
      </w:pPr>
      <w:r w:rsidRPr="00B138C9">
        <w:rPr>
          <w:rFonts w:ascii="Times New Roman" w:hAnsi="Times New Roman"/>
          <w:sz w:val="24"/>
          <w:szCs w:val="24"/>
        </w:rPr>
        <w:t xml:space="preserve">213 «Начисления на выплаты по оплате труда» 17%, или 433,30 тыс. руб.; </w:t>
      </w:r>
    </w:p>
    <w:p w:rsidR="00310A5C" w:rsidRPr="00B138C9" w:rsidRDefault="00310A5C" w:rsidP="00310A5C">
      <w:pPr>
        <w:shd w:val="clear" w:color="auto" w:fill="FFFFFF"/>
        <w:spacing w:after="0" w:line="240" w:lineRule="auto"/>
        <w:jc w:val="both"/>
        <w:rPr>
          <w:rFonts w:ascii="Times New Roman" w:hAnsi="Times New Roman"/>
          <w:sz w:val="24"/>
          <w:szCs w:val="24"/>
        </w:rPr>
      </w:pPr>
      <w:r w:rsidRPr="00B138C9">
        <w:rPr>
          <w:rFonts w:ascii="Times New Roman" w:hAnsi="Times New Roman"/>
          <w:sz w:val="24"/>
          <w:szCs w:val="24"/>
        </w:rPr>
        <w:lastRenderedPageBreak/>
        <w:t>290 «Иные расходы» 16%, или 404,70 тыс. руб.</w:t>
      </w:r>
    </w:p>
    <w:p w:rsidR="00310A5C" w:rsidRPr="001B4C3A" w:rsidRDefault="00310A5C" w:rsidP="00310A5C">
      <w:pPr>
        <w:shd w:val="clear" w:color="auto" w:fill="FFFFFF"/>
        <w:spacing w:after="0" w:line="240" w:lineRule="auto"/>
        <w:ind w:firstLine="357"/>
        <w:jc w:val="both"/>
        <w:rPr>
          <w:rFonts w:ascii="Times New Roman" w:hAnsi="Times New Roman"/>
          <w:b/>
          <w:bCs/>
          <w:spacing w:val="3"/>
          <w:sz w:val="24"/>
          <w:szCs w:val="24"/>
        </w:rPr>
      </w:pPr>
      <w:r w:rsidRPr="00B138C9">
        <w:rPr>
          <w:rFonts w:ascii="Times New Roman" w:hAnsi="Times New Roman"/>
          <w:sz w:val="24"/>
          <w:szCs w:val="24"/>
        </w:rPr>
        <w:t>Особое внимание следует уделить расходам, произведенным по статье 290 «Иные</w:t>
      </w:r>
      <w:r w:rsidRPr="001B4C3A">
        <w:rPr>
          <w:rFonts w:ascii="Times New Roman" w:hAnsi="Times New Roman"/>
          <w:sz w:val="24"/>
          <w:szCs w:val="24"/>
        </w:rPr>
        <w:t xml:space="preserve"> расходы». В 2014 году по данной статье МКУ «УМС» </w:t>
      </w:r>
      <w:r w:rsidRPr="001B4C3A">
        <w:rPr>
          <w:rFonts w:ascii="Times New Roman" w:hAnsi="Times New Roman"/>
          <w:b/>
          <w:sz w:val="24"/>
          <w:szCs w:val="24"/>
        </w:rPr>
        <w:t xml:space="preserve">оплачен налог на имущество в сумме </w:t>
      </w:r>
      <w:r w:rsidRPr="001B4C3A">
        <w:rPr>
          <w:rFonts w:ascii="Times New Roman" w:hAnsi="Times New Roman"/>
          <w:b/>
          <w:bCs/>
          <w:spacing w:val="3"/>
          <w:sz w:val="24"/>
          <w:szCs w:val="24"/>
        </w:rPr>
        <w:t xml:space="preserve">400,67 тыс. руб. </w:t>
      </w:r>
      <w:r w:rsidRPr="001B4C3A">
        <w:rPr>
          <w:rFonts w:ascii="Times New Roman" w:hAnsi="Times New Roman"/>
          <w:bCs/>
          <w:spacing w:val="3"/>
          <w:sz w:val="24"/>
          <w:szCs w:val="24"/>
        </w:rPr>
        <w:t xml:space="preserve">Объектами налогообложения стали нежилые помещения, переданные МКУ «УМС»  в оперативное управление Комитетом. Ранее данные нежилые помещения учитывались в Комитете в составе имущества казны МО «Нерюнгринский район» и </w:t>
      </w:r>
      <w:r w:rsidR="004E6BB2">
        <w:rPr>
          <w:rFonts w:ascii="Times New Roman" w:hAnsi="Times New Roman"/>
          <w:bCs/>
          <w:spacing w:val="3"/>
          <w:sz w:val="24"/>
          <w:szCs w:val="24"/>
        </w:rPr>
        <w:t xml:space="preserve">до момента передачи в МКУ «УМС» </w:t>
      </w:r>
      <w:r w:rsidRPr="001B4C3A">
        <w:rPr>
          <w:rFonts w:ascii="Times New Roman" w:hAnsi="Times New Roman"/>
          <w:b/>
          <w:bCs/>
          <w:spacing w:val="3"/>
          <w:sz w:val="24"/>
          <w:szCs w:val="24"/>
        </w:rPr>
        <w:t>налогом на имущество не облагались.</w:t>
      </w:r>
    </w:p>
    <w:p w:rsidR="00310A5C" w:rsidRPr="001B4C3A" w:rsidRDefault="00310A5C" w:rsidP="00310A5C">
      <w:pPr>
        <w:shd w:val="clear" w:color="auto" w:fill="FFFFFF"/>
        <w:spacing w:after="0" w:line="240" w:lineRule="auto"/>
        <w:ind w:firstLine="357"/>
        <w:jc w:val="both"/>
        <w:rPr>
          <w:rFonts w:ascii="Times New Roman" w:hAnsi="Times New Roman"/>
          <w:b/>
          <w:bCs/>
          <w:spacing w:val="3"/>
          <w:sz w:val="24"/>
          <w:szCs w:val="24"/>
        </w:rPr>
      </w:pPr>
      <w:r w:rsidRPr="001B4C3A">
        <w:rPr>
          <w:rFonts w:ascii="Times New Roman" w:hAnsi="Times New Roman"/>
          <w:b/>
          <w:bCs/>
          <w:spacing w:val="3"/>
          <w:sz w:val="24"/>
          <w:szCs w:val="24"/>
        </w:rPr>
        <w:t>Дальнейшая деятельность МКУ «УМС» с учетом того, что данное учреждение полностью дублирует функции Комитета и с 01.07.2014 года по 31.12.2014 года работники МКУ «УМС» не выполняли ни одного из видов деятельности, как отраженных, так и не отраженных в уставе является экономически не обоснованной и неэффективной.</w:t>
      </w:r>
    </w:p>
    <w:p w:rsidR="00310A5C" w:rsidRDefault="00310A5C" w:rsidP="00310A5C">
      <w:pPr>
        <w:autoSpaceDE w:val="0"/>
        <w:autoSpaceDN w:val="0"/>
        <w:adjustRightInd w:val="0"/>
        <w:spacing w:after="0" w:line="240" w:lineRule="auto"/>
        <w:jc w:val="both"/>
        <w:rPr>
          <w:rFonts w:ascii="Times New Roman" w:hAnsi="Times New Roman"/>
          <w:sz w:val="24"/>
          <w:szCs w:val="24"/>
        </w:rPr>
      </w:pPr>
      <w:r w:rsidRPr="001B4C3A">
        <w:rPr>
          <w:rFonts w:ascii="Times New Roman" w:hAnsi="Times New Roman"/>
          <w:sz w:val="24"/>
          <w:szCs w:val="24"/>
        </w:rPr>
        <w:t xml:space="preserve">В соответствии со статьей 34 Бюджетного Кодекса Российской Федерации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w:t>
      </w:r>
      <w:hyperlink w:anchor="sub_601" w:history="1">
        <w:r w:rsidRPr="001B4C3A">
          <w:rPr>
            <w:rFonts w:ascii="Times New Roman" w:hAnsi="Times New Roman"/>
            <w:sz w:val="24"/>
            <w:szCs w:val="24"/>
          </w:rPr>
          <w:t>бюджетом</w:t>
        </w:r>
      </w:hyperlink>
      <w:r w:rsidRPr="001B4C3A">
        <w:rPr>
          <w:rFonts w:ascii="Times New Roman" w:hAnsi="Times New Roman"/>
          <w:sz w:val="24"/>
          <w:szCs w:val="24"/>
        </w:rPr>
        <w:t xml:space="preserve"> объема средств (результативности).</w:t>
      </w:r>
    </w:p>
    <w:p w:rsidR="00A36E53" w:rsidRDefault="00A36E53" w:rsidP="00614BF0">
      <w:pPr>
        <w:autoSpaceDE w:val="0"/>
        <w:autoSpaceDN w:val="0"/>
        <w:adjustRightInd w:val="0"/>
        <w:spacing w:after="0" w:line="240" w:lineRule="auto"/>
        <w:jc w:val="both"/>
        <w:rPr>
          <w:rFonts w:ascii="Times New Roman" w:hAnsi="Times New Roman"/>
          <w:sz w:val="24"/>
          <w:szCs w:val="24"/>
        </w:rPr>
      </w:pPr>
    </w:p>
    <w:p w:rsidR="00B97E4F" w:rsidRDefault="00B97E4F" w:rsidP="00614BF0">
      <w:pPr>
        <w:autoSpaceDE w:val="0"/>
        <w:autoSpaceDN w:val="0"/>
        <w:adjustRightInd w:val="0"/>
        <w:spacing w:after="0" w:line="240" w:lineRule="auto"/>
        <w:jc w:val="both"/>
        <w:rPr>
          <w:rFonts w:ascii="Times New Roman" w:hAnsi="Times New Roman"/>
          <w:sz w:val="24"/>
          <w:szCs w:val="24"/>
        </w:rPr>
      </w:pPr>
    </w:p>
    <w:p w:rsidR="00ED4905" w:rsidRPr="00F8661F" w:rsidRDefault="00F8661F" w:rsidP="00ED4905">
      <w:pPr>
        <w:spacing w:after="0" w:line="240" w:lineRule="auto"/>
        <w:jc w:val="both"/>
        <w:rPr>
          <w:rFonts w:ascii="Times New Roman" w:hAnsi="Times New Roman"/>
          <w:sz w:val="24"/>
          <w:szCs w:val="24"/>
        </w:rPr>
      </w:pPr>
      <w:r w:rsidRPr="00161253">
        <w:rPr>
          <w:rFonts w:ascii="Times New Roman" w:hAnsi="Times New Roman"/>
          <w:b/>
          <w:sz w:val="24"/>
          <w:szCs w:val="24"/>
        </w:rPr>
        <w:t>2.3</w:t>
      </w:r>
      <w:r w:rsidR="00A36E53" w:rsidRPr="00161253">
        <w:rPr>
          <w:rFonts w:ascii="Times New Roman" w:hAnsi="Times New Roman"/>
          <w:b/>
          <w:sz w:val="24"/>
          <w:szCs w:val="24"/>
        </w:rPr>
        <w:t>.</w:t>
      </w:r>
      <w:r w:rsidR="00ED4905">
        <w:rPr>
          <w:rFonts w:ascii="Times New Roman" w:hAnsi="Times New Roman"/>
          <w:sz w:val="24"/>
          <w:szCs w:val="24"/>
        </w:rPr>
        <w:t xml:space="preserve">Бюджетная отчетность </w:t>
      </w:r>
      <w:r w:rsidRPr="00F8661F">
        <w:rPr>
          <w:rFonts w:ascii="Times New Roman" w:hAnsi="Times New Roman"/>
          <w:b/>
          <w:sz w:val="24"/>
          <w:szCs w:val="24"/>
        </w:rPr>
        <w:t>Управлени</w:t>
      </w:r>
      <w:r w:rsidR="00ED4905">
        <w:rPr>
          <w:rFonts w:ascii="Times New Roman" w:hAnsi="Times New Roman"/>
          <w:b/>
          <w:sz w:val="24"/>
          <w:szCs w:val="24"/>
        </w:rPr>
        <w:t>я</w:t>
      </w:r>
      <w:r w:rsidRPr="00F8661F">
        <w:rPr>
          <w:rFonts w:ascii="Times New Roman" w:hAnsi="Times New Roman"/>
          <w:b/>
          <w:sz w:val="24"/>
          <w:szCs w:val="24"/>
        </w:rPr>
        <w:t xml:space="preserve"> финансов Нерюнгринской районной администрации</w:t>
      </w:r>
      <w:r w:rsidR="00ED4905" w:rsidRPr="00F8661F">
        <w:rPr>
          <w:rFonts w:ascii="Times New Roman" w:hAnsi="Times New Roman"/>
          <w:sz w:val="24"/>
          <w:szCs w:val="24"/>
        </w:rPr>
        <w:t>поступила в Контрольно – счетную палату  в  установленный срок.</w:t>
      </w:r>
    </w:p>
    <w:p w:rsidR="00F8661F" w:rsidRDefault="00F8661F" w:rsidP="00B138C9">
      <w:pPr>
        <w:spacing w:after="0" w:line="240" w:lineRule="auto"/>
        <w:jc w:val="both"/>
        <w:rPr>
          <w:rFonts w:ascii="Times New Roman" w:hAnsi="Times New Roman"/>
          <w:sz w:val="24"/>
          <w:szCs w:val="24"/>
        </w:rPr>
      </w:pPr>
      <w:r>
        <w:rPr>
          <w:rFonts w:ascii="Times New Roman" w:hAnsi="Times New Roman"/>
          <w:sz w:val="24"/>
          <w:szCs w:val="24"/>
        </w:rPr>
        <w:t xml:space="preserve">Управление финансов </w:t>
      </w:r>
      <w:r w:rsidR="00ED4905" w:rsidRPr="00B138C9">
        <w:rPr>
          <w:rFonts w:ascii="Times New Roman" w:hAnsi="Times New Roman"/>
          <w:sz w:val="24"/>
          <w:szCs w:val="24"/>
        </w:rPr>
        <w:t>Нерюнгринской районной администрации</w:t>
      </w:r>
      <w:r w:rsidR="00ED4905">
        <w:rPr>
          <w:rFonts w:ascii="Times New Roman" w:hAnsi="Times New Roman"/>
          <w:sz w:val="24"/>
          <w:szCs w:val="24"/>
        </w:rPr>
        <w:t xml:space="preserve"> является органом местного самоуправления Нерюнгринского района, </w:t>
      </w:r>
      <w:r>
        <w:rPr>
          <w:rFonts w:ascii="Times New Roman" w:hAnsi="Times New Roman"/>
          <w:sz w:val="24"/>
          <w:szCs w:val="24"/>
        </w:rPr>
        <w:t xml:space="preserve">выполняет полномочия финансового органа Нерюнгринского района, является прямым получателем бюджетных средств Нерюнгринского района, главным администратором доходов бюджета Нерюнгринского района. </w:t>
      </w:r>
    </w:p>
    <w:p w:rsidR="00F8661F" w:rsidRPr="00EC3184" w:rsidRDefault="00F8661F" w:rsidP="00B138C9">
      <w:pPr>
        <w:spacing w:after="0" w:line="240" w:lineRule="auto"/>
        <w:jc w:val="both"/>
        <w:rPr>
          <w:rFonts w:ascii="Times New Roman" w:hAnsi="Times New Roman"/>
          <w:sz w:val="24"/>
          <w:szCs w:val="24"/>
        </w:rPr>
      </w:pPr>
      <w:r>
        <w:rPr>
          <w:rFonts w:ascii="Times New Roman" w:hAnsi="Times New Roman"/>
          <w:sz w:val="24"/>
          <w:szCs w:val="24"/>
        </w:rPr>
        <w:t xml:space="preserve">Имущество учреждения является муниципальной собственностью Нерюнгринского района и закреплено за ним на праве оперативного управления. </w:t>
      </w:r>
      <w:r>
        <w:rPr>
          <w:rFonts w:ascii="Times New Roman" w:hAnsi="Times New Roman"/>
          <w:bCs/>
          <w:spacing w:val="3"/>
          <w:sz w:val="24"/>
          <w:szCs w:val="24"/>
        </w:rPr>
        <w:t>Муниципальные программы отсутствуют.</w:t>
      </w:r>
    </w:p>
    <w:p w:rsidR="00A36E53" w:rsidRPr="00F8661F" w:rsidRDefault="00A36E53" w:rsidP="00B138C9">
      <w:pPr>
        <w:autoSpaceDE w:val="0"/>
        <w:autoSpaceDN w:val="0"/>
        <w:adjustRightInd w:val="0"/>
        <w:spacing w:after="0" w:line="240" w:lineRule="auto"/>
        <w:jc w:val="both"/>
        <w:rPr>
          <w:rFonts w:ascii="Times New Roman" w:hAnsi="Times New Roman"/>
          <w:sz w:val="24"/>
          <w:szCs w:val="24"/>
        </w:rPr>
      </w:pPr>
      <w:r w:rsidRPr="00F8661F">
        <w:rPr>
          <w:rFonts w:ascii="Times New Roman" w:hAnsi="Times New Roman"/>
          <w:sz w:val="24"/>
          <w:szCs w:val="24"/>
        </w:rPr>
        <w:t>Бюджетная отчетность представлена в установленный срок. Комплект форм годовой отчетности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F53B5B" w:rsidRDefault="00A36E53" w:rsidP="00F53B5B">
      <w:pPr>
        <w:pStyle w:val="ConsPlusNormal"/>
        <w:ind w:firstLine="0"/>
        <w:jc w:val="both"/>
        <w:rPr>
          <w:rFonts w:ascii="Times New Roman" w:hAnsi="Times New Roman"/>
          <w:sz w:val="24"/>
          <w:szCs w:val="24"/>
        </w:rPr>
      </w:pPr>
      <w:r w:rsidRPr="00F8661F">
        <w:rPr>
          <w:rFonts w:ascii="Times New Roman" w:hAnsi="Times New Roman"/>
          <w:sz w:val="24"/>
          <w:szCs w:val="24"/>
        </w:rPr>
        <w:t xml:space="preserve">Бюджетная отчетность соответствует статье 264.2 Бюджетного кодекса РФ и статье 60 Положения о бюджетном процессе в Нерюнгринском районе. </w:t>
      </w:r>
    </w:p>
    <w:p w:rsidR="00F8661F" w:rsidRPr="00F53B5B" w:rsidRDefault="00F8661F" w:rsidP="00F53B5B">
      <w:pPr>
        <w:pStyle w:val="ConsPlusNormal"/>
        <w:ind w:firstLine="0"/>
        <w:jc w:val="both"/>
        <w:rPr>
          <w:rFonts w:ascii="Times New Roman" w:hAnsi="Times New Roman"/>
          <w:sz w:val="24"/>
          <w:szCs w:val="24"/>
        </w:rPr>
      </w:pPr>
      <w:r w:rsidRPr="00F8661F">
        <w:rPr>
          <w:rFonts w:ascii="Times New Roman" w:hAnsi="Times New Roman"/>
          <w:bCs/>
          <w:spacing w:val="3"/>
          <w:sz w:val="24"/>
          <w:szCs w:val="24"/>
        </w:rPr>
        <w:t xml:space="preserve">В соответствии со сметой на 2014 год </w:t>
      </w:r>
      <w:r w:rsidRPr="00F8661F">
        <w:rPr>
          <w:rFonts w:ascii="Times New Roman" w:hAnsi="Times New Roman"/>
          <w:sz w:val="24"/>
          <w:szCs w:val="24"/>
        </w:rPr>
        <w:t>Управлению финансов Нерюнгринской районной администрации</w:t>
      </w:r>
      <w:r w:rsidRPr="00F8661F">
        <w:rPr>
          <w:rFonts w:ascii="Times New Roman" w:hAnsi="Times New Roman"/>
          <w:bCs/>
          <w:spacing w:val="3"/>
          <w:sz w:val="24"/>
          <w:szCs w:val="24"/>
        </w:rPr>
        <w:t xml:space="preserve"> утверждено бюджетных ассигнований – </w:t>
      </w:r>
      <w:r w:rsidRPr="00F53B5B">
        <w:rPr>
          <w:rFonts w:ascii="Times New Roman" w:hAnsi="Times New Roman"/>
          <w:bCs/>
          <w:spacing w:val="3"/>
          <w:sz w:val="24"/>
          <w:szCs w:val="24"/>
        </w:rPr>
        <w:t>18 513,83 тыс. руб. из них исполнено – 18 327,54 тыс. руб. Исполнение составило – 99,98 %.</w:t>
      </w:r>
    </w:p>
    <w:p w:rsidR="00A36E53" w:rsidRPr="00F8661F" w:rsidRDefault="00A36E53" w:rsidP="002B03B6">
      <w:pPr>
        <w:pStyle w:val="ConsPlusNormal"/>
        <w:ind w:firstLine="0"/>
        <w:jc w:val="both"/>
        <w:rPr>
          <w:rFonts w:ascii="Times New Roman" w:hAnsi="Times New Roman"/>
          <w:b/>
          <w:bCs/>
          <w:spacing w:val="3"/>
          <w:sz w:val="24"/>
          <w:szCs w:val="24"/>
        </w:rPr>
      </w:pPr>
      <w:r w:rsidRPr="00F8661F">
        <w:rPr>
          <w:rFonts w:ascii="Times New Roman" w:hAnsi="Times New Roman"/>
          <w:b/>
          <w:bCs/>
          <w:spacing w:val="3"/>
          <w:sz w:val="24"/>
          <w:szCs w:val="24"/>
        </w:rPr>
        <w:t>П</w:t>
      </w:r>
      <w:r w:rsidRPr="00F8661F">
        <w:rPr>
          <w:rFonts w:ascii="Times New Roman" w:hAnsi="Times New Roman"/>
          <w:b/>
          <w:sz w:val="24"/>
          <w:szCs w:val="24"/>
        </w:rPr>
        <w:t>роверка с</w:t>
      </w:r>
      <w:r w:rsidRPr="00F8661F">
        <w:rPr>
          <w:rFonts w:ascii="Times New Roman" w:hAnsi="Times New Roman"/>
          <w:b/>
          <w:spacing w:val="7"/>
          <w:sz w:val="24"/>
          <w:szCs w:val="24"/>
        </w:rPr>
        <w:t xml:space="preserve">облюдения порядка составления бюджетной отчетности требованиям </w:t>
      </w:r>
      <w:r w:rsidRPr="00F8661F">
        <w:rPr>
          <w:rFonts w:ascii="Times New Roman" w:hAnsi="Times New Roman"/>
          <w:b/>
          <w:spacing w:val="13"/>
          <w:sz w:val="24"/>
          <w:szCs w:val="24"/>
        </w:rPr>
        <w:t xml:space="preserve">действующего </w:t>
      </w:r>
      <w:r w:rsidRPr="00F8661F">
        <w:rPr>
          <w:rFonts w:ascii="Times New Roman" w:eastAsiaTheme="minorHAnsi" w:hAnsi="Times New Roman" w:cs="Times New Roman"/>
          <w:b/>
          <w:sz w:val="24"/>
          <w:szCs w:val="24"/>
        </w:rPr>
        <w:t>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F8661F">
        <w:rPr>
          <w:rFonts w:ascii="Times New Roman" w:eastAsiaTheme="minorHAnsi" w:hAnsi="Times New Roman" w:cs="Times New Roman"/>
          <w:sz w:val="24"/>
          <w:szCs w:val="24"/>
        </w:rPr>
        <w:t xml:space="preserve">  показала, что </w:t>
      </w:r>
      <w:r w:rsidRPr="00F8661F">
        <w:rPr>
          <w:rFonts w:ascii="Times New Roman" w:hAnsi="Times New Roman"/>
          <w:sz w:val="24"/>
          <w:szCs w:val="24"/>
        </w:rPr>
        <w:t xml:space="preserve">полнота заполнения всех предоставленных  </w:t>
      </w:r>
      <w:r w:rsidRPr="00F8661F">
        <w:rPr>
          <w:rFonts w:ascii="Times New Roman" w:hAnsi="Times New Roman"/>
          <w:bCs/>
          <w:spacing w:val="3"/>
          <w:sz w:val="24"/>
          <w:szCs w:val="24"/>
        </w:rPr>
        <w:t xml:space="preserve">Муниципальным казенным учреждением Единая дежурно-диспетчерская служба муниципального образования «Нерюнгринский район» </w:t>
      </w:r>
      <w:r w:rsidRPr="00F8661F">
        <w:rPr>
          <w:rFonts w:ascii="Times New Roman" w:hAnsi="Times New Roman"/>
          <w:sz w:val="24"/>
          <w:szCs w:val="24"/>
        </w:rPr>
        <w:t xml:space="preserve">форм отчетности соблюдена полностью. </w:t>
      </w:r>
    </w:p>
    <w:p w:rsidR="00A36E53" w:rsidRPr="00F8661F" w:rsidRDefault="00A36E53" w:rsidP="002B03B6">
      <w:pPr>
        <w:spacing w:after="0" w:line="240" w:lineRule="auto"/>
        <w:jc w:val="both"/>
        <w:rPr>
          <w:rFonts w:ascii="Times New Roman" w:hAnsi="Times New Roman"/>
          <w:sz w:val="24"/>
          <w:szCs w:val="24"/>
        </w:rPr>
      </w:pPr>
      <w:r w:rsidRPr="00F8661F">
        <w:rPr>
          <w:rFonts w:ascii="Times New Roman" w:hAnsi="Times New Roman"/>
          <w:b/>
          <w:sz w:val="24"/>
          <w:szCs w:val="24"/>
        </w:rPr>
        <w:t xml:space="preserve">Проверкой достоверности бюджетной отчетности </w:t>
      </w:r>
      <w:r w:rsidRPr="00F8661F">
        <w:rPr>
          <w:rFonts w:ascii="Times New Roman" w:hAnsi="Times New Roman"/>
          <w:sz w:val="24"/>
          <w:szCs w:val="24"/>
        </w:rPr>
        <w:t>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A36E53" w:rsidRPr="00F8661F" w:rsidRDefault="00A36E53" w:rsidP="002B03B6">
      <w:pPr>
        <w:autoSpaceDE w:val="0"/>
        <w:autoSpaceDN w:val="0"/>
        <w:adjustRightInd w:val="0"/>
        <w:spacing w:after="0" w:line="240" w:lineRule="auto"/>
        <w:jc w:val="both"/>
        <w:rPr>
          <w:rFonts w:ascii="Times New Roman" w:hAnsi="Times New Roman"/>
          <w:color w:val="000000"/>
          <w:sz w:val="24"/>
          <w:szCs w:val="24"/>
        </w:rPr>
      </w:pPr>
      <w:r w:rsidRPr="00F8661F">
        <w:rPr>
          <w:rFonts w:ascii="Times New Roman" w:hAnsi="Times New Roman"/>
          <w:sz w:val="24"/>
          <w:szCs w:val="24"/>
        </w:rPr>
        <w:lastRenderedPageBreak/>
        <w:t xml:space="preserve">Контрольные соотношения между формами бюджетной отчетности выдержаны. Данные бюджетной отчетности являются достоверными. </w:t>
      </w:r>
      <w:r w:rsidRPr="00F8661F">
        <w:rPr>
          <w:rFonts w:ascii="Times New Roman" w:hAnsi="Times New Roman"/>
          <w:color w:val="000000"/>
          <w:sz w:val="24"/>
          <w:szCs w:val="24"/>
        </w:rPr>
        <w:t xml:space="preserve">Установлен приемлемый уровень полноты и достоверности составления годового отчета. </w:t>
      </w:r>
    </w:p>
    <w:p w:rsidR="00A36E53" w:rsidRDefault="00A36E53" w:rsidP="002B03B6">
      <w:pPr>
        <w:autoSpaceDE w:val="0"/>
        <w:autoSpaceDN w:val="0"/>
        <w:adjustRightInd w:val="0"/>
        <w:spacing w:after="0" w:line="240" w:lineRule="auto"/>
        <w:jc w:val="both"/>
        <w:rPr>
          <w:rFonts w:ascii="Times New Roman" w:hAnsi="Times New Roman"/>
          <w:sz w:val="24"/>
          <w:szCs w:val="24"/>
        </w:rPr>
      </w:pPr>
    </w:p>
    <w:p w:rsidR="00B97E4F" w:rsidRDefault="00B97E4F" w:rsidP="002B03B6">
      <w:pPr>
        <w:autoSpaceDE w:val="0"/>
        <w:autoSpaceDN w:val="0"/>
        <w:adjustRightInd w:val="0"/>
        <w:spacing w:after="0" w:line="240" w:lineRule="auto"/>
        <w:jc w:val="both"/>
        <w:rPr>
          <w:rFonts w:ascii="Times New Roman" w:hAnsi="Times New Roman"/>
          <w:sz w:val="24"/>
          <w:szCs w:val="24"/>
        </w:rPr>
      </w:pPr>
    </w:p>
    <w:p w:rsidR="00ED4905" w:rsidRPr="00F8661F" w:rsidRDefault="00226836" w:rsidP="00FD119F">
      <w:pPr>
        <w:spacing w:after="0" w:line="240" w:lineRule="auto"/>
        <w:jc w:val="both"/>
        <w:rPr>
          <w:rFonts w:ascii="Times New Roman" w:hAnsi="Times New Roman"/>
          <w:sz w:val="24"/>
          <w:szCs w:val="24"/>
        </w:rPr>
      </w:pPr>
      <w:r w:rsidRPr="00F8661F">
        <w:rPr>
          <w:rFonts w:ascii="Times New Roman" w:hAnsi="Times New Roman"/>
          <w:b/>
          <w:sz w:val="24"/>
          <w:szCs w:val="24"/>
        </w:rPr>
        <w:t>2.</w:t>
      </w:r>
      <w:r w:rsidR="00F8661F">
        <w:rPr>
          <w:rFonts w:ascii="Times New Roman" w:hAnsi="Times New Roman"/>
          <w:b/>
          <w:sz w:val="24"/>
          <w:szCs w:val="24"/>
        </w:rPr>
        <w:t>4</w:t>
      </w:r>
      <w:r w:rsidRPr="00F8661F">
        <w:rPr>
          <w:rFonts w:ascii="Times New Roman" w:hAnsi="Times New Roman"/>
          <w:b/>
          <w:sz w:val="24"/>
          <w:szCs w:val="24"/>
        </w:rPr>
        <w:t>.</w:t>
      </w:r>
      <w:r w:rsidR="00603A91" w:rsidRPr="00F8661F">
        <w:rPr>
          <w:rFonts w:ascii="Times New Roman" w:hAnsi="Times New Roman"/>
          <w:sz w:val="24"/>
          <w:szCs w:val="24"/>
        </w:rPr>
        <w:t xml:space="preserve">Бюджетная отчетность </w:t>
      </w:r>
      <w:r w:rsidR="00603A91" w:rsidRPr="00F8661F">
        <w:rPr>
          <w:rFonts w:ascii="Times New Roman" w:hAnsi="Times New Roman"/>
          <w:b/>
          <w:sz w:val="24"/>
          <w:szCs w:val="24"/>
        </w:rPr>
        <w:t xml:space="preserve">Муниципального учреждения «Централизованная бухгалтерия Муниципальных учреждений Нерюнгринского района» </w:t>
      </w:r>
      <w:r w:rsidR="00ED4905" w:rsidRPr="00F8661F">
        <w:rPr>
          <w:rFonts w:ascii="Times New Roman" w:hAnsi="Times New Roman"/>
          <w:sz w:val="24"/>
          <w:szCs w:val="24"/>
        </w:rPr>
        <w:t>поступила в Контрольно – счетную палату  в  установленный срок.</w:t>
      </w:r>
    </w:p>
    <w:p w:rsidR="0056651D" w:rsidRPr="00FD119F" w:rsidRDefault="0056651D" w:rsidP="00FD119F">
      <w:pPr>
        <w:autoSpaceDE w:val="0"/>
        <w:autoSpaceDN w:val="0"/>
        <w:adjustRightInd w:val="0"/>
        <w:spacing w:after="0" w:line="240" w:lineRule="auto"/>
        <w:jc w:val="both"/>
        <w:rPr>
          <w:rFonts w:ascii="Times New Roman" w:hAnsi="Times New Roman"/>
          <w:bCs/>
          <w:spacing w:val="3"/>
          <w:sz w:val="24"/>
          <w:szCs w:val="24"/>
        </w:rPr>
      </w:pPr>
      <w:r w:rsidRPr="00F8661F">
        <w:rPr>
          <w:rFonts w:ascii="Times New Roman" w:hAnsi="Times New Roman"/>
          <w:sz w:val="24"/>
          <w:szCs w:val="24"/>
        </w:rPr>
        <w:t xml:space="preserve">Бюджетная отчетность по комплектации соответствует статье 264.2 Бюджетного кодекса РФ и статье 60 Положения о бюджетном процессе в Нерюнгринском районе. </w:t>
      </w:r>
      <w:r w:rsidRPr="00F8661F">
        <w:rPr>
          <w:rFonts w:ascii="Times New Roman" w:hAnsi="Times New Roman"/>
          <w:bCs/>
          <w:spacing w:val="3"/>
          <w:sz w:val="24"/>
          <w:szCs w:val="24"/>
        </w:rPr>
        <w:t xml:space="preserve">Муниципальное учреждение «Централизованная бухгалтерия муниципальных учреждений Нерюнгринского района» является прямым бюджетополучателем. Расходование средств осуществляется согласно бюджетной росписи по смете доходов и расходов. Муниципальные программы отсутствуют. В соответствии с бюджетной сметой на 2014 год было утверждено </w:t>
      </w:r>
      <w:r w:rsidRPr="00FD119F">
        <w:rPr>
          <w:rFonts w:ascii="Times New Roman" w:hAnsi="Times New Roman"/>
          <w:bCs/>
          <w:spacing w:val="3"/>
          <w:sz w:val="24"/>
          <w:szCs w:val="24"/>
        </w:rPr>
        <w:t>– 50 955,7 тыс. руб. В течение 2014 года Решениями сессий выделены дополнительные средства из бюджета Нерюнгринского района</w:t>
      </w:r>
      <w:r w:rsidRPr="00FD119F">
        <w:rPr>
          <w:rFonts w:ascii="Times New Roman" w:hAnsi="Times New Roman" w:cs="Times New Roman"/>
          <w:sz w:val="24"/>
          <w:szCs w:val="24"/>
        </w:rPr>
        <w:t>, и</w:t>
      </w:r>
      <w:r w:rsidRPr="00FD119F">
        <w:rPr>
          <w:rFonts w:ascii="Times New Roman" w:hAnsi="Times New Roman"/>
          <w:bCs/>
          <w:spacing w:val="3"/>
          <w:sz w:val="24"/>
          <w:szCs w:val="24"/>
        </w:rPr>
        <w:t xml:space="preserve">з бюджета Республики Саха (Якутия) </w:t>
      </w:r>
      <w:r w:rsidRPr="00FD119F">
        <w:rPr>
          <w:rFonts w:ascii="Times New Roman" w:hAnsi="Times New Roman" w:cs="Times New Roman"/>
          <w:sz w:val="24"/>
          <w:szCs w:val="24"/>
        </w:rPr>
        <w:t xml:space="preserve">предоставлены субсидии на софинансирование расходных обязательств, связанных сповышением труда работников в </w:t>
      </w:r>
      <w:r w:rsidRPr="00FD119F">
        <w:rPr>
          <w:rFonts w:ascii="Times New Roman" w:hAnsi="Times New Roman" w:cs="Times New Roman"/>
          <w:bCs/>
          <w:sz w:val="24"/>
          <w:szCs w:val="24"/>
        </w:rPr>
        <w:t>2014году</w:t>
      </w:r>
      <w:r w:rsidRPr="00FD119F">
        <w:rPr>
          <w:rFonts w:ascii="Times New Roman" w:hAnsi="Times New Roman" w:cs="Times New Roman"/>
          <w:sz w:val="24"/>
          <w:szCs w:val="24"/>
        </w:rPr>
        <w:t>.</w:t>
      </w:r>
      <w:r w:rsidRPr="00FD119F">
        <w:rPr>
          <w:rFonts w:ascii="Times New Roman" w:hAnsi="Times New Roman"/>
          <w:bCs/>
          <w:spacing w:val="3"/>
          <w:sz w:val="24"/>
          <w:szCs w:val="24"/>
        </w:rPr>
        <w:t xml:space="preserve"> В связи с вносимыми изменениями смета на 2014 год составила - 56 793,44 тыс. руб. Исполнение составило- 100%.</w:t>
      </w:r>
    </w:p>
    <w:p w:rsidR="0056651D" w:rsidRPr="00F8661F" w:rsidRDefault="0056651D" w:rsidP="00FD119F">
      <w:pPr>
        <w:pStyle w:val="ConsPlusNormal"/>
        <w:ind w:firstLine="357"/>
        <w:jc w:val="both"/>
        <w:rPr>
          <w:rFonts w:ascii="Times New Roman" w:hAnsi="Times New Roman"/>
          <w:sz w:val="24"/>
          <w:szCs w:val="24"/>
        </w:rPr>
      </w:pPr>
      <w:r w:rsidRPr="00F8661F">
        <w:rPr>
          <w:rFonts w:ascii="Times New Roman" w:hAnsi="Times New Roman"/>
          <w:b/>
          <w:sz w:val="24"/>
          <w:szCs w:val="24"/>
        </w:rPr>
        <w:t>Проведена проверка с</w:t>
      </w:r>
      <w:r w:rsidRPr="00F8661F">
        <w:rPr>
          <w:rFonts w:ascii="Times New Roman" w:hAnsi="Times New Roman"/>
          <w:b/>
          <w:spacing w:val="7"/>
          <w:sz w:val="24"/>
          <w:szCs w:val="24"/>
        </w:rPr>
        <w:t xml:space="preserve">облюдения порядка составления бюджетной отчетности требованиям </w:t>
      </w:r>
      <w:r w:rsidRPr="00F8661F">
        <w:rPr>
          <w:rFonts w:ascii="Times New Roman" w:hAnsi="Times New Roman"/>
          <w:b/>
          <w:spacing w:val="13"/>
          <w:sz w:val="24"/>
          <w:szCs w:val="24"/>
        </w:rPr>
        <w:t xml:space="preserve">действующего </w:t>
      </w:r>
      <w:r w:rsidRPr="00F8661F">
        <w:rPr>
          <w:rFonts w:ascii="Times New Roman" w:eastAsiaTheme="minorHAnsi" w:hAnsi="Times New Roman" w:cs="Times New Roman"/>
          <w:b/>
          <w:sz w:val="24"/>
          <w:szCs w:val="24"/>
        </w:rPr>
        <w:t>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FD119F" w:rsidRPr="00FD119F">
        <w:rPr>
          <w:rFonts w:ascii="Times New Roman" w:eastAsiaTheme="minorHAnsi" w:hAnsi="Times New Roman" w:cs="Times New Roman"/>
          <w:sz w:val="24"/>
          <w:szCs w:val="24"/>
        </w:rPr>
        <w:t>проверкапоказала,</w:t>
      </w:r>
      <w:r w:rsidR="00596C42" w:rsidRPr="00FD119F">
        <w:rPr>
          <w:rFonts w:ascii="Times New Roman" w:eastAsiaTheme="minorHAnsi" w:hAnsi="Times New Roman" w:cs="Times New Roman"/>
          <w:sz w:val="24"/>
          <w:szCs w:val="24"/>
        </w:rPr>
        <w:t>что п</w:t>
      </w:r>
      <w:r w:rsidRPr="00F8661F">
        <w:rPr>
          <w:rFonts w:ascii="Times New Roman" w:hAnsi="Times New Roman"/>
          <w:sz w:val="24"/>
          <w:szCs w:val="24"/>
        </w:rPr>
        <w:t>олнота заполнения формы отчетности  соблюдена</w:t>
      </w:r>
      <w:r w:rsidR="00E4543B" w:rsidRPr="00F8661F">
        <w:rPr>
          <w:rFonts w:ascii="Times New Roman" w:hAnsi="Times New Roman"/>
          <w:sz w:val="24"/>
          <w:szCs w:val="24"/>
        </w:rPr>
        <w:t xml:space="preserve"> полностью.</w:t>
      </w:r>
    </w:p>
    <w:p w:rsidR="0056651D" w:rsidRPr="00F8661F" w:rsidRDefault="0056651D" w:rsidP="00FD119F">
      <w:pPr>
        <w:spacing w:after="0" w:line="240" w:lineRule="auto"/>
        <w:ind w:firstLine="357"/>
        <w:jc w:val="both"/>
        <w:rPr>
          <w:rFonts w:ascii="Times New Roman" w:hAnsi="Times New Roman"/>
          <w:sz w:val="24"/>
          <w:szCs w:val="24"/>
        </w:rPr>
      </w:pPr>
      <w:r w:rsidRPr="00F8661F">
        <w:rPr>
          <w:rFonts w:ascii="Times New Roman" w:hAnsi="Times New Roman"/>
          <w:b/>
          <w:sz w:val="24"/>
          <w:szCs w:val="24"/>
        </w:rPr>
        <w:t>Проверк</w:t>
      </w:r>
      <w:r w:rsidR="00E4543B" w:rsidRPr="00F8661F">
        <w:rPr>
          <w:rFonts w:ascii="Times New Roman" w:hAnsi="Times New Roman"/>
          <w:b/>
          <w:sz w:val="24"/>
          <w:szCs w:val="24"/>
        </w:rPr>
        <w:t>ой</w:t>
      </w:r>
      <w:r w:rsidRPr="00F8661F">
        <w:rPr>
          <w:rFonts w:ascii="Times New Roman" w:hAnsi="Times New Roman"/>
          <w:b/>
          <w:sz w:val="24"/>
          <w:szCs w:val="24"/>
        </w:rPr>
        <w:t xml:space="preserve"> достоверности бюджетной отчетности</w:t>
      </w:r>
      <w:bookmarkStart w:id="7" w:name="sub_10073"/>
      <w:r w:rsidRPr="00F8661F">
        <w:rPr>
          <w:rFonts w:ascii="Times New Roman" w:hAnsi="Times New Roman"/>
          <w:b/>
          <w:sz w:val="24"/>
          <w:szCs w:val="24"/>
        </w:rPr>
        <w:t xml:space="preserve"> установлено</w:t>
      </w:r>
      <w:r w:rsidRPr="00F8661F">
        <w:rPr>
          <w:rFonts w:ascii="Times New Roman" w:hAnsi="Times New Roman"/>
          <w:sz w:val="24"/>
          <w:szCs w:val="24"/>
        </w:rPr>
        <w:t xml:space="preserve">, что отчетность заполнена на основании показателей регистров бюджетного учета, </w:t>
      </w:r>
      <w:bookmarkEnd w:id="7"/>
      <w:r w:rsidRPr="00F8661F">
        <w:rPr>
          <w:rFonts w:ascii="Times New Roman" w:hAnsi="Times New Roman"/>
          <w:sz w:val="24"/>
          <w:szCs w:val="24"/>
        </w:rPr>
        <w:t xml:space="preserve"> отклонений между данными  регистров бюджетного  учета и отчетностью не выявлено.</w:t>
      </w:r>
    </w:p>
    <w:p w:rsidR="0056651D" w:rsidRPr="00F8661F" w:rsidRDefault="0056651D" w:rsidP="00FD119F">
      <w:pPr>
        <w:spacing w:after="0" w:line="240" w:lineRule="auto"/>
        <w:ind w:firstLine="360"/>
        <w:jc w:val="both"/>
        <w:rPr>
          <w:rFonts w:ascii="Times New Roman" w:hAnsi="Times New Roman"/>
          <w:sz w:val="24"/>
          <w:szCs w:val="24"/>
        </w:rPr>
      </w:pPr>
      <w:r w:rsidRPr="00F8661F">
        <w:rPr>
          <w:rFonts w:ascii="Times New Roman" w:hAnsi="Times New Roman"/>
          <w:sz w:val="24"/>
          <w:szCs w:val="24"/>
        </w:rPr>
        <w:t xml:space="preserve">Контрольные  соотношения между </w:t>
      </w:r>
      <w:r w:rsidR="00CE22DD" w:rsidRPr="00F8661F">
        <w:rPr>
          <w:rFonts w:ascii="Times New Roman" w:hAnsi="Times New Roman"/>
          <w:sz w:val="24"/>
          <w:szCs w:val="24"/>
        </w:rPr>
        <w:t>формами отчетности</w:t>
      </w:r>
      <w:r w:rsidRPr="00F8661F">
        <w:rPr>
          <w:rFonts w:ascii="Times New Roman" w:hAnsi="Times New Roman"/>
          <w:sz w:val="24"/>
          <w:szCs w:val="24"/>
        </w:rPr>
        <w:t xml:space="preserve"> выдержаны, отклонений не установлено. </w:t>
      </w:r>
    </w:p>
    <w:p w:rsidR="0056651D" w:rsidRDefault="0056651D" w:rsidP="00FD119F">
      <w:pPr>
        <w:autoSpaceDE w:val="0"/>
        <w:autoSpaceDN w:val="0"/>
        <w:adjustRightInd w:val="0"/>
        <w:spacing w:after="0" w:line="240" w:lineRule="auto"/>
        <w:ind w:firstLine="284"/>
        <w:jc w:val="both"/>
        <w:rPr>
          <w:rFonts w:ascii="Times New Roman" w:hAnsi="Times New Roman"/>
          <w:color w:val="000000"/>
          <w:sz w:val="24"/>
          <w:szCs w:val="24"/>
        </w:rPr>
      </w:pPr>
      <w:r w:rsidRPr="00F8661F">
        <w:rPr>
          <w:rFonts w:ascii="Times New Roman" w:hAnsi="Times New Roman"/>
          <w:color w:val="000000"/>
          <w:sz w:val="24"/>
          <w:szCs w:val="24"/>
        </w:rPr>
        <w:t xml:space="preserve">Основные параметры годовой бюджетной отчетности </w:t>
      </w:r>
      <w:r w:rsidRPr="00F8661F">
        <w:rPr>
          <w:rFonts w:ascii="Times New Roman" w:hAnsi="Times New Roman"/>
          <w:sz w:val="24"/>
          <w:szCs w:val="24"/>
        </w:rPr>
        <w:t>Муниципальным казенным учреждением «Централизованная бухгалтерия муниципальных учреждений Нерюнгринского района»</w:t>
      </w:r>
      <w:r w:rsidRPr="00F8661F">
        <w:rPr>
          <w:rFonts w:ascii="Times New Roman" w:hAnsi="Times New Roman"/>
          <w:color w:val="000000"/>
          <w:sz w:val="24"/>
          <w:szCs w:val="24"/>
        </w:rPr>
        <w:t xml:space="preserve"> выдержаны. Установлен приемлемый уровень полноты и достоверности составления годовой отчетности. </w:t>
      </w:r>
    </w:p>
    <w:p w:rsidR="00D0695B" w:rsidRDefault="00D0695B" w:rsidP="00FD119F">
      <w:pPr>
        <w:spacing w:after="0" w:line="240" w:lineRule="auto"/>
        <w:jc w:val="both"/>
        <w:rPr>
          <w:rFonts w:ascii="Times New Roman" w:hAnsi="Times New Roman"/>
          <w:color w:val="000000"/>
          <w:sz w:val="24"/>
          <w:szCs w:val="24"/>
        </w:rPr>
      </w:pPr>
    </w:p>
    <w:p w:rsidR="00B97E4F" w:rsidRPr="00F8661F" w:rsidRDefault="00B97E4F" w:rsidP="00FD119F">
      <w:pPr>
        <w:spacing w:after="0" w:line="240" w:lineRule="auto"/>
        <w:jc w:val="both"/>
        <w:rPr>
          <w:rFonts w:ascii="Times New Roman" w:hAnsi="Times New Roman"/>
          <w:color w:val="000000"/>
          <w:sz w:val="24"/>
          <w:szCs w:val="24"/>
        </w:rPr>
      </w:pPr>
    </w:p>
    <w:p w:rsidR="00AE49D7" w:rsidRPr="00F8661F" w:rsidRDefault="00226836" w:rsidP="00FD119F">
      <w:pPr>
        <w:spacing w:after="0" w:line="240" w:lineRule="auto"/>
        <w:jc w:val="both"/>
        <w:rPr>
          <w:rFonts w:ascii="Times New Roman" w:hAnsi="Times New Roman"/>
          <w:sz w:val="24"/>
          <w:szCs w:val="24"/>
        </w:rPr>
      </w:pPr>
      <w:r w:rsidRPr="00F8661F">
        <w:rPr>
          <w:rFonts w:ascii="Times New Roman" w:hAnsi="Times New Roman"/>
          <w:b/>
          <w:sz w:val="24"/>
          <w:szCs w:val="24"/>
        </w:rPr>
        <w:t>2.</w:t>
      </w:r>
      <w:r w:rsidR="00F8661F">
        <w:rPr>
          <w:rFonts w:ascii="Times New Roman" w:hAnsi="Times New Roman"/>
          <w:b/>
          <w:sz w:val="24"/>
          <w:szCs w:val="24"/>
        </w:rPr>
        <w:t>5</w:t>
      </w:r>
      <w:r w:rsidRPr="00F8661F">
        <w:rPr>
          <w:rFonts w:ascii="Times New Roman" w:hAnsi="Times New Roman"/>
          <w:b/>
          <w:sz w:val="24"/>
          <w:szCs w:val="24"/>
        </w:rPr>
        <w:t>.</w:t>
      </w:r>
      <w:r w:rsidR="00603A91" w:rsidRPr="00F8661F">
        <w:rPr>
          <w:rFonts w:ascii="Times New Roman" w:hAnsi="Times New Roman"/>
          <w:sz w:val="24"/>
          <w:szCs w:val="24"/>
        </w:rPr>
        <w:t xml:space="preserve">Бюджетная отчетность </w:t>
      </w:r>
      <w:r w:rsidR="00603A91" w:rsidRPr="00F8661F">
        <w:rPr>
          <w:rFonts w:ascii="Times New Roman" w:hAnsi="Times New Roman"/>
          <w:b/>
          <w:sz w:val="24"/>
          <w:szCs w:val="24"/>
        </w:rPr>
        <w:t xml:space="preserve">Нерюнгринского районного Совета депутатов </w:t>
      </w:r>
      <w:r w:rsidR="00603A91" w:rsidRPr="00F8661F">
        <w:rPr>
          <w:rFonts w:ascii="Times New Roman" w:hAnsi="Times New Roman"/>
          <w:sz w:val="24"/>
          <w:szCs w:val="24"/>
        </w:rPr>
        <w:t>поступила вКонтрольно – счетную палату  в  установленный срок.</w:t>
      </w:r>
    </w:p>
    <w:p w:rsidR="00CF49C3" w:rsidRDefault="00CF49C3" w:rsidP="00FD119F">
      <w:pPr>
        <w:pStyle w:val="ConsPlusNormal"/>
        <w:ind w:firstLine="0"/>
        <w:jc w:val="both"/>
        <w:rPr>
          <w:rFonts w:ascii="Times New Roman" w:hAnsi="Times New Roman"/>
          <w:bCs/>
          <w:spacing w:val="3"/>
          <w:sz w:val="24"/>
          <w:szCs w:val="24"/>
        </w:rPr>
      </w:pPr>
      <w:r>
        <w:rPr>
          <w:rFonts w:ascii="Times New Roman" w:hAnsi="Times New Roman"/>
          <w:sz w:val="24"/>
          <w:szCs w:val="24"/>
        </w:rPr>
        <w:t xml:space="preserve">Бюджетная отчетность соответствует статье 264.2 Бюджетного кодекса РФ и статье 60 Положения о бюджетном процессе в Нерюнгринском районе. </w:t>
      </w:r>
    </w:p>
    <w:p w:rsidR="00CF49C3" w:rsidRPr="00147A13" w:rsidRDefault="00CF49C3" w:rsidP="00FD119F">
      <w:pPr>
        <w:pStyle w:val="ConsPlusNormal"/>
        <w:ind w:firstLine="0"/>
        <w:jc w:val="both"/>
        <w:rPr>
          <w:rFonts w:ascii="Times New Roman" w:hAnsi="Times New Roman"/>
          <w:bCs/>
          <w:spacing w:val="3"/>
          <w:sz w:val="24"/>
          <w:szCs w:val="24"/>
        </w:rPr>
      </w:pPr>
      <w:r>
        <w:rPr>
          <w:rFonts w:ascii="Times New Roman" w:hAnsi="Times New Roman"/>
          <w:bCs/>
          <w:spacing w:val="3"/>
          <w:sz w:val="24"/>
          <w:szCs w:val="24"/>
        </w:rPr>
        <w:t xml:space="preserve">В соответствии со сметой на 2014 год было утверждено бюджетных ассигнований – </w:t>
      </w:r>
      <w:r w:rsidRPr="00147A13">
        <w:rPr>
          <w:rFonts w:ascii="Times New Roman" w:hAnsi="Times New Roman"/>
          <w:bCs/>
          <w:spacing w:val="3"/>
          <w:sz w:val="24"/>
          <w:szCs w:val="24"/>
        </w:rPr>
        <w:t>7 305,3 тыс. руб. В связи с вносимыми изменениями смета на 2014 год составила – 7 441,7 тыс. руб.</w:t>
      </w:r>
      <w:r w:rsidRPr="00147A13">
        <w:rPr>
          <w:rFonts w:ascii="Times New Roman" w:hAnsi="Times New Roman"/>
          <w:sz w:val="24"/>
        </w:rPr>
        <w:t>,</w:t>
      </w:r>
      <w:r w:rsidRPr="00147A13">
        <w:rPr>
          <w:rFonts w:ascii="Times New Roman" w:hAnsi="Times New Roman"/>
          <w:bCs/>
          <w:spacing w:val="3"/>
          <w:sz w:val="24"/>
          <w:szCs w:val="24"/>
        </w:rPr>
        <w:t xml:space="preserve"> из них исполнено – 7 393,8 тыс. руб. Исполнение составило – 99%.</w:t>
      </w:r>
    </w:p>
    <w:p w:rsidR="00CF49C3" w:rsidRPr="009F6F75" w:rsidRDefault="00CF49C3" w:rsidP="00FD119F">
      <w:pPr>
        <w:spacing w:after="0" w:line="240" w:lineRule="auto"/>
        <w:ind w:firstLine="357"/>
        <w:jc w:val="both"/>
        <w:rPr>
          <w:rFonts w:ascii="Times New Roman" w:hAnsi="Times New Roman"/>
          <w:sz w:val="24"/>
          <w:szCs w:val="24"/>
        </w:rPr>
      </w:pPr>
      <w:r w:rsidRPr="005B30EC">
        <w:rPr>
          <w:rFonts w:ascii="Times New Roman" w:hAnsi="Times New Roman"/>
          <w:b/>
          <w:sz w:val="24"/>
          <w:szCs w:val="24"/>
        </w:rPr>
        <w:t>Проверка с</w:t>
      </w:r>
      <w:r w:rsidRPr="005B30EC">
        <w:rPr>
          <w:rFonts w:ascii="Times New Roman" w:hAnsi="Times New Roman"/>
          <w:b/>
          <w:spacing w:val="7"/>
          <w:sz w:val="24"/>
          <w:szCs w:val="24"/>
        </w:rPr>
        <w:t xml:space="preserve">облюдения порядка составления бюджетной отчетности требованиям </w:t>
      </w:r>
      <w:r w:rsidRPr="005B30EC">
        <w:rPr>
          <w:rFonts w:ascii="Times New Roman" w:hAnsi="Times New Roman"/>
          <w:b/>
          <w:spacing w:val="13"/>
          <w:sz w:val="24"/>
          <w:szCs w:val="24"/>
        </w:rPr>
        <w:t xml:space="preserve">действующей инструкции № 191-н о порядке составления и представления годовой, </w:t>
      </w:r>
      <w:r w:rsidRPr="005B30EC">
        <w:rPr>
          <w:rFonts w:ascii="Times New Roman" w:hAnsi="Times New Roman"/>
          <w:b/>
          <w:spacing w:val="7"/>
          <w:sz w:val="24"/>
          <w:szCs w:val="24"/>
        </w:rPr>
        <w:t xml:space="preserve">квартальной  и  месячной  отчетности  об  исполнении бюджетов бюджетной </w:t>
      </w:r>
      <w:r w:rsidR="00A15408">
        <w:rPr>
          <w:rFonts w:ascii="Times New Roman" w:hAnsi="Times New Roman"/>
          <w:b/>
          <w:spacing w:val="4"/>
          <w:sz w:val="24"/>
          <w:szCs w:val="24"/>
        </w:rPr>
        <w:t xml:space="preserve">системы Российской Федерации </w:t>
      </w:r>
      <w:r w:rsidR="00A15408" w:rsidRPr="00147A13">
        <w:rPr>
          <w:rFonts w:ascii="Times New Roman" w:hAnsi="Times New Roman"/>
          <w:spacing w:val="4"/>
          <w:sz w:val="24"/>
          <w:szCs w:val="24"/>
        </w:rPr>
        <w:t>п</w:t>
      </w:r>
      <w:r w:rsidRPr="009F6F75">
        <w:rPr>
          <w:rFonts w:ascii="Times New Roman" w:hAnsi="Times New Roman"/>
          <w:sz w:val="24"/>
          <w:szCs w:val="24"/>
        </w:rPr>
        <w:t xml:space="preserve">олнота заполнения </w:t>
      </w:r>
      <w:r w:rsidR="00A15408">
        <w:rPr>
          <w:rFonts w:ascii="Times New Roman" w:hAnsi="Times New Roman"/>
          <w:sz w:val="24"/>
          <w:szCs w:val="24"/>
        </w:rPr>
        <w:t xml:space="preserve">всех предоставленных </w:t>
      </w:r>
      <w:r w:rsidRPr="009F6F75">
        <w:rPr>
          <w:rFonts w:ascii="Times New Roman" w:hAnsi="Times New Roman"/>
          <w:sz w:val="24"/>
          <w:szCs w:val="24"/>
        </w:rPr>
        <w:t>форм отчетности  соблюдена</w:t>
      </w:r>
      <w:r w:rsidR="00A15408">
        <w:rPr>
          <w:rFonts w:ascii="Times New Roman" w:hAnsi="Times New Roman"/>
          <w:sz w:val="24"/>
          <w:szCs w:val="24"/>
        </w:rPr>
        <w:t xml:space="preserve"> полностью.</w:t>
      </w:r>
    </w:p>
    <w:p w:rsidR="00CF49C3" w:rsidRDefault="00CF49C3" w:rsidP="00FD119F">
      <w:pPr>
        <w:spacing w:after="0" w:line="240" w:lineRule="auto"/>
        <w:ind w:firstLine="357"/>
        <w:jc w:val="both"/>
        <w:rPr>
          <w:rFonts w:ascii="Times New Roman" w:hAnsi="Times New Roman"/>
          <w:sz w:val="24"/>
          <w:szCs w:val="24"/>
        </w:rPr>
      </w:pPr>
      <w:r w:rsidRPr="009C45D1">
        <w:rPr>
          <w:rFonts w:ascii="Times New Roman" w:hAnsi="Times New Roman"/>
          <w:b/>
          <w:sz w:val="24"/>
          <w:szCs w:val="24"/>
        </w:rPr>
        <w:t>Проверк</w:t>
      </w:r>
      <w:r w:rsidR="00A15408">
        <w:rPr>
          <w:rFonts w:ascii="Times New Roman" w:hAnsi="Times New Roman"/>
          <w:b/>
          <w:sz w:val="24"/>
          <w:szCs w:val="24"/>
        </w:rPr>
        <w:t>ой</w:t>
      </w:r>
      <w:r w:rsidRPr="009C45D1">
        <w:rPr>
          <w:rFonts w:ascii="Times New Roman" w:hAnsi="Times New Roman"/>
          <w:b/>
          <w:sz w:val="24"/>
          <w:szCs w:val="24"/>
        </w:rPr>
        <w:t xml:space="preserve"> достоверности бюджетной</w:t>
      </w:r>
      <w:r>
        <w:rPr>
          <w:rFonts w:ascii="Times New Roman" w:hAnsi="Times New Roman"/>
          <w:b/>
          <w:sz w:val="24"/>
          <w:szCs w:val="24"/>
        </w:rPr>
        <w:t>отчетности</w:t>
      </w:r>
      <w:r w:rsidR="004D2769" w:rsidRPr="00147A13">
        <w:rPr>
          <w:rFonts w:ascii="Times New Roman" w:hAnsi="Times New Roman"/>
          <w:sz w:val="24"/>
          <w:szCs w:val="24"/>
        </w:rPr>
        <w:t>у</w:t>
      </w:r>
      <w:r w:rsidR="004D2769">
        <w:rPr>
          <w:rFonts w:ascii="Times New Roman" w:hAnsi="Times New Roman"/>
          <w:sz w:val="24"/>
          <w:szCs w:val="24"/>
        </w:rPr>
        <w:t xml:space="preserve">становлено, что отчетность заполнена на основании </w:t>
      </w:r>
      <w:r w:rsidRPr="00F339CF">
        <w:rPr>
          <w:rFonts w:ascii="Times New Roman" w:hAnsi="Times New Roman"/>
          <w:sz w:val="24"/>
          <w:szCs w:val="24"/>
        </w:rPr>
        <w:t>показателей регистров бюджетного учета,  отклонений между данными  регистров бюджетного  учета и отчетностью не выявлено.</w:t>
      </w:r>
    </w:p>
    <w:p w:rsidR="00CF49C3" w:rsidRPr="00904C28" w:rsidRDefault="00CF49C3" w:rsidP="00FD119F">
      <w:pPr>
        <w:spacing w:after="0" w:line="240" w:lineRule="auto"/>
        <w:ind w:firstLine="357"/>
        <w:jc w:val="both"/>
        <w:rPr>
          <w:rFonts w:ascii="Times New Roman" w:hAnsi="Times New Roman"/>
          <w:sz w:val="24"/>
          <w:szCs w:val="24"/>
        </w:rPr>
      </w:pPr>
      <w:r w:rsidRPr="00904C28">
        <w:rPr>
          <w:rFonts w:ascii="Times New Roman" w:hAnsi="Times New Roman"/>
          <w:sz w:val="24"/>
          <w:szCs w:val="24"/>
        </w:rPr>
        <w:lastRenderedPageBreak/>
        <w:t xml:space="preserve">Контрольные  соотношения между </w:t>
      </w:r>
      <w:r w:rsidR="00131AA1">
        <w:rPr>
          <w:rFonts w:ascii="Times New Roman" w:hAnsi="Times New Roman"/>
          <w:sz w:val="24"/>
          <w:szCs w:val="24"/>
        </w:rPr>
        <w:t>предоставленными в Контрольно-счетную палату формами бюджетной отчетности</w:t>
      </w:r>
      <w:r w:rsidRPr="00904C28">
        <w:rPr>
          <w:rFonts w:ascii="Times New Roman" w:hAnsi="Times New Roman"/>
          <w:sz w:val="24"/>
          <w:szCs w:val="24"/>
        </w:rPr>
        <w:t xml:space="preserve"> выдержаны, отклонений не установлено. </w:t>
      </w:r>
    </w:p>
    <w:p w:rsidR="00CF49C3" w:rsidRDefault="00CF49C3" w:rsidP="00FD119F">
      <w:pPr>
        <w:shd w:val="clear" w:color="auto" w:fill="FFFFFF"/>
        <w:spacing w:after="0" w:line="240" w:lineRule="auto"/>
        <w:ind w:firstLine="357"/>
        <w:jc w:val="both"/>
        <w:rPr>
          <w:rFonts w:ascii="Times New Roman" w:hAnsi="Times New Roman"/>
          <w:sz w:val="24"/>
          <w:szCs w:val="24"/>
        </w:rPr>
      </w:pPr>
      <w:r>
        <w:rPr>
          <w:rFonts w:ascii="Times New Roman" w:hAnsi="Times New Roman"/>
          <w:color w:val="000000"/>
          <w:sz w:val="24"/>
          <w:szCs w:val="24"/>
        </w:rPr>
        <w:t>Основные параметры годовой бюджетной</w:t>
      </w:r>
      <w:r w:rsidRPr="00E70064">
        <w:rPr>
          <w:rFonts w:ascii="Times New Roman" w:hAnsi="Times New Roman"/>
          <w:color w:val="000000"/>
          <w:sz w:val="24"/>
          <w:szCs w:val="24"/>
        </w:rPr>
        <w:t>отчет</w:t>
      </w:r>
      <w:r>
        <w:rPr>
          <w:rFonts w:ascii="Times New Roman" w:hAnsi="Times New Roman"/>
          <w:color w:val="000000"/>
          <w:sz w:val="24"/>
          <w:szCs w:val="24"/>
        </w:rPr>
        <w:t>ности</w:t>
      </w:r>
      <w:r w:rsidRPr="00442212">
        <w:rPr>
          <w:rFonts w:ascii="Times New Roman" w:hAnsi="Times New Roman"/>
          <w:sz w:val="24"/>
          <w:szCs w:val="24"/>
        </w:rPr>
        <w:t>Нерюнгринского районного Совета депутатов</w:t>
      </w:r>
      <w:r w:rsidRPr="00E70064">
        <w:rPr>
          <w:rFonts w:ascii="Times New Roman" w:hAnsi="Times New Roman"/>
          <w:color w:val="000000"/>
          <w:sz w:val="24"/>
          <w:szCs w:val="24"/>
        </w:rPr>
        <w:t xml:space="preserve"> выполнены.</w:t>
      </w:r>
      <w:r>
        <w:rPr>
          <w:rFonts w:ascii="Times New Roman" w:hAnsi="Times New Roman"/>
          <w:color w:val="000000"/>
          <w:sz w:val="24"/>
          <w:szCs w:val="24"/>
        </w:rPr>
        <w:t xml:space="preserve"> Установлен приемлемый уровень полноты и достоверности составления годовой отчетности. </w:t>
      </w:r>
    </w:p>
    <w:p w:rsidR="00D92188" w:rsidRDefault="00D92188" w:rsidP="00FD119F">
      <w:pPr>
        <w:autoSpaceDE w:val="0"/>
        <w:autoSpaceDN w:val="0"/>
        <w:adjustRightInd w:val="0"/>
        <w:spacing w:after="0" w:line="240" w:lineRule="auto"/>
        <w:jc w:val="both"/>
        <w:rPr>
          <w:rFonts w:ascii="Times New Roman" w:hAnsi="Times New Roman"/>
          <w:sz w:val="24"/>
          <w:szCs w:val="24"/>
        </w:rPr>
      </w:pPr>
    </w:p>
    <w:p w:rsidR="00B97E4F" w:rsidRDefault="00B97E4F" w:rsidP="00FD119F">
      <w:pPr>
        <w:autoSpaceDE w:val="0"/>
        <w:autoSpaceDN w:val="0"/>
        <w:adjustRightInd w:val="0"/>
        <w:spacing w:after="0" w:line="240" w:lineRule="auto"/>
        <w:jc w:val="both"/>
        <w:rPr>
          <w:rFonts w:ascii="Times New Roman" w:hAnsi="Times New Roman"/>
          <w:sz w:val="24"/>
          <w:szCs w:val="24"/>
        </w:rPr>
      </w:pPr>
    </w:p>
    <w:p w:rsidR="00D671A2" w:rsidRPr="002A5262" w:rsidRDefault="00226836" w:rsidP="00FD119F">
      <w:pPr>
        <w:autoSpaceDE w:val="0"/>
        <w:autoSpaceDN w:val="0"/>
        <w:adjustRightInd w:val="0"/>
        <w:spacing w:after="0" w:line="240" w:lineRule="auto"/>
        <w:jc w:val="both"/>
        <w:rPr>
          <w:rFonts w:ascii="Times New Roman" w:hAnsi="Times New Roman"/>
          <w:sz w:val="24"/>
          <w:szCs w:val="24"/>
        </w:rPr>
      </w:pPr>
      <w:r w:rsidRPr="002A5262">
        <w:rPr>
          <w:rFonts w:ascii="Times New Roman" w:hAnsi="Times New Roman"/>
          <w:b/>
          <w:sz w:val="24"/>
          <w:szCs w:val="24"/>
        </w:rPr>
        <w:t>2.</w:t>
      </w:r>
      <w:r w:rsidR="000D6E50">
        <w:rPr>
          <w:rFonts w:ascii="Times New Roman" w:hAnsi="Times New Roman"/>
          <w:b/>
          <w:sz w:val="24"/>
          <w:szCs w:val="24"/>
        </w:rPr>
        <w:t>6</w:t>
      </w:r>
      <w:r w:rsidRPr="002A5262">
        <w:rPr>
          <w:rFonts w:ascii="Times New Roman" w:hAnsi="Times New Roman"/>
          <w:b/>
          <w:sz w:val="24"/>
          <w:szCs w:val="24"/>
        </w:rPr>
        <w:t>.</w:t>
      </w:r>
      <w:r w:rsidR="00D671A2" w:rsidRPr="002A5262">
        <w:rPr>
          <w:rFonts w:ascii="Times New Roman" w:hAnsi="Times New Roman"/>
          <w:sz w:val="24"/>
          <w:szCs w:val="24"/>
        </w:rPr>
        <w:t xml:space="preserve">Бюджетная отчетность </w:t>
      </w:r>
      <w:r w:rsidR="00D671A2" w:rsidRPr="002A5262">
        <w:rPr>
          <w:rFonts w:ascii="Times New Roman" w:hAnsi="Times New Roman"/>
          <w:b/>
          <w:sz w:val="24"/>
          <w:szCs w:val="24"/>
        </w:rPr>
        <w:t>Контрольно-счетной палатой МО «Нерюнгринский район»</w:t>
      </w:r>
      <w:r w:rsidR="00D671A2" w:rsidRPr="002A5262">
        <w:rPr>
          <w:rFonts w:ascii="Times New Roman" w:hAnsi="Times New Roman"/>
          <w:sz w:val="24"/>
          <w:szCs w:val="24"/>
        </w:rPr>
        <w:t xml:space="preserve"> представлена в установленный срок. Комплект форм годовой отчетности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2A5262" w:rsidRPr="002A5262" w:rsidRDefault="002A5262" w:rsidP="00FD119F">
      <w:pPr>
        <w:pStyle w:val="ConsPlusNormal"/>
        <w:tabs>
          <w:tab w:val="left" w:pos="284"/>
          <w:tab w:val="left" w:pos="567"/>
        </w:tabs>
        <w:ind w:firstLine="0"/>
        <w:jc w:val="both"/>
        <w:rPr>
          <w:rFonts w:ascii="Times New Roman" w:hAnsi="Times New Roman" w:cs="Times New Roman"/>
          <w:sz w:val="24"/>
          <w:szCs w:val="24"/>
        </w:rPr>
      </w:pPr>
      <w:r w:rsidRPr="002A5262">
        <w:rPr>
          <w:rFonts w:ascii="Times New Roman" w:hAnsi="Times New Roman" w:cs="Times New Roman"/>
          <w:sz w:val="24"/>
          <w:szCs w:val="24"/>
        </w:rPr>
        <w:tab/>
        <w:t xml:space="preserve">Бюджетная отчетность по комплектации соответствует статье 264.2 Бюджетного кодекса РФ и статье 60 Положения о бюджетном процессе в Нерюнгринском районе. </w:t>
      </w:r>
    </w:p>
    <w:p w:rsidR="002A5262" w:rsidRPr="00147A13" w:rsidRDefault="002A5262" w:rsidP="00FD119F">
      <w:pPr>
        <w:pStyle w:val="ConsPlusNormal"/>
        <w:ind w:firstLine="360"/>
        <w:jc w:val="both"/>
        <w:rPr>
          <w:rFonts w:ascii="Times New Roman" w:hAnsi="Times New Roman" w:cs="Times New Roman"/>
          <w:bCs/>
          <w:spacing w:val="3"/>
          <w:sz w:val="24"/>
          <w:szCs w:val="24"/>
        </w:rPr>
      </w:pPr>
      <w:r w:rsidRPr="002A5262">
        <w:rPr>
          <w:rFonts w:ascii="Times New Roman" w:hAnsi="Times New Roman" w:cs="Times New Roman"/>
          <w:bCs/>
          <w:spacing w:val="3"/>
          <w:sz w:val="24"/>
          <w:szCs w:val="24"/>
        </w:rPr>
        <w:t xml:space="preserve">В соответствии со сметой на 2014 год было выделено – </w:t>
      </w:r>
      <w:r w:rsidRPr="00147A13">
        <w:rPr>
          <w:rFonts w:ascii="Times New Roman" w:hAnsi="Times New Roman" w:cs="Times New Roman"/>
          <w:bCs/>
          <w:spacing w:val="3"/>
          <w:sz w:val="24"/>
          <w:szCs w:val="24"/>
        </w:rPr>
        <w:t xml:space="preserve">5 748,1тыс. руб. В течение 2014 года из бюджета Республики Саха (Якутия) </w:t>
      </w:r>
      <w:r w:rsidRPr="00147A13">
        <w:rPr>
          <w:rFonts w:ascii="Times New Roman" w:hAnsi="Times New Roman" w:cs="Times New Roman"/>
          <w:sz w:val="24"/>
          <w:szCs w:val="24"/>
        </w:rPr>
        <w:t xml:space="preserve">предоставлены субсидии на софинансирование расходных обязательств, связанных с повышением труда работников в </w:t>
      </w:r>
      <w:r w:rsidRPr="00147A13">
        <w:rPr>
          <w:rFonts w:ascii="Times New Roman" w:hAnsi="Times New Roman" w:cs="Times New Roman"/>
          <w:bCs/>
          <w:sz w:val="24"/>
          <w:szCs w:val="24"/>
        </w:rPr>
        <w:t>2014 году</w:t>
      </w:r>
      <w:r w:rsidRPr="00147A13">
        <w:rPr>
          <w:rFonts w:ascii="Times New Roman" w:hAnsi="Times New Roman" w:cs="Times New Roman"/>
          <w:sz w:val="24"/>
          <w:szCs w:val="24"/>
        </w:rPr>
        <w:t>.</w:t>
      </w:r>
      <w:r w:rsidRPr="00147A13">
        <w:rPr>
          <w:rFonts w:ascii="Times New Roman" w:hAnsi="Times New Roman" w:cs="Times New Roman"/>
          <w:bCs/>
          <w:spacing w:val="3"/>
          <w:sz w:val="24"/>
          <w:szCs w:val="24"/>
        </w:rPr>
        <w:t xml:space="preserve"> В связи с вносимыми изменениями утвержденная  смета на 2014 год составила – 5 748,1тыс.руб.,что соответствует решению сессии Нерюнгринского районного Совета депутатов № 3-17 от 24.12.2014 года, из них освоено -5 660,2 тыс. руб. Исполнение составило- 98%. </w:t>
      </w:r>
    </w:p>
    <w:p w:rsidR="00D671A2" w:rsidRPr="002A5262" w:rsidRDefault="00D671A2" w:rsidP="00FD119F">
      <w:pPr>
        <w:pStyle w:val="ConsPlusNormal"/>
        <w:ind w:firstLine="357"/>
        <w:jc w:val="both"/>
        <w:rPr>
          <w:rFonts w:ascii="Times New Roman" w:hAnsi="Times New Roman"/>
          <w:b/>
          <w:bCs/>
          <w:spacing w:val="3"/>
          <w:sz w:val="24"/>
          <w:szCs w:val="24"/>
        </w:rPr>
      </w:pPr>
      <w:r w:rsidRPr="002A5262">
        <w:rPr>
          <w:rFonts w:ascii="Times New Roman" w:hAnsi="Times New Roman"/>
          <w:b/>
          <w:bCs/>
          <w:spacing w:val="3"/>
          <w:sz w:val="24"/>
          <w:szCs w:val="24"/>
        </w:rPr>
        <w:t>П</w:t>
      </w:r>
      <w:r w:rsidRPr="002A5262">
        <w:rPr>
          <w:rFonts w:ascii="Times New Roman" w:hAnsi="Times New Roman"/>
          <w:b/>
          <w:sz w:val="24"/>
          <w:szCs w:val="24"/>
        </w:rPr>
        <w:t>роверка с</w:t>
      </w:r>
      <w:r w:rsidRPr="002A5262">
        <w:rPr>
          <w:rFonts w:ascii="Times New Roman" w:hAnsi="Times New Roman"/>
          <w:b/>
          <w:spacing w:val="7"/>
          <w:sz w:val="24"/>
          <w:szCs w:val="24"/>
        </w:rPr>
        <w:t xml:space="preserve">облюдения порядка составления бюджетной отчетности требованиям </w:t>
      </w:r>
      <w:r w:rsidRPr="002A5262">
        <w:rPr>
          <w:rFonts w:ascii="Times New Roman" w:hAnsi="Times New Roman"/>
          <w:b/>
          <w:spacing w:val="13"/>
          <w:sz w:val="24"/>
          <w:szCs w:val="24"/>
        </w:rPr>
        <w:t xml:space="preserve">действующего </w:t>
      </w:r>
      <w:r w:rsidRPr="002A5262">
        <w:rPr>
          <w:rFonts w:ascii="Times New Roman" w:eastAsiaTheme="minorHAnsi" w:hAnsi="Times New Roman" w:cs="Times New Roman"/>
          <w:b/>
          <w:sz w:val="24"/>
          <w:szCs w:val="24"/>
        </w:rPr>
        <w:t>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2A5262">
        <w:rPr>
          <w:rFonts w:ascii="Times New Roman" w:eastAsiaTheme="minorHAnsi" w:hAnsi="Times New Roman" w:cs="Times New Roman"/>
          <w:sz w:val="24"/>
          <w:szCs w:val="24"/>
        </w:rPr>
        <w:t>показала, что</w:t>
      </w:r>
      <w:r w:rsidRPr="002A5262">
        <w:rPr>
          <w:rFonts w:ascii="Times New Roman" w:hAnsi="Times New Roman"/>
          <w:sz w:val="24"/>
          <w:szCs w:val="24"/>
        </w:rPr>
        <w:t xml:space="preserve">полнота заполнения всех предоставленных  </w:t>
      </w:r>
      <w:r w:rsidRPr="002A5262">
        <w:rPr>
          <w:rFonts w:ascii="Times New Roman" w:hAnsi="Times New Roman"/>
          <w:bCs/>
          <w:spacing w:val="3"/>
          <w:sz w:val="24"/>
          <w:szCs w:val="24"/>
        </w:rPr>
        <w:t>Контрольно-счетной палатой МО «Нерюнгринский район»</w:t>
      </w:r>
      <w:r w:rsidRPr="002A5262">
        <w:rPr>
          <w:rFonts w:ascii="Times New Roman" w:hAnsi="Times New Roman"/>
          <w:sz w:val="24"/>
          <w:szCs w:val="24"/>
        </w:rPr>
        <w:t xml:space="preserve">форм отчетности соблюдена полностью. </w:t>
      </w:r>
    </w:p>
    <w:p w:rsidR="00D671A2" w:rsidRPr="002A5262" w:rsidRDefault="00D671A2" w:rsidP="00FD119F">
      <w:pPr>
        <w:spacing w:after="0" w:line="240" w:lineRule="auto"/>
        <w:ind w:firstLine="357"/>
        <w:jc w:val="both"/>
        <w:rPr>
          <w:rFonts w:ascii="Times New Roman" w:hAnsi="Times New Roman"/>
          <w:sz w:val="24"/>
          <w:szCs w:val="24"/>
        </w:rPr>
      </w:pPr>
      <w:r w:rsidRPr="002A5262">
        <w:rPr>
          <w:rFonts w:ascii="Times New Roman" w:hAnsi="Times New Roman"/>
          <w:b/>
          <w:sz w:val="24"/>
          <w:szCs w:val="24"/>
        </w:rPr>
        <w:t>Проверкой достоверности бюджетной отчетности</w:t>
      </w:r>
      <w:r w:rsidRPr="002A5262">
        <w:rPr>
          <w:rFonts w:ascii="Times New Roman" w:hAnsi="Times New Roman"/>
          <w:sz w:val="24"/>
          <w:szCs w:val="24"/>
        </w:rPr>
        <w:t>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AF3340" w:rsidRPr="002A5262" w:rsidRDefault="00D671A2" w:rsidP="00FD119F">
      <w:pPr>
        <w:autoSpaceDE w:val="0"/>
        <w:autoSpaceDN w:val="0"/>
        <w:adjustRightInd w:val="0"/>
        <w:spacing w:after="0" w:line="240" w:lineRule="auto"/>
        <w:ind w:firstLine="357"/>
        <w:jc w:val="both"/>
        <w:rPr>
          <w:rFonts w:ascii="Times New Roman" w:hAnsi="Times New Roman"/>
          <w:sz w:val="24"/>
          <w:szCs w:val="24"/>
        </w:rPr>
      </w:pPr>
      <w:r w:rsidRPr="002A5262">
        <w:rPr>
          <w:rFonts w:ascii="Times New Roman" w:hAnsi="Times New Roman"/>
          <w:sz w:val="24"/>
          <w:szCs w:val="24"/>
        </w:rPr>
        <w:t xml:space="preserve">Контрольные соотношения между формами бюджетной отчетности выдержаны. Данные бюджетной отчетности являются достоверными. </w:t>
      </w:r>
    </w:p>
    <w:p w:rsidR="00D671A2" w:rsidRPr="002A5262" w:rsidRDefault="00D671A2" w:rsidP="00FD119F">
      <w:pPr>
        <w:autoSpaceDE w:val="0"/>
        <w:autoSpaceDN w:val="0"/>
        <w:adjustRightInd w:val="0"/>
        <w:spacing w:after="0" w:line="240" w:lineRule="auto"/>
        <w:ind w:firstLine="357"/>
        <w:jc w:val="both"/>
        <w:rPr>
          <w:rFonts w:ascii="Times New Roman" w:hAnsi="Times New Roman"/>
          <w:sz w:val="24"/>
          <w:szCs w:val="24"/>
        </w:rPr>
      </w:pPr>
      <w:r w:rsidRPr="002A5262">
        <w:rPr>
          <w:rFonts w:ascii="Times New Roman" w:hAnsi="Times New Roman"/>
          <w:color w:val="000000"/>
          <w:sz w:val="24"/>
          <w:szCs w:val="24"/>
        </w:rPr>
        <w:t xml:space="preserve">Установлен приемлемый уровень полноты и достоверности составления годового отчета. </w:t>
      </w:r>
    </w:p>
    <w:p w:rsidR="00D671A2" w:rsidRDefault="00D671A2" w:rsidP="00FD119F">
      <w:pPr>
        <w:pStyle w:val="ConsPlusNormal"/>
        <w:ind w:firstLine="357"/>
        <w:jc w:val="both"/>
        <w:rPr>
          <w:rFonts w:ascii="Times New Roman" w:hAnsi="Times New Roman"/>
          <w:b/>
          <w:bCs/>
          <w:spacing w:val="3"/>
          <w:sz w:val="24"/>
          <w:szCs w:val="24"/>
          <w:highlight w:val="yellow"/>
        </w:rPr>
      </w:pPr>
    </w:p>
    <w:p w:rsidR="00B97E4F" w:rsidRDefault="00B97E4F" w:rsidP="00FD119F">
      <w:pPr>
        <w:pStyle w:val="ConsPlusNormal"/>
        <w:ind w:firstLine="357"/>
        <w:jc w:val="both"/>
        <w:rPr>
          <w:rFonts w:ascii="Times New Roman" w:hAnsi="Times New Roman"/>
          <w:b/>
          <w:bCs/>
          <w:spacing w:val="3"/>
          <w:sz w:val="24"/>
          <w:szCs w:val="24"/>
          <w:highlight w:val="yellow"/>
        </w:rPr>
      </w:pPr>
    </w:p>
    <w:p w:rsidR="00D671A2" w:rsidRPr="00BE0998" w:rsidRDefault="00226836" w:rsidP="00FD119F">
      <w:pPr>
        <w:spacing w:after="0" w:line="240" w:lineRule="auto"/>
        <w:jc w:val="both"/>
        <w:rPr>
          <w:rFonts w:ascii="Times New Roman" w:hAnsi="Times New Roman"/>
          <w:sz w:val="24"/>
          <w:szCs w:val="24"/>
        </w:rPr>
      </w:pPr>
      <w:r w:rsidRPr="00BE0998">
        <w:rPr>
          <w:rFonts w:ascii="Times New Roman" w:hAnsi="Times New Roman"/>
          <w:b/>
          <w:sz w:val="24"/>
          <w:szCs w:val="24"/>
        </w:rPr>
        <w:t>2.</w:t>
      </w:r>
      <w:r w:rsidR="000D6E50" w:rsidRPr="00BE0998">
        <w:rPr>
          <w:rFonts w:ascii="Times New Roman" w:hAnsi="Times New Roman"/>
          <w:b/>
          <w:sz w:val="24"/>
          <w:szCs w:val="24"/>
        </w:rPr>
        <w:t>7</w:t>
      </w:r>
      <w:r w:rsidRPr="00BE0998">
        <w:rPr>
          <w:rFonts w:ascii="Times New Roman" w:hAnsi="Times New Roman"/>
          <w:b/>
          <w:sz w:val="24"/>
          <w:szCs w:val="24"/>
        </w:rPr>
        <w:t>.</w:t>
      </w:r>
      <w:r w:rsidR="00D671A2" w:rsidRPr="00BE0998">
        <w:rPr>
          <w:rFonts w:ascii="Times New Roman" w:hAnsi="Times New Roman"/>
          <w:sz w:val="24"/>
          <w:szCs w:val="24"/>
        </w:rPr>
        <w:t xml:space="preserve">Бюджетная отчетность </w:t>
      </w:r>
      <w:r w:rsidR="00D671A2" w:rsidRPr="00BE0998">
        <w:rPr>
          <w:rFonts w:ascii="Times New Roman" w:hAnsi="Times New Roman"/>
          <w:b/>
          <w:sz w:val="24"/>
          <w:szCs w:val="24"/>
        </w:rPr>
        <w:t>Муниципальн</w:t>
      </w:r>
      <w:r w:rsidR="009A604E">
        <w:rPr>
          <w:rFonts w:ascii="Times New Roman" w:hAnsi="Times New Roman"/>
          <w:b/>
          <w:sz w:val="24"/>
          <w:szCs w:val="24"/>
        </w:rPr>
        <w:t>ого</w:t>
      </w:r>
      <w:r w:rsidR="00D671A2" w:rsidRPr="00BE0998">
        <w:rPr>
          <w:rFonts w:ascii="Times New Roman" w:hAnsi="Times New Roman"/>
          <w:b/>
          <w:sz w:val="24"/>
          <w:szCs w:val="24"/>
        </w:rPr>
        <w:t xml:space="preserve"> Казенн</w:t>
      </w:r>
      <w:r w:rsidR="009A604E">
        <w:rPr>
          <w:rFonts w:ascii="Times New Roman" w:hAnsi="Times New Roman"/>
          <w:b/>
          <w:sz w:val="24"/>
          <w:szCs w:val="24"/>
        </w:rPr>
        <w:t>ого</w:t>
      </w:r>
      <w:r w:rsidR="00D671A2" w:rsidRPr="00BE0998">
        <w:rPr>
          <w:rFonts w:ascii="Times New Roman" w:hAnsi="Times New Roman"/>
          <w:b/>
          <w:sz w:val="24"/>
          <w:szCs w:val="24"/>
        </w:rPr>
        <w:t xml:space="preserve"> учреждени</w:t>
      </w:r>
      <w:r w:rsidR="009A604E">
        <w:rPr>
          <w:rFonts w:ascii="Times New Roman" w:hAnsi="Times New Roman"/>
          <w:b/>
          <w:sz w:val="24"/>
          <w:szCs w:val="24"/>
        </w:rPr>
        <w:t>я</w:t>
      </w:r>
      <w:r w:rsidR="00D671A2" w:rsidRPr="00BE0998">
        <w:rPr>
          <w:rFonts w:ascii="Times New Roman" w:hAnsi="Times New Roman"/>
          <w:b/>
          <w:sz w:val="24"/>
          <w:szCs w:val="24"/>
        </w:rPr>
        <w:t xml:space="preserve"> Управление культуры и искусства Нерюнгринского района </w:t>
      </w:r>
      <w:r w:rsidR="00D671A2" w:rsidRPr="00BE0998">
        <w:rPr>
          <w:rFonts w:ascii="Times New Roman" w:hAnsi="Times New Roman"/>
          <w:sz w:val="24"/>
          <w:szCs w:val="24"/>
        </w:rPr>
        <w:t>представлена в Контрольно- счетную палату в установленный срок.</w:t>
      </w:r>
    </w:p>
    <w:p w:rsidR="00D671A2" w:rsidRPr="00BE0998" w:rsidRDefault="00D671A2" w:rsidP="00147A13">
      <w:pPr>
        <w:spacing w:after="0" w:line="240" w:lineRule="auto"/>
        <w:jc w:val="both"/>
        <w:rPr>
          <w:rFonts w:ascii="Times New Roman" w:hAnsi="Times New Roman"/>
          <w:sz w:val="24"/>
          <w:szCs w:val="24"/>
        </w:rPr>
      </w:pPr>
      <w:r w:rsidRPr="00BE0998">
        <w:rPr>
          <w:rFonts w:ascii="Times New Roman" w:hAnsi="Times New Roman"/>
          <w:sz w:val="24"/>
          <w:szCs w:val="24"/>
        </w:rPr>
        <w:t>Комплект форм годовой отчетности является консолидированным 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BA50C2" w:rsidRPr="000C6321" w:rsidRDefault="00BA50C2" w:rsidP="00147A13">
      <w:pPr>
        <w:spacing w:after="0" w:line="240" w:lineRule="auto"/>
        <w:jc w:val="both"/>
        <w:rPr>
          <w:rFonts w:ascii="Times New Roman" w:hAnsi="Times New Roman"/>
          <w:bCs/>
          <w:spacing w:val="3"/>
          <w:sz w:val="24"/>
          <w:szCs w:val="24"/>
        </w:rPr>
      </w:pPr>
      <w:r w:rsidRPr="000C6321">
        <w:rPr>
          <w:rFonts w:ascii="Times New Roman" w:hAnsi="Times New Roman"/>
          <w:bCs/>
          <w:spacing w:val="3"/>
          <w:sz w:val="24"/>
          <w:szCs w:val="24"/>
        </w:rPr>
        <w:t>Расходование средств осуществляется согласно бюджетной росписи по смете  расходов. В соответствии со сметой на 2014 год было утверждено бюджетных ассигнований – 132 954,4 тыс. руб.</w:t>
      </w:r>
    </w:p>
    <w:p w:rsidR="00BA50C2" w:rsidRPr="00896301" w:rsidRDefault="00BA50C2" w:rsidP="00147A13">
      <w:pPr>
        <w:spacing w:after="0" w:line="240" w:lineRule="auto"/>
        <w:jc w:val="both"/>
        <w:rPr>
          <w:rFonts w:ascii="Times New Roman" w:hAnsi="Times New Roman"/>
          <w:bCs/>
          <w:color w:val="1A1A1A" w:themeColor="background1" w:themeShade="1A"/>
          <w:spacing w:val="3"/>
          <w:sz w:val="24"/>
          <w:szCs w:val="24"/>
        </w:rPr>
      </w:pPr>
      <w:r w:rsidRPr="000C6321">
        <w:rPr>
          <w:rFonts w:ascii="Times New Roman" w:hAnsi="Times New Roman"/>
          <w:bCs/>
          <w:spacing w:val="3"/>
          <w:sz w:val="24"/>
          <w:szCs w:val="24"/>
        </w:rPr>
        <w:t>В течение 2014 года из бюджета Республики Саха (Якутия</w:t>
      </w:r>
      <w:r w:rsidRPr="00896301">
        <w:rPr>
          <w:rFonts w:ascii="Times New Roman" w:hAnsi="Times New Roman"/>
          <w:bCs/>
          <w:color w:val="1A1A1A" w:themeColor="background1" w:themeShade="1A"/>
          <w:spacing w:val="3"/>
          <w:sz w:val="24"/>
          <w:szCs w:val="24"/>
        </w:rPr>
        <w:t xml:space="preserve">) </w:t>
      </w:r>
      <w:r w:rsidRPr="00896301">
        <w:rPr>
          <w:rFonts w:ascii="Times New Roman" w:hAnsi="Times New Roman"/>
          <w:color w:val="1A1A1A" w:themeColor="background1" w:themeShade="1A"/>
          <w:sz w:val="24"/>
          <w:szCs w:val="24"/>
        </w:rPr>
        <w:t xml:space="preserve">предоставлены субсидии на софинансирование расходных обязательств, связанных с повышением труда работников в </w:t>
      </w:r>
      <w:r w:rsidRPr="002E0783">
        <w:rPr>
          <w:rFonts w:ascii="Times New Roman" w:hAnsi="Times New Roman"/>
          <w:bCs/>
          <w:color w:val="1A1A1A" w:themeColor="background1" w:themeShade="1A"/>
          <w:sz w:val="24"/>
          <w:szCs w:val="24"/>
        </w:rPr>
        <w:t>2014 году</w:t>
      </w:r>
      <w:r w:rsidRPr="002E0783">
        <w:rPr>
          <w:rFonts w:ascii="Times New Roman" w:hAnsi="Times New Roman"/>
          <w:color w:val="1A1A1A" w:themeColor="background1" w:themeShade="1A"/>
          <w:sz w:val="24"/>
          <w:szCs w:val="24"/>
        </w:rPr>
        <w:t>,</w:t>
      </w:r>
      <w:r w:rsidRPr="00896301">
        <w:rPr>
          <w:rFonts w:ascii="Times New Roman" w:hAnsi="Times New Roman"/>
          <w:color w:val="1A1A1A" w:themeColor="background1" w:themeShade="1A"/>
          <w:sz w:val="24"/>
          <w:szCs w:val="24"/>
        </w:rPr>
        <w:t xml:space="preserve"> а так же </w:t>
      </w:r>
      <w:r w:rsidRPr="00896301">
        <w:rPr>
          <w:rFonts w:ascii="Times New Roman" w:hAnsi="Times New Roman"/>
          <w:bCs/>
          <w:color w:val="1A1A1A" w:themeColor="background1" w:themeShade="1A"/>
          <w:spacing w:val="3"/>
          <w:sz w:val="24"/>
          <w:szCs w:val="24"/>
        </w:rPr>
        <w:t xml:space="preserve">произведено увеличение ассигнований по </w:t>
      </w:r>
      <w:r w:rsidRPr="00896301">
        <w:rPr>
          <w:rFonts w:ascii="Times New Roman" w:hAnsi="Times New Roman"/>
          <w:color w:val="1A1A1A" w:themeColor="background1" w:themeShade="1A"/>
          <w:sz w:val="24"/>
          <w:szCs w:val="24"/>
        </w:rPr>
        <w:t>Управлени</w:t>
      </w:r>
      <w:r>
        <w:rPr>
          <w:rFonts w:ascii="Times New Roman" w:hAnsi="Times New Roman"/>
          <w:color w:val="1A1A1A" w:themeColor="background1" w:themeShade="1A"/>
          <w:sz w:val="24"/>
          <w:szCs w:val="24"/>
        </w:rPr>
        <w:t>ю</w:t>
      </w:r>
      <w:r w:rsidRPr="00896301">
        <w:rPr>
          <w:rFonts w:ascii="Times New Roman" w:hAnsi="Times New Roman"/>
          <w:color w:val="1A1A1A" w:themeColor="background1" w:themeShade="1A"/>
          <w:sz w:val="24"/>
          <w:szCs w:val="24"/>
        </w:rPr>
        <w:t xml:space="preserve"> культуры и искусства Нерюнгринского района</w:t>
      </w:r>
      <w:r w:rsidRPr="00896301">
        <w:rPr>
          <w:rFonts w:ascii="Times New Roman" w:hAnsi="Times New Roman"/>
          <w:bCs/>
          <w:color w:val="1A1A1A" w:themeColor="background1" w:themeShade="1A"/>
          <w:spacing w:val="3"/>
          <w:sz w:val="24"/>
          <w:szCs w:val="24"/>
        </w:rPr>
        <w:t>за счет перераспределения средств бюджета Нерюнгринского района, средств бюджета городского поселения «Поселок Беркакит», средств бюджета городского поселения «Поселок Серебряный Бор».</w:t>
      </w:r>
    </w:p>
    <w:p w:rsidR="00BA50C2" w:rsidRPr="009910CA" w:rsidRDefault="00BA50C2" w:rsidP="00147A13">
      <w:pPr>
        <w:pStyle w:val="ConsPlusNormal"/>
        <w:ind w:firstLine="0"/>
        <w:jc w:val="both"/>
        <w:rPr>
          <w:rFonts w:ascii="Times New Roman" w:hAnsi="Times New Roman" w:cs="Times New Roman"/>
          <w:sz w:val="24"/>
        </w:rPr>
      </w:pPr>
      <w:r w:rsidRPr="00896301">
        <w:rPr>
          <w:rFonts w:ascii="Times New Roman" w:hAnsi="Times New Roman"/>
          <w:bCs/>
          <w:color w:val="1A1A1A" w:themeColor="background1" w:themeShade="1A"/>
          <w:spacing w:val="3"/>
          <w:sz w:val="24"/>
          <w:szCs w:val="24"/>
        </w:rPr>
        <w:t>В связи с вносимыми изменениями и дополнениями смета на 2014 год составила - 161 073,</w:t>
      </w:r>
      <w:r>
        <w:rPr>
          <w:rFonts w:ascii="Times New Roman" w:hAnsi="Times New Roman"/>
          <w:bCs/>
          <w:color w:val="1A1A1A" w:themeColor="background1" w:themeShade="1A"/>
          <w:spacing w:val="3"/>
          <w:sz w:val="24"/>
          <w:szCs w:val="24"/>
        </w:rPr>
        <w:t>7</w:t>
      </w:r>
      <w:r w:rsidRPr="00896301">
        <w:rPr>
          <w:rFonts w:ascii="Times New Roman" w:hAnsi="Times New Roman"/>
          <w:bCs/>
          <w:color w:val="1A1A1A" w:themeColor="background1" w:themeShade="1A"/>
          <w:spacing w:val="3"/>
          <w:sz w:val="24"/>
          <w:szCs w:val="24"/>
        </w:rPr>
        <w:t xml:space="preserve"> тыс. руб., </w:t>
      </w:r>
      <w:r w:rsidRPr="002E0783">
        <w:rPr>
          <w:rFonts w:ascii="Times New Roman" w:hAnsi="Times New Roman"/>
          <w:bCs/>
          <w:spacing w:val="3"/>
          <w:sz w:val="24"/>
          <w:szCs w:val="24"/>
        </w:rPr>
        <w:t xml:space="preserve">что </w:t>
      </w:r>
      <w:r w:rsidRPr="002946AA">
        <w:rPr>
          <w:rFonts w:ascii="Times New Roman" w:hAnsi="Times New Roman"/>
          <w:b/>
          <w:bCs/>
          <w:spacing w:val="3"/>
          <w:sz w:val="24"/>
          <w:szCs w:val="24"/>
        </w:rPr>
        <w:t>не соответствует</w:t>
      </w:r>
      <w:r w:rsidRPr="002E0783">
        <w:rPr>
          <w:rFonts w:ascii="Times New Roman" w:hAnsi="Times New Roman"/>
          <w:bCs/>
          <w:spacing w:val="3"/>
          <w:sz w:val="24"/>
          <w:szCs w:val="24"/>
        </w:rPr>
        <w:t xml:space="preserve"> Решению Нерюнгринского районного</w:t>
      </w:r>
      <w:r>
        <w:rPr>
          <w:rFonts w:ascii="Times New Roman" w:hAnsi="Times New Roman"/>
          <w:bCs/>
          <w:spacing w:val="3"/>
          <w:sz w:val="24"/>
          <w:szCs w:val="24"/>
        </w:rPr>
        <w:t xml:space="preserve"> Совета </w:t>
      </w:r>
      <w:r>
        <w:rPr>
          <w:rFonts w:ascii="Times New Roman" w:hAnsi="Times New Roman"/>
          <w:bCs/>
          <w:spacing w:val="3"/>
          <w:sz w:val="24"/>
          <w:szCs w:val="24"/>
        </w:rPr>
        <w:lastRenderedPageBreak/>
        <w:t xml:space="preserve">депутатов № 3-17 от 24.12.2014г. </w:t>
      </w:r>
      <w:r>
        <w:rPr>
          <w:rFonts w:ascii="Times New Roman" w:hAnsi="Times New Roman"/>
          <w:sz w:val="24"/>
        </w:rPr>
        <w:t>«</w:t>
      </w:r>
      <w:r w:rsidRPr="00284B11">
        <w:rPr>
          <w:rFonts w:ascii="Times New Roman" w:hAnsi="Times New Roman"/>
          <w:sz w:val="24"/>
        </w:rPr>
        <w:t>О внесении изменений и дополнений в решение Нерюнгринского районного Советадепутатов от 25.12.201</w:t>
      </w:r>
      <w:r>
        <w:rPr>
          <w:rFonts w:ascii="Times New Roman" w:hAnsi="Times New Roman"/>
          <w:sz w:val="24"/>
        </w:rPr>
        <w:t>3г.</w:t>
      </w:r>
      <w:r w:rsidRPr="00284B11">
        <w:rPr>
          <w:rFonts w:ascii="Times New Roman" w:hAnsi="Times New Roman"/>
          <w:sz w:val="24"/>
        </w:rPr>
        <w:t xml:space="preserve"> № 3-</w:t>
      </w:r>
      <w:r>
        <w:rPr>
          <w:rFonts w:ascii="Times New Roman" w:hAnsi="Times New Roman"/>
          <w:sz w:val="24"/>
        </w:rPr>
        <w:t>5</w:t>
      </w:r>
      <w:r w:rsidRPr="00284B11">
        <w:rPr>
          <w:rFonts w:ascii="Times New Roman" w:hAnsi="Times New Roman"/>
          <w:sz w:val="24"/>
        </w:rPr>
        <w:t xml:space="preserve"> «О бюджете Нер</w:t>
      </w:r>
      <w:r>
        <w:rPr>
          <w:rFonts w:ascii="Times New Roman" w:hAnsi="Times New Roman"/>
          <w:sz w:val="24"/>
        </w:rPr>
        <w:t xml:space="preserve">юнгринского района на 2014 год», </w:t>
      </w:r>
      <w:r w:rsidRPr="009910CA">
        <w:rPr>
          <w:rFonts w:ascii="Times New Roman" w:hAnsi="Times New Roman" w:cs="Times New Roman"/>
          <w:sz w:val="24"/>
        </w:rPr>
        <w:t xml:space="preserve">в которомутвержденные расходы бюджета по Управлению </w:t>
      </w:r>
      <w:r>
        <w:rPr>
          <w:rFonts w:ascii="Times New Roman" w:hAnsi="Times New Roman" w:cs="Times New Roman"/>
          <w:sz w:val="24"/>
        </w:rPr>
        <w:t>культуры и искусства</w:t>
      </w:r>
      <w:r w:rsidRPr="009910CA">
        <w:rPr>
          <w:rFonts w:ascii="Times New Roman" w:hAnsi="Times New Roman" w:cs="Times New Roman"/>
          <w:sz w:val="24"/>
        </w:rPr>
        <w:t>Нерюнгринско</w:t>
      </w:r>
      <w:r>
        <w:rPr>
          <w:rFonts w:ascii="Times New Roman" w:hAnsi="Times New Roman" w:cs="Times New Roman"/>
          <w:sz w:val="24"/>
        </w:rPr>
        <w:t>го</w:t>
      </w:r>
      <w:r w:rsidRPr="009910CA">
        <w:rPr>
          <w:rFonts w:ascii="Times New Roman" w:hAnsi="Times New Roman" w:cs="Times New Roman"/>
          <w:sz w:val="24"/>
        </w:rPr>
        <w:t xml:space="preserve"> район</w:t>
      </w:r>
      <w:r>
        <w:rPr>
          <w:rFonts w:ascii="Times New Roman" w:hAnsi="Times New Roman" w:cs="Times New Roman"/>
          <w:sz w:val="24"/>
        </w:rPr>
        <w:t>а</w:t>
      </w:r>
      <w:r w:rsidRPr="009910CA">
        <w:rPr>
          <w:rFonts w:ascii="Times New Roman" w:hAnsi="Times New Roman" w:cs="Times New Roman"/>
          <w:sz w:val="24"/>
        </w:rPr>
        <w:t xml:space="preserve"> составили– </w:t>
      </w:r>
      <w:r>
        <w:rPr>
          <w:rFonts w:ascii="Times New Roman" w:hAnsi="Times New Roman" w:cs="Times New Roman"/>
          <w:sz w:val="24"/>
        </w:rPr>
        <w:t>149 073,6</w:t>
      </w:r>
      <w:r w:rsidRPr="009910CA">
        <w:rPr>
          <w:rFonts w:ascii="Times New Roman" w:hAnsi="Times New Roman" w:cs="Times New Roman"/>
          <w:sz w:val="24"/>
        </w:rPr>
        <w:t>тыс.руб.</w:t>
      </w:r>
      <w:r w:rsidR="002946AA">
        <w:rPr>
          <w:rFonts w:ascii="Times New Roman" w:hAnsi="Times New Roman" w:cs="Times New Roman"/>
          <w:sz w:val="24"/>
        </w:rPr>
        <w:t xml:space="preserve">Отклонение составило </w:t>
      </w:r>
      <w:r w:rsidRPr="009910CA">
        <w:rPr>
          <w:rFonts w:ascii="Times New Roman" w:hAnsi="Times New Roman" w:cs="Times New Roman"/>
          <w:sz w:val="24"/>
        </w:rPr>
        <w:t xml:space="preserve"> – 12 </w:t>
      </w:r>
      <w:r>
        <w:rPr>
          <w:rFonts w:ascii="Times New Roman" w:hAnsi="Times New Roman" w:cs="Times New Roman"/>
          <w:sz w:val="24"/>
        </w:rPr>
        <w:t>000</w:t>
      </w:r>
      <w:r w:rsidRPr="009910CA">
        <w:rPr>
          <w:rFonts w:ascii="Times New Roman" w:hAnsi="Times New Roman" w:cs="Times New Roman"/>
          <w:sz w:val="24"/>
        </w:rPr>
        <w:t>,</w:t>
      </w:r>
      <w:r>
        <w:rPr>
          <w:rFonts w:ascii="Times New Roman" w:hAnsi="Times New Roman" w:cs="Times New Roman"/>
          <w:sz w:val="24"/>
        </w:rPr>
        <w:t>1</w:t>
      </w:r>
      <w:r w:rsidRPr="009910CA">
        <w:rPr>
          <w:rFonts w:ascii="Times New Roman" w:hAnsi="Times New Roman" w:cs="Times New Roman"/>
          <w:sz w:val="24"/>
        </w:rPr>
        <w:t>тыс.руб.</w:t>
      </w:r>
    </w:p>
    <w:p w:rsidR="00BA50C2" w:rsidRPr="00896301" w:rsidRDefault="00BA50C2" w:rsidP="00147A13">
      <w:pPr>
        <w:spacing w:after="0" w:line="240" w:lineRule="auto"/>
        <w:jc w:val="both"/>
        <w:rPr>
          <w:rFonts w:ascii="Times New Roman" w:hAnsi="Times New Roman"/>
          <w:bCs/>
          <w:color w:val="1A1A1A" w:themeColor="background1" w:themeShade="1A"/>
          <w:spacing w:val="3"/>
          <w:sz w:val="24"/>
          <w:szCs w:val="24"/>
        </w:rPr>
      </w:pPr>
      <w:r w:rsidRPr="0053757C">
        <w:rPr>
          <w:rFonts w:ascii="Times New Roman" w:hAnsi="Times New Roman"/>
          <w:bCs/>
          <w:spacing w:val="3"/>
          <w:sz w:val="24"/>
          <w:szCs w:val="24"/>
        </w:rPr>
        <w:t>Из пояснения, предоставленного</w:t>
      </w:r>
      <w:r w:rsidRPr="00896301">
        <w:rPr>
          <w:rFonts w:ascii="Times New Roman" w:hAnsi="Times New Roman"/>
          <w:color w:val="1A1A1A" w:themeColor="background1" w:themeShade="1A"/>
          <w:sz w:val="24"/>
          <w:szCs w:val="24"/>
        </w:rPr>
        <w:t>Управлени</w:t>
      </w:r>
      <w:r>
        <w:rPr>
          <w:rFonts w:ascii="Times New Roman" w:hAnsi="Times New Roman"/>
          <w:color w:val="1A1A1A" w:themeColor="background1" w:themeShade="1A"/>
          <w:sz w:val="24"/>
          <w:szCs w:val="24"/>
        </w:rPr>
        <w:t>ем</w:t>
      </w:r>
      <w:r w:rsidRPr="00896301">
        <w:rPr>
          <w:rFonts w:ascii="Times New Roman" w:hAnsi="Times New Roman"/>
          <w:color w:val="1A1A1A" w:themeColor="background1" w:themeShade="1A"/>
          <w:sz w:val="24"/>
          <w:szCs w:val="24"/>
        </w:rPr>
        <w:t xml:space="preserve"> культуры и искусства Нерюнгринского района</w:t>
      </w:r>
      <w:r>
        <w:rPr>
          <w:rFonts w:ascii="Times New Roman" w:hAnsi="Times New Roman"/>
          <w:b/>
          <w:bCs/>
          <w:spacing w:val="3"/>
          <w:sz w:val="24"/>
          <w:szCs w:val="24"/>
        </w:rPr>
        <w:t xml:space="preserve">, </w:t>
      </w:r>
      <w:r w:rsidRPr="00CF4F72">
        <w:rPr>
          <w:rFonts w:ascii="Times New Roman" w:hAnsi="Times New Roman"/>
          <w:bCs/>
          <w:spacing w:val="3"/>
          <w:sz w:val="24"/>
          <w:szCs w:val="24"/>
        </w:rPr>
        <w:t>следует,что</w:t>
      </w:r>
      <w:r>
        <w:rPr>
          <w:rFonts w:ascii="Times New Roman" w:hAnsi="Times New Roman"/>
          <w:bCs/>
          <w:spacing w:val="3"/>
          <w:sz w:val="24"/>
          <w:szCs w:val="24"/>
        </w:rPr>
        <w:t>в</w:t>
      </w:r>
      <w:r w:rsidRPr="009910CA">
        <w:rPr>
          <w:rFonts w:ascii="Times New Roman" w:hAnsi="Times New Roman"/>
          <w:sz w:val="24"/>
        </w:rPr>
        <w:t>озникновение расхождений бюджетной финансовой отчетности с решением о бюджете Нерюнгринского района на 2014 год</w:t>
      </w:r>
      <w:r w:rsidR="009E6DC1">
        <w:rPr>
          <w:rFonts w:ascii="Times New Roman" w:hAnsi="Times New Roman"/>
          <w:sz w:val="24"/>
        </w:rPr>
        <w:t xml:space="preserve"> в сумме 12 000,0 тыс. руб.</w:t>
      </w:r>
      <w:r w:rsidRPr="009910CA">
        <w:rPr>
          <w:rFonts w:ascii="Times New Roman" w:hAnsi="Times New Roman"/>
          <w:sz w:val="24"/>
        </w:rPr>
        <w:t xml:space="preserve"> обусловлено тем</w:t>
      </w:r>
      <w:r w:rsidRPr="001951BC">
        <w:rPr>
          <w:rFonts w:ascii="Times New Roman" w:hAnsi="Times New Roman"/>
          <w:sz w:val="24"/>
        </w:rPr>
        <w:t xml:space="preserve">, что Управлению </w:t>
      </w:r>
      <w:r w:rsidRPr="001951BC">
        <w:rPr>
          <w:rFonts w:ascii="Times New Roman" w:hAnsi="Times New Roman"/>
          <w:color w:val="1A1A1A" w:themeColor="background1" w:themeShade="1A"/>
          <w:sz w:val="24"/>
          <w:szCs w:val="24"/>
        </w:rPr>
        <w:t xml:space="preserve">культуры и искусства Нерюнгринского района в </w:t>
      </w:r>
      <w:r w:rsidR="00313A86" w:rsidRPr="001951BC">
        <w:rPr>
          <w:rFonts w:ascii="Times New Roman" w:hAnsi="Times New Roman"/>
          <w:color w:val="1A1A1A" w:themeColor="background1" w:themeShade="1A"/>
          <w:sz w:val="24"/>
          <w:szCs w:val="24"/>
        </w:rPr>
        <w:t>последних числах декабря</w:t>
      </w:r>
      <w:r w:rsidRPr="001951BC">
        <w:rPr>
          <w:rFonts w:ascii="Times New Roman" w:hAnsi="Times New Roman"/>
          <w:color w:val="1A1A1A" w:themeColor="background1" w:themeShade="1A"/>
          <w:sz w:val="24"/>
          <w:szCs w:val="24"/>
        </w:rPr>
        <w:t xml:space="preserve"> 2014 года производились изменения лимитов бюджетных обязательств и бюджетных ассигнований согласно уведомлений управления финансов Нерюнгринской районной администрации на общую сумму 12 000,1 тыс. руб. </w:t>
      </w:r>
      <w:r w:rsidRPr="001951BC">
        <w:rPr>
          <w:rFonts w:ascii="Times New Roman" w:hAnsi="Times New Roman"/>
          <w:bCs/>
          <w:color w:val="1A1A1A" w:themeColor="background1" w:themeShade="1A"/>
          <w:spacing w:val="3"/>
          <w:sz w:val="24"/>
          <w:szCs w:val="24"/>
        </w:rPr>
        <w:t>Освоено</w:t>
      </w:r>
      <w:r>
        <w:rPr>
          <w:rFonts w:ascii="Times New Roman" w:hAnsi="Times New Roman"/>
          <w:bCs/>
          <w:color w:val="1A1A1A" w:themeColor="background1" w:themeShade="1A"/>
          <w:spacing w:val="3"/>
          <w:sz w:val="24"/>
          <w:szCs w:val="24"/>
        </w:rPr>
        <w:t xml:space="preserve"> средств  </w:t>
      </w:r>
      <w:r w:rsidRPr="00896301">
        <w:rPr>
          <w:rFonts w:ascii="Times New Roman" w:hAnsi="Times New Roman"/>
          <w:bCs/>
          <w:color w:val="1A1A1A" w:themeColor="background1" w:themeShade="1A"/>
          <w:spacing w:val="3"/>
          <w:sz w:val="24"/>
          <w:szCs w:val="24"/>
        </w:rPr>
        <w:t>- 160 770,8 тыс. руб. Исполнение составило- 99,8 %.</w:t>
      </w:r>
    </w:p>
    <w:p w:rsidR="00D671A2" w:rsidRPr="00BE0998" w:rsidRDefault="00D671A2" w:rsidP="00FD119F">
      <w:pPr>
        <w:pStyle w:val="ConsPlusNormal"/>
        <w:ind w:firstLine="357"/>
        <w:jc w:val="both"/>
        <w:rPr>
          <w:rFonts w:ascii="Times New Roman" w:hAnsi="Times New Roman"/>
          <w:b/>
          <w:bCs/>
          <w:spacing w:val="3"/>
          <w:sz w:val="24"/>
          <w:szCs w:val="24"/>
        </w:rPr>
      </w:pPr>
      <w:r w:rsidRPr="00BE0998">
        <w:rPr>
          <w:rFonts w:ascii="Times New Roman" w:hAnsi="Times New Roman"/>
          <w:b/>
          <w:bCs/>
          <w:spacing w:val="3"/>
          <w:sz w:val="24"/>
          <w:szCs w:val="24"/>
        </w:rPr>
        <w:t>П</w:t>
      </w:r>
      <w:r w:rsidRPr="00BE0998">
        <w:rPr>
          <w:rFonts w:ascii="Times New Roman" w:hAnsi="Times New Roman"/>
          <w:b/>
          <w:sz w:val="24"/>
          <w:szCs w:val="24"/>
        </w:rPr>
        <w:t>роверка с</w:t>
      </w:r>
      <w:r w:rsidRPr="00BE0998">
        <w:rPr>
          <w:rFonts w:ascii="Times New Roman" w:hAnsi="Times New Roman"/>
          <w:b/>
          <w:spacing w:val="7"/>
          <w:sz w:val="24"/>
          <w:szCs w:val="24"/>
        </w:rPr>
        <w:t xml:space="preserve">облюдения порядка составления бюджетной отчетности требованиям </w:t>
      </w:r>
      <w:r w:rsidRPr="00BE0998">
        <w:rPr>
          <w:rFonts w:ascii="Times New Roman" w:hAnsi="Times New Roman"/>
          <w:b/>
          <w:spacing w:val="13"/>
          <w:sz w:val="24"/>
          <w:szCs w:val="24"/>
        </w:rPr>
        <w:t xml:space="preserve">действующего </w:t>
      </w:r>
      <w:r w:rsidRPr="00BE0998">
        <w:rPr>
          <w:rFonts w:ascii="Times New Roman" w:eastAsiaTheme="minorHAnsi" w:hAnsi="Times New Roman" w:cs="Times New Roman"/>
          <w:b/>
          <w:sz w:val="24"/>
          <w:szCs w:val="24"/>
        </w:rPr>
        <w:t>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BE0998">
        <w:rPr>
          <w:rFonts w:ascii="Times New Roman" w:eastAsiaTheme="minorHAnsi" w:hAnsi="Times New Roman" w:cs="Times New Roman"/>
          <w:sz w:val="24"/>
          <w:szCs w:val="24"/>
        </w:rPr>
        <w:t xml:space="preserve">  показала, что</w:t>
      </w:r>
      <w:r w:rsidRPr="00BE0998">
        <w:rPr>
          <w:rFonts w:ascii="Times New Roman" w:hAnsi="Times New Roman"/>
          <w:sz w:val="24"/>
          <w:szCs w:val="24"/>
        </w:rPr>
        <w:t xml:space="preserve">полнота заполнения всех предоставленных  </w:t>
      </w:r>
      <w:r w:rsidRPr="00BE0998">
        <w:rPr>
          <w:rFonts w:ascii="Times New Roman" w:hAnsi="Times New Roman"/>
          <w:bCs/>
          <w:spacing w:val="3"/>
          <w:sz w:val="24"/>
          <w:szCs w:val="24"/>
        </w:rPr>
        <w:t>Муниципальным Казенным учреждением Управление культуры и искусства Нерюнгринского района</w:t>
      </w:r>
      <w:r w:rsidRPr="00BE0998">
        <w:rPr>
          <w:rFonts w:ascii="Times New Roman" w:hAnsi="Times New Roman"/>
          <w:sz w:val="24"/>
          <w:szCs w:val="24"/>
        </w:rPr>
        <w:t xml:space="preserve">форм отчетности соблюдена полностью. </w:t>
      </w:r>
    </w:p>
    <w:p w:rsidR="00D671A2" w:rsidRPr="00BE0998" w:rsidRDefault="00D671A2" w:rsidP="00FD119F">
      <w:pPr>
        <w:spacing w:after="0" w:line="240" w:lineRule="auto"/>
        <w:ind w:firstLine="357"/>
        <w:jc w:val="both"/>
        <w:rPr>
          <w:rFonts w:ascii="Times New Roman" w:hAnsi="Times New Roman"/>
          <w:b/>
          <w:sz w:val="24"/>
          <w:szCs w:val="24"/>
        </w:rPr>
      </w:pPr>
      <w:r w:rsidRPr="00BE0998">
        <w:rPr>
          <w:rFonts w:ascii="Times New Roman" w:hAnsi="Times New Roman"/>
          <w:b/>
          <w:sz w:val="24"/>
          <w:szCs w:val="24"/>
        </w:rPr>
        <w:t>Проверкой достоверности бюджетной отчетности</w:t>
      </w:r>
      <w:r w:rsidRPr="00BE0998">
        <w:rPr>
          <w:rFonts w:ascii="Times New Roman" w:hAnsi="Times New Roman"/>
          <w:sz w:val="24"/>
          <w:szCs w:val="24"/>
        </w:rPr>
        <w:t xml:space="preserve">установлено, что </w:t>
      </w:r>
      <w:r w:rsidR="00BE0998" w:rsidRPr="00BE0998">
        <w:rPr>
          <w:rFonts w:ascii="Times New Roman" w:hAnsi="Times New Roman"/>
          <w:sz w:val="24"/>
          <w:szCs w:val="24"/>
        </w:rPr>
        <w:t>к</w:t>
      </w:r>
      <w:r w:rsidRPr="00BE0998">
        <w:rPr>
          <w:rFonts w:ascii="Times New Roman" w:hAnsi="Times New Roman"/>
          <w:sz w:val="24"/>
          <w:szCs w:val="24"/>
        </w:rPr>
        <w:t>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p>
    <w:p w:rsidR="00D671A2" w:rsidRPr="00BE0998" w:rsidRDefault="00D671A2" w:rsidP="00FD119F">
      <w:pPr>
        <w:autoSpaceDE w:val="0"/>
        <w:autoSpaceDN w:val="0"/>
        <w:adjustRightInd w:val="0"/>
        <w:spacing w:after="0" w:line="240" w:lineRule="auto"/>
        <w:ind w:firstLine="284"/>
        <w:jc w:val="both"/>
        <w:rPr>
          <w:rFonts w:ascii="Times New Roman" w:hAnsi="Times New Roman"/>
          <w:color w:val="000000"/>
          <w:sz w:val="24"/>
          <w:szCs w:val="24"/>
        </w:rPr>
      </w:pPr>
      <w:r w:rsidRPr="00BE0998">
        <w:rPr>
          <w:rFonts w:ascii="Times New Roman" w:hAnsi="Times New Roman"/>
          <w:color w:val="000000"/>
          <w:sz w:val="24"/>
          <w:szCs w:val="24"/>
        </w:rPr>
        <w:t xml:space="preserve">Установлен приемлемый уровень полноты и достоверности составления годовой отчетности. </w:t>
      </w:r>
    </w:p>
    <w:p w:rsidR="00D92188" w:rsidRDefault="00D92188" w:rsidP="00FD119F">
      <w:pPr>
        <w:pStyle w:val="ConsPlusNormal"/>
        <w:ind w:firstLine="357"/>
        <w:jc w:val="both"/>
        <w:rPr>
          <w:rFonts w:ascii="Times New Roman" w:hAnsi="Times New Roman"/>
          <w:b/>
          <w:bCs/>
          <w:spacing w:val="3"/>
          <w:sz w:val="24"/>
          <w:szCs w:val="24"/>
          <w:highlight w:val="yellow"/>
        </w:rPr>
      </w:pPr>
    </w:p>
    <w:p w:rsidR="00B97E4F" w:rsidRPr="0018538B" w:rsidRDefault="00B97E4F" w:rsidP="00FD119F">
      <w:pPr>
        <w:pStyle w:val="ConsPlusNormal"/>
        <w:ind w:firstLine="357"/>
        <w:jc w:val="both"/>
        <w:rPr>
          <w:rFonts w:ascii="Times New Roman" w:hAnsi="Times New Roman"/>
          <w:b/>
          <w:bCs/>
          <w:spacing w:val="3"/>
          <w:sz w:val="24"/>
          <w:szCs w:val="24"/>
          <w:highlight w:val="yellow"/>
        </w:rPr>
      </w:pPr>
    </w:p>
    <w:p w:rsidR="00D671A2" w:rsidRPr="005C0B35" w:rsidRDefault="00226836" w:rsidP="00FD119F">
      <w:pPr>
        <w:spacing w:after="0" w:line="240" w:lineRule="auto"/>
        <w:jc w:val="both"/>
        <w:rPr>
          <w:rFonts w:ascii="Times New Roman" w:hAnsi="Times New Roman"/>
          <w:sz w:val="24"/>
          <w:szCs w:val="24"/>
        </w:rPr>
      </w:pPr>
      <w:r w:rsidRPr="005C0B35">
        <w:rPr>
          <w:rFonts w:ascii="Times New Roman" w:hAnsi="Times New Roman"/>
          <w:b/>
          <w:sz w:val="24"/>
          <w:szCs w:val="24"/>
        </w:rPr>
        <w:t>2.</w:t>
      </w:r>
      <w:r w:rsidR="000C0821" w:rsidRPr="005C0B35">
        <w:rPr>
          <w:rFonts w:ascii="Times New Roman" w:hAnsi="Times New Roman"/>
          <w:b/>
          <w:sz w:val="24"/>
          <w:szCs w:val="24"/>
        </w:rPr>
        <w:t>8</w:t>
      </w:r>
      <w:r w:rsidRPr="005C0B35">
        <w:rPr>
          <w:rFonts w:ascii="Times New Roman" w:hAnsi="Times New Roman"/>
          <w:b/>
          <w:sz w:val="24"/>
          <w:szCs w:val="24"/>
        </w:rPr>
        <w:t>.</w:t>
      </w:r>
      <w:r w:rsidR="00D671A2" w:rsidRPr="005C0B35">
        <w:rPr>
          <w:rFonts w:ascii="Times New Roman" w:hAnsi="Times New Roman"/>
          <w:sz w:val="24"/>
          <w:szCs w:val="24"/>
        </w:rPr>
        <w:t xml:space="preserve">Бюджетная отчетность </w:t>
      </w:r>
      <w:r w:rsidR="00D671A2" w:rsidRPr="005C0B35">
        <w:rPr>
          <w:rFonts w:ascii="Times New Roman" w:hAnsi="Times New Roman"/>
          <w:b/>
          <w:sz w:val="24"/>
          <w:szCs w:val="24"/>
        </w:rPr>
        <w:t>Управлени</w:t>
      </w:r>
      <w:r w:rsidR="009A604E">
        <w:rPr>
          <w:rFonts w:ascii="Times New Roman" w:hAnsi="Times New Roman"/>
          <w:b/>
          <w:sz w:val="24"/>
          <w:szCs w:val="24"/>
        </w:rPr>
        <w:t>я</w:t>
      </w:r>
      <w:r w:rsidR="00D671A2" w:rsidRPr="005C0B35">
        <w:rPr>
          <w:rFonts w:ascii="Times New Roman" w:hAnsi="Times New Roman"/>
          <w:b/>
          <w:sz w:val="24"/>
          <w:szCs w:val="24"/>
        </w:rPr>
        <w:t xml:space="preserve"> образования Нерюнгринской районной администрации </w:t>
      </w:r>
      <w:r w:rsidR="00D671A2" w:rsidRPr="005C0B35">
        <w:rPr>
          <w:rFonts w:ascii="Times New Roman" w:hAnsi="Times New Roman"/>
          <w:sz w:val="24"/>
          <w:szCs w:val="24"/>
        </w:rPr>
        <w:t>представлена в Контрольно- счетную палату в установленный срок.</w:t>
      </w:r>
    </w:p>
    <w:p w:rsidR="00D671A2" w:rsidRPr="005C0B35" w:rsidRDefault="00D671A2" w:rsidP="00FD119F">
      <w:pPr>
        <w:pStyle w:val="ConsPlusNormal"/>
        <w:ind w:firstLine="0"/>
        <w:jc w:val="both"/>
        <w:rPr>
          <w:rFonts w:ascii="Times New Roman" w:hAnsi="Times New Roman"/>
          <w:sz w:val="24"/>
          <w:szCs w:val="24"/>
        </w:rPr>
      </w:pPr>
      <w:r w:rsidRPr="005C0B35">
        <w:rPr>
          <w:rFonts w:ascii="Times New Roman" w:hAnsi="Times New Roman"/>
          <w:sz w:val="24"/>
          <w:szCs w:val="24"/>
        </w:rPr>
        <w:t xml:space="preserve">        Бюджетная отчетность по комплектации соответствует статье 264.2 Бюджетного кодекса РФ и статье 60 Положения о бюджетном процессе в Нерюнгринском районе. </w:t>
      </w:r>
    </w:p>
    <w:p w:rsidR="00D671A2" w:rsidRPr="005C0B35" w:rsidRDefault="00D671A2" w:rsidP="00FD119F">
      <w:pPr>
        <w:spacing w:after="0" w:line="240" w:lineRule="auto"/>
        <w:jc w:val="both"/>
        <w:rPr>
          <w:rFonts w:ascii="Times New Roman" w:hAnsi="Times New Roman"/>
          <w:sz w:val="24"/>
          <w:szCs w:val="24"/>
        </w:rPr>
      </w:pPr>
      <w:r w:rsidRPr="005C0B35">
        <w:rPr>
          <w:rFonts w:ascii="Times New Roman" w:hAnsi="Times New Roman"/>
          <w:sz w:val="24"/>
          <w:szCs w:val="24"/>
        </w:rPr>
        <w:t>Комплект форм годовой бюджетной отчетности Управления образования Нерюнгринской районной администрации является консолидированным 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D671A2" w:rsidRPr="005C0B35" w:rsidRDefault="00D671A2" w:rsidP="00D10C40">
      <w:pPr>
        <w:shd w:val="clear" w:color="auto" w:fill="FFFFFF"/>
        <w:spacing w:after="0" w:line="240" w:lineRule="auto"/>
        <w:jc w:val="both"/>
        <w:rPr>
          <w:rFonts w:ascii="Times New Roman" w:hAnsi="Times New Roman"/>
          <w:bCs/>
          <w:spacing w:val="3"/>
          <w:sz w:val="24"/>
          <w:szCs w:val="24"/>
        </w:rPr>
      </w:pPr>
      <w:r w:rsidRPr="005C0B35">
        <w:rPr>
          <w:rFonts w:ascii="Times New Roman" w:hAnsi="Times New Roman"/>
          <w:sz w:val="24"/>
          <w:szCs w:val="24"/>
        </w:rPr>
        <w:t xml:space="preserve">Бюджетная отчетность по комплектации соответствует статье 264.2 Бюджетного кодекса РФ и статье 60 Положения о бюджетном процессе в Нерюнгринском районе. </w:t>
      </w:r>
      <w:r w:rsidRPr="005C0B35">
        <w:rPr>
          <w:rFonts w:ascii="Times New Roman" w:hAnsi="Times New Roman"/>
          <w:bCs/>
          <w:spacing w:val="3"/>
          <w:sz w:val="24"/>
          <w:szCs w:val="24"/>
        </w:rPr>
        <w:t xml:space="preserve">       Проведен анализ сводной отчетности Управления образования Нерюнгринской районной администрации.</w:t>
      </w:r>
    </w:p>
    <w:p w:rsidR="00C405A3" w:rsidRDefault="00C405A3" w:rsidP="00D10C40">
      <w:pPr>
        <w:spacing w:after="0" w:line="240" w:lineRule="auto"/>
        <w:jc w:val="both"/>
        <w:rPr>
          <w:rFonts w:ascii="Times New Roman" w:hAnsi="Times New Roman"/>
          <w:bCs/>
          <w:spacing w:val="3"/>
          <w:sz w:val="24"/>
          <w:szCs w:val="24"/>
        </w:rPr>
      </w:pPr>
      <w:r w:rsidRPr="00AE1CCB">
        <w:rPr>
          <w:rFonts w:ascii="Times New Roman" w:hAnsi="Times New Roman"/>
          <w:bCs/>
          <w:spacing w:val="3"/>
          <w:sz w:val="24"/>
          <w:szCs w:val="24"/>
        </w:rPr>
        <w:t>В 2014 году Управлением образования Нерюнгринской районной администрации  освоено–</w:t>
      </w:r>
      <w:r w:rsidRPr="00D10C40">
        <w:rPr>
          <w:rFonts w:ascii="Times New Roman" w:hAnsi="Times New Roman"/>
          <w:bCs/>
          <w:spacing w:val="3"/>
          <w:sz w:val="24"/>
          <w:szCs w:val="24"/>
        </w:rPr>
        <w:t xml:space="preserve">2 361 996,0 тыс. руб., или 99,72% от бюджетных ассигнований указанных в годовой отчетности Управления образования Нерюнгринской районной администрации  неиспользованный остаток лимитов бюджетных обязательств равен 6 547,6 тыс.руб., что составило </w:t>
      </w:r>
      <w:r w:rsidRPr="007A1E13">
        <w:rPr>
          <w:rFonts w:ascii="Times New Roman" w:hAnsi="Times New Roman"/>
          <w:bCs/>
          <w:spacing w:val="3"/>
          <w:sz w:val="24"/>
          <w:szCs w:val="24"/>
        </w:rPr>
        <w:t>0,28%</w:t>
      </w:r>
      <w:r>
        <w:rPr>
          <w:rFonts w:ascii="Times New Roman" w:hAnsi="Times New Roman"/>
          <w:bCs/>
          <w:spacing w:val="3"/>
          <w:sz w:val="24"/>
          <w:szCs w:val="24"/>
        </w:rPr>
        <w:t xml:space="preserve"> от общего объема доведенных до учреждения лимитов бюджетных обязательств.</w:t>
      </w:r>
    </w:p>
    <w:p w:rsidR="00D671A2" w:rsidRPr="001E05E6" w:rsidRDefault="00D671A2" w:rsidP="00FD119F">
      <w:pPr>
        <w:shd w:val="clear" w:color="auto" w:fill="FFFFFF"/>
        <w:tabs>
          <w:tab w:val="left" w:pos="0"/>
        </w:tabs>
        <w:spacing w:after="0" w:line="240" w:lineRule="auto"/>
        <w:jc w:val="both"/>
        <w:rPr>
          <w:rFonts w:ascii="Times New Roman" w:hAnsi="Times New Roman"/>
          <w:b/>
          <w:bCs/>
          <w:spacing w:val="3"/>
          <w:sz w:val="24"/>
          <w:szCs w:val="24"/>
        </w:rPr>
      </w:pPr>
      <w:r w:rsidRPr="001E05E6">
        <w:rPr>
          <w:rFonts w:ascii="Times New Roman" w:hAnsi="Times New Roman"/>
          <w:b/>
          <w:bCs/>
          <w:spacing w:val="3"/>
          <w:sz w:val="24"/>
          <w:szCs w:val="24"/>
        </w:rPr>
        <w:t>П</w:t>
      </w:r>
      <w:r w:rsidRPr="001E05E6">
        <w:rPr>
          <w:rFonts w:ascii="Times New Roman" w:hAnsi="Times New Roman"/>
          <w:b/>
          <w:sz w:val="24"/>
          <w:szCs w:val="24"/>
        </w:rPr>
        <w:t>роверка с</w:t>
      </w:r>
      <w:r w:rsidRPr="001E05E6">
        <w:rPr>
          <w:rFonts w:ascii="Times New Roman" w:hAnsi="Times New Roman"/>
          <w:b/>
          <w:spacing w:val="7"/>
          <w:sz w:val="24"/>
          <w:szCs w:val="24"/>
        </w:rPr>
        <w:t xml:space="preserve">облюдения порядка составления бюджетной отчетности требованиям </w:t>
      </w:r>
      <w:r w:rsidRPr="001E05E6">
        <w:rPr>
          <w:rFonts w:ascii="Times New Roman" w:hAnsi="Times New Roman"/>
          <w:b/>
          <w:spacing w:val="13"/>
          <w:sz w:val="24"/>
          <w:szCs w:val="24"/>
        </w:rPr>
        <w:t xml:space="preserve">действующего </w:t>
      </w:r>
      <w:r w:rsidRPr="001E05E6">
        <w:rPr>
          <w:rFonts w:ascii="Times New Roman" w:hAnsi="Times New Roman" w:cs="Times New Roman"/>
          <w:b/>
          <w:sz w:val="24"/>
          <w:szCs w:val="24"/>
        </w:rPr>
        <w:t>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1E05E6">
        <w:rPr>
          <w:rFonts w:ascii="Times New Roman" w:hAnsi="Times New Roman" w:cs="Times New Roman"/>
          <w:sz w:val="24"/>
          <w:szCs w:val="24"/>
        </w:rPr>
        <w:t xml:space="preserve">  показала, что</w:t>
      </w:r>
      <w:r w:rsidRPr="001E05E6">
        <w:rPr>
          <w:rFonts w:ascii="Times New Roman" w:hAnsi="Times New Roman"/>
          <w:sz w:val="24"/>
          <w:szCs w:val="24"/>
        </w:rPr>
        <w:t xml:space="preserve">полнота заполнения всех предоставленных  </w:t>
      </w:r>
      <w:r w:rsidRPr="001E05E6">
        <w:rPr>
          <w:rFonts w:ascii="Times New Roman" w:hAnsi="Times New Roman"/>
          <w:bCs/>
          <w:spacing w:val="3"/>
          <w:sz w:val="24"/>
          <w:szCs w:val="24"/>
        </w:rPr>
        <w:t xml:space="preserve">Управлением образования </w:t>
      </w:r>
      <w:r w:rsidRPr="001E05E6">
        <w:rPr>
          <w:rFonts w:ascii="Times New Roman" w:hAnsi="Times New Roman"/>
          <w:bCs/>
          <w:spacing w:val="3"/>
          <w:sz w:val="24"/>
          <w:szCs w:val="24"/>
        </w:rPr>
        <w:lastRenderedPageBreak/>
        <w:t>Нерюнгринской районной администрации Нерюнгринского района</w:t>
      </w:r>
      <w:r w:rsidRPr="001E05E6">
        <w:rPr>
          <w:rFonts w:ascii="Times New Roman" w:hAnsi="Times New Roman"/>
          <w:sz w:val="24"/>
          <w:szCs w:val="24"/>
        </w:rPr>
        <w:t xml:space="preserve">форм отчетности соблюдена полностью. </w:t>
      </w:r>
    </w:p>
    <w:p w:rsidR="00D671A2" w:rsidRPr="001E05E6" w:rsidRDefault="00D671A2" w:rsidP="007A5E7A">
      <w:pPr>
        <w:spacing w:after="0" w:line="240" w:lineRule="auto"/>
        <w:jc w:val="both"/>
        <w:rPr>
          <w:rFonts w:ascii="Times New Roman" w:hAnsi="Times New Roman"/>
          <w:sz w:val="24"/>
          <w:szCs w:val="24"/>
        </w:rPr>
      </w:pPr>
      <w:r w:rsidRPr="001E05E6">
        <w:rPr>
          <w:rFonts w:ascii="Times New Roman" w:hAnsi="Times New Roman"/>
          <w:b/>
          <w:sz w:val="24"/>
          <w:szCs w:val="24"/>
        </w:rPr>
        <w:t>Проверкой достоверности бюджетной отчетности</w:t>
      </w:r>
      <w:r w:rsidRPr="001E05E6">
        <w:rPr>
          <w:rFonts w:ascii="Times New Roman" w:hAnsi="Times New Roman"/>
          <w:sz w:val="24"/>
          <w:szCs w:val="24"/>
        </w:rPr>
        <w:t>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226836" w:rsidRPr="001E05E6" w:rsidRDefault="00B665FE" w:rsidP="007A5E7A">
      <w:pPr>
        <w:spacing w:after="0" w:line="240" w:lineRule="auto"/>
        <w:jc w:val="both"/>
        <w:rPr>
          <w:rFonts w:ascii="Times New Roman" w:hAnsi="Times New Roman"/>
          <w:color w:val="000000"/>
          <w:sz w:val="24"/>
          <w:szCs w:val="24"/>
        </w:rPr>
      </w:pPr>
      <w:r>
        <w:rPr>
          <w:rFonts w:ascii="Times New Roman" w:hAnsi="Times New Roman"/>
          <w:sz w:val="24"/>
          <w:szCs w:val="24"/>
        </w:rPr>
        <w:tab/>
      </w:r>
      <w:r w:rsidR="00D671A2" w:rsidRPr="001E05E6">
        <w:rPr>
          <w:rFonts w:ascii="Times New Roman" w:hAnsi="Times New Roman"/>
          <w:sz w:val="24"/>
          <w:szCs w:val="24"/>
        </w:rPr>
        <w:t>Контрольные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r w:rsidR="00D671A2" w:rsidRPr="001E05E6">
        <w:rPr>
          <w:rFonts w:ascii="Times New Roman" w:hAnsi="Times New Roman"/>
          <w:color w:val="000000"/>
          <w:sz w:val="24"/>
          <w:szCs w:val="24"/>
        </w:rPr>
        <w:t xml:space="preserve">Установлен приемлемый уровень полноты и достоверности составления годовой отчетности. </w:t>
      </w:r>
    </w:p>
    <w:p w:rsidR="00D92188" w:rsidRDefault="00D92188" w:rsidP="00FD119F">
      <w:pPr>
        <w:autoSpaceDE w:val="0"/>
        <w:autoSpaceDN w:val="0"/>
        <w:adjustRightInd w:val="0"/>
        <w:spacing w:after="0" w:line="240" w:lineRule="auto"/>
        <w:ind w:firstLine="708"/>
        <w:jc w:val="both"/>
        <w:rPr>
          <w:rFonts w:ascii="Times New Roman" w:hAnsi="Times New Roman"/>
          <w:color w:val="000000"/>
          <w:sz w:val="24"/>
          <w:szCs w:val="24"/>
        </w:rPr>
      </w:pPr>
    </w:p>
    <w:p w:rsidR="00B97E4F" w:rsidRPr="001E05E6" w:rsidRDefault="00B97E4F" w:rsidP="00FD119F">
      <w:pPr>
        <w:autoSpaceDE w:val="0"/>
        <w:autoSpaceDN w:val="0"/>
        <w:adjustRightInd w:val="0"/>
        <w:spacing w:after="0" w:line="240" w:lineRule="auto"/>
        <w:ind w:firstLine="708"/>
        <w:jc w:val="both"/>
        <w:rPr>
          <w:rFonts w:ascii="Times New Roman" w:hAnsi="Times New Roman"/>
          <w:color w:val="000000"/>
          <w:sz w:val="24"/>
          <w:szCs w:val="24"/>
        </w:rPr>
      </w:pPr>
    </w:p>
    <w:p w:rsidR="0092157F" w:rsidRPr="00730A4F" w:rsidRDefault="00226836" w:rsidP="00FD119F">
      <w:pPr>
        <w:autoSpaceDE w:val="0"/>
        <w:autoSpaceDN w:val="0"/>
        <w:adjustRightInd w:val="0"/>
        <w:spacing w:after="0" w:line="240" w:lineRule="auto"/>
        <w:jc w:val="both"/>
        <w:rPr>
          <w:rFonts w:ascii="Times New Roman" w:hAnsi="Times New Roman"/>
          <w:color w:val="000000"/>
          <w:sz w:val="24"/>
          <w:szCs w:val="24"/>
        </w:rPr>
      </w:pPr>
      <w:r w:rsidRPr="00730A4F">
        <w:rPr>
          <w:rFonts w:ascii="Times New Roman" w:hAnsi="Times New Roman"/>
          <w:b/>
          <w:color w:val="000000"/>
          <w:sz w:val="24"/>
          <w:szCs w:val="24"/>
        </w:rPr>
        <w:t>2.</w:t>
      </w:r>
      <w:r w:rsidR="000C0821">
        <w:rPr>
          <w:rFonts w:ascii="Times New Roman" w:hAnsi="Times New Roman"/>
          <w:b/>
          <w:color w:val="000000"/>
          <w:sz w:val="24"/>
          <w:szCs w:val="24"/>
        </w:rPr>
        <w:t>9</w:t>
      </w:r>
      <w:r w:rsidRPr="00730A4F">
        <w:rPr>
          <w:rFonts w:ascii="Times New Roman" w:hAnsi="Times New Roman"/>
          <w:b/>
          <w:color w:val="000000"/>
          <w:sz w:val="24"/>
          <w:szCs w:val="24"/>
        </w:rPr>
        <w:t>.</w:t>
      </w:r>
      <w:r w:rsidR="0092157F" w:rsidRPr="00730A4F">
        <w:rPr>
          <w:rFonts w:ascii="Times New Roman" w:hAnsi="Times New Roman"/>
          <w:sz w:val="24"/>
          <w:szCs w:val="24"/>
        </w:rPr>
        <w:t xml:space="preserve">Бюджетная отчетность </w:t>
      </w:r>
      <w:r w:rsidR="0092157F" w:rsidRPr="00730A4F">
        <w:rPr>
          <w:rFonts w:ascii="Times New Roman" w:hAnsi="Times New Roman"/>
          <w:b/>
          <w:sz w:val="24"/>
          <w:szCs w:val="24"/>
        </w:rPr>
        <w:t>Муниципального учреждения «Служба организационно-технического обеспечения предоставления муниципальных услуг»</w:t>
      </w:r>
      <w:r w:rsidR="0092157F" w:rsidRPr="00730A4F">
        <w:rPr>
          <w:rFonts w:ascii="Times New Roman" w:hAnsi="Times New Roman"/>
          <w:sz w:val="24"/>
          <w:szCs w:val="24"/>
        </w:rPr>
        <w:t>поступилавКонтрольно – счетную палату  в  установленный срок.</w:t>
      </w:r>
    </w:p>
    <w:p w:rsidR="00CA5969" w:rsidRDefault="0092157F" w:rsidP="00B665FE">
      <w:pPr>
        <w:spacing w:after="0" w:line="240" w:lineRule="auto"/>
        <w:ind w:firstLine="708"/>
        <w:jc w:val="both"/>
        <w:rPr>
          <w:rFonts w:ascii="Times New Roman" w:hAnsi="Times New Roman"/>
          <w:sz w:val="24"/>
          <w:szCs w:val="24"/>
        </w:rPr>
      </w:pPr>
      <w:r w:rsidRPr="00730A4F">
        <w:rPr>
          <w:rFonts w:ascii="Times New Roman" w:hAnsi="Times New Roman"/>
          <w:sz w:val="24"/>
          <w:szCs w:val="24"/>
        </w:rPr>
        <w:t>Представленный комплект форм годовой отчетности  соответствует  Приказу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2157F" w:rsidRPr="00730A4F" w:rsidRDefault="0092157F" w:rsidP="00B665FE">
      <w:pPr>
        <w:spacing w:after="0" w:line="240" w:lineRule="auto"/>
        <w:ind w:firstLine="708"/>
        <w:jc w:val="both"/>
        <w:rPr>
          <w:rFonts w:ascii="Times New Roman" w:hAnsi="Times New Roman"/>
          <w:sz w:val="24"/>
          <w:szCs w:val="24"/>
        </w:rPr>
      </w:pPr>
      <w:r w:rsidRPr="00730A4F">
        <w:rPr>
          <w:rFonts w:ascii="Times New Roman" w:hAnsi="Times New Roman"/>
          <w:bCs/>
          <w:spacing w:val="3"/>
          <w:sz w:val="24"/>
          <w:szCs w:val="24"/>
        </w:rPr>
        <w:t>Муниципальное учреждение «Служба организационно-технического обеспечения предоставления муниципальных услуг» является прямым бюджетополучателем.</w:t>
      </w:r>
      <w:r w:rsidRPr="00730A4F">
        <w:rPr>
          <w:rFonts w:ascii="Times New Roman" w:hAnsi="Times New Roman"/>
          <w:sz w:val="24"/>
          <w:szCs w:val="24"/>
        </w:rPr>
        <w:t>Имеет самостоятельный баланс, обособленное имущество, лицевые счета для учета операций с бюджетными средствами, открытые в Нерюнгринской районной администрации.</w:t>
      </w:r>
      <w:r w:rsidRPr="00730A4F">
        <w:rPr>
          <w:rFonts w:ascii="Times New Roman" w:hAnsi="Times New Roman"/>
          <w:bCs/>
          <w:spacing w:val="3"/>
          <w:sz w:val="24"/>
          <w:szCs w:val="24"/>
        </w:rPr>
        <w:t>Расходование средств осуществляется согласно бюджетной росписи по смете доходов и расходов. Муниципальные программы отсутствуют.</w:t>
      </w:r>
    </w:p>
    <w:p w:rsidR="0092157F" w:rsidRPr="00730A4F" w:rsidRDefault="0092157F" w:rsidP="00FD119F">
      <w:pPr>
        <w:pStyle w:val="ConsPlusNormal"/>
        <w:ind w:firstLine="0"/>
        <w:jc w:val="both"/>
        <w:rPr>
          <w:rFonts w:ascii="Times New Roman" w:hAnsi="Times New Roman"/>
          <w:sz w:val="24"/>
          <w:szCs w:val="24"/>
        </w:rPr>
      </w:pPr>
      <w:r w:rsidRPr="00730A4F">
        <w:rPr>
          <w:rFonts w:ascii="Times New Roman" w:hAnsi="Times New Roman"/>
          <w:sz w:val="24"/>
          <w:szCs w:val="24"/>
        </w:rPr>
        <w:t>Бюджетная отчетность по комплектации соответствует статье 264.2 Бюджетного кодекса РФ и статье 60 Положения о бюджетном процессе в Нерюнгринском районе.</w:t>
      </w:r>
    </w:p>
    <w:p w:rsidR="00730A4F" w:rsidRDefault="00730A4F" w:rsidP="00B665FE">
      <w:pPr>
        <w:pStyle w:val="ConsPlusNormal"/>
        <w:ind w:firstLine="708"/>
        <w:jc w:val="both"/>
        <w:rPr>
          <w:rFonts w:ascii="Times New Roman" w:hAnsi="Times New Roman"/>
          <w:bCs/>
          <w:spacing w:val="3"/>
          <w:sz w:val="24"/>
          <w:szCs w:val="24"/>
        </w:rPr>
      </w:pPr>
      <w:r w:rsidRPr="00730A4F">
        <w:rPr>
          <w:rFonts w:ascii="Times New Roman" w:hAnsi="Times New Roman"/>
          <w:bCs/>
          <w:spacing w:val="3"/>
          <w:sz w:val="24"/>
          <w:szCs w:val="24"/>
        </w:rPr>
        <w:t>В соответствии со сметой на 2014 год было выделено – 40 551,6 тыс. руб. В течение 2014 года Решением сессии выделены дополнительные средства из бюджета Нерюнгринского района</w:t>
      </w:r>
      <w:r w:rsidRPr="00730A4F">
        <w:rPr>
          <w:rFonts w:ascii="Times New Roman" w:hAnsi="Times New Roman" w:cs="Times New Roman"/>
          <w:sz w:val="24"/>
          <w:szCs w:val="24"/>
        </w:rPr>
        <w:t>.</w:t>
      </w:r>
      <w:r w:rsidRPr="00730A4F">
        <w:rPr>
          <w:rFonts w:ascii="Times New Roman" w:hAnsi="Times New Roman"/>
          <w:bCs/>
          <w:spacing w:val="3"/>
          <w:sz w:val="24"/>
          <w:szCs w:val="24"/>
        </w:rPr>
        <w:t xml:space="preserve"> С учетом вносимых изменений и дополнений смета на 2014 год составила – 44 356,7 тыс. руб., что соответствует Решению Нерюнгринского районного Совета депутатов № 3-5 от 25.12.2013г., из них освоено - 44 356,7 тыс. руб., исполнение составило – 100 %.</w:t>
      </w:r>
    </w:p>
    <w:p w:rsidR="00FD222D" w:rsidRPr="00730A4F" w:rsidRDefault="00FD222D" w:rsidP="00B665FE">
      <w:pPr>
        <w:pStyle w:val="ConsPlusNormal"/>
        <w:ind w:firstLine="708"/>
        <w:jc w:val="both"/>
        <w:rPr>
          <w:rFonts w:ascii="Times New Roman" w:hAnsi="Times New Roman"/>
          <w:sz w:val="24"/>
          <w:szCs w:val="24"/>
        </w:rPr>
      </w:pPr>
    </w:p>
    <w:p w:rsidR="00B51A9A" w:rsidRPr="00730A4F" w:rsidRDefault="00B51A9A" w:rsidP="00B665FE">
      <w:pPr>
        <w:pStyle w:val="ConsPlusNormal"/>
        <w:ind w:firstLine="708"/>
        <w:jc w:val="both"/>
        <w:rPr>
          <w:rFonts w:ascii="Times New Roman" w:hAnsi="Times New Roman"/>
          <w:b/>
          <w:bCs/>
          <w:spacing w:val="3"/>
          <w:sz w:val="24"/>
          <w:szCs w:val="24"/>
        </w:rPr>
      </w:pPr>
      <w:r w:rsidRPr="00730A4F">
        <w:rPr>
          <w:rFonts w:ascii="Times New Roman" w:hAnsi="Times New Roman"/>
          <w:b/>
          <w:bCs/>
          <w:spacing w:val="3"/>
          <w:sz w:val="24"/>
          <w:szCs w:val="24"/>
        </w:rPr>
        <w:t>П</w:t>
      </w:r>
      <w:r w:rsidRPr="00730A4F">
        <w:rPr>
          <w:rFonts w:ascii="Times New Roman" w:hAnsi="Times New Roman"/>
          <w:b/>
          <w:sz w:val="24"/>
          <w:szCs w:val="24"/>
        </w:rPr>
        <w:t>роверка с</w:t>
      </w:r>
      <w:r w:rsidRPr="00730A4F">
        <w:rPr>
          <w:rFonts w:ascii="Times New Roman" w:hAnsi="Times New Roman"/>
          <w:b/>
          <w:spacing w:val="7"/>
          <w:sz w:val="24"/>
          <w:szCs w:val="24"/>
        </w:rPr>
        <w:t xml:space="preserve">облюдения порядка составления бюджетной отчетности требованиям </w:t>
      </w:r>
      <w:r w:rsidRPr="00730A4F">
        <w:rPr>
          <w:rFonts w:ascii="Times New Roman" w:hAnsi="Times New Roman"/>
          <w:b/>
          <w:spacing w:val="13"/>
          <w:sz w:val="24"/>
          <w:szCs w:val="24"/>
        </w:rPr>
        <w:t xml:space="preserve">действующего </w:t>
      </w:r>
      <w:r w:rsidRPr="00730A4F">
        <w:rPr>
          <w:rFonts w:ascii="Times New Roman" w:eastAsiaTheme="minorHAnsi" w:hAnsi="Times New Roman" w:cs="Times New Roman"/>
          <w:b/>
          <w:sz w:val="24"/>
          <w:szCs w:val="24"/>
        </w:rPr>
        <w:t>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730A4F">
        <w:rPr>
          <w:rFonts w:ascii="Times New Roman" w:eastAsiaTheme="minorHAnsi" w:hAnsi="Times New Roman" w:cs="Times New Roman"/>
          <w:sz w:val="24"/>
          <w:szCs w:val="24"/>
        </w:rPr>
        <w:t xml:space="preserve">  показала, что</w:t>
      </w:r>
      <w:r w:rsidRPr="00730A4F">
        <w:rPr>
          <w:rFonts w:ascii="Times New Roman" w:hAnsi="Times New Roman"/>
          <w:sz w:val="24"/>
          <w:szCs w:val="24"/>
        </w:rPr>
        <w:t xml:space="preserve">полнота заполнения всех предоставленных  </w:t>
      </w:r>
      <w:r w:rsidR="00576539" w:rsidRPr="00730A4F">
        <w:rPr>
          <w:rFonts w:ascii="Times New Roman" w:hAnsi="Times New Roman"/>
          <w:bCs/>
          <w:spacing w:val="3"/>
          <w:sz w:val="24"/>
          <w:szCs w:val="24"/>
        </w:rPr>
        <w:t>Муниципальным учреждением «Служба организационно-технического обеспечения предоставления муниципальных услуг »</w:t>
      </w:r>
      <w:r w:rsidRPr="00730A4F">
        <w:rPr>
          <w:rFonts w:ascii="Times New Roman" w:hAnsi="Times New Roman"/>
          <w:sz w:val="24"/>
          <w:szCs w:val="24"/>
        </w:rPr>
        <w:t xml:space="preserve">форм отчетности соблюдена полностью. </w:t>
      </w:r>
    </w:p>
    <w:p w:rsidR="00B51A9A" w:rsidRPr="00730A4F" w:rsidRDefault="00B51A9A" w:rsidP="00B665FE">
      <w:pPr>
        <w:spacing w:after="0" w:line="240" w:lineRule="auto"/>
        <w:ind w:firstLine="708"/>
        <w:jc w:val="both"/>
        <w:rPr>
          <w:rFonts w:ascii="Times New Roman" w:hAnsi="Times New Roman"/>
          <w:sz w:val="24"/>
          <w:szCs w:val="24"/>
        </w:rPr>
      </w:pPr>
      <w:r w:rsidRPr="00730A4F">
        <w:rPr>
          <w:rFonts w:ascii="Times New Roman" w:hAnsi="Times New Roman"/>
          <w:b/>
          <w:sz w:val="24"/>
          <w:szCs w:val="24"/>
        </w:rPr>
        <w:t>Проверкой достоверности бюджетной отчетности</w:t>
      </w:r>
      <w:r w:rsidRPr="00730A4F">
        <w:rPr>
          <w:rFonts w:ascii="Times New Roman" w:hAnsi="Times New Roman"/>
          <w:sz w:val="24"/>
          <w:szCs w:val="24"/>
        </w:rPr>
        <w:t>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B51A9A" w:rsidRPr="00730A4F" w:rsidRDefault="00B51A9A" w:rsidP="00B665FE">
      <w:pPr>
        <w:spacing w:after="0" w:line="240" w:lineRule="auto"/>
        <w:ind w:firstLine="708"/>
        <w:jc w:val="both"/>
        <w:rPr>
          <w:rFonts w:ascii="Times New Roman" w:hAnsi="Times New Roman"/>
          <w:b/>
          <w:sz w:val="24"/>
          <w:szCs w:val="24"/>
        </w:rPr>
      </w:pPr>
      <w:r w:rsidRPr="00730A4F">
        <w:rPr>
          <w:rFonts w:ascii="Times New Roman" w:hAnsi="Times New Roman"/>
          <w:sz w:val="24"/>
          <w:szCs w:val="24"/>
        </w:rPr>
        <w:t>Контрольные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p>
    <w:p w:rsidR="00B51A9A" w:rsidRPr="00730A4F" w:rsidRDefault="00B51A9A" w:rsidP="00B665FE">
      <w:pPr>
        <w:autoSpaceDE w:val="0"/>
        <w:autoSpaceDN w:val="0"/>
        <w:adjustRightInd w:val="0"/>
        <w:spacing w:after="0" w:line="240" w:lineRule="auto"/>
        <w:ind w:firstLine="708"/>
        <w:jc w:val="both"/>
        <w:rPr>
          <w:rFonts w:ascii="Times New Roman" w:hAnsi="Times New Roman"/>
          <w:color w:val="000000"/>
          <w:sz w:val="24"/>
          <w:szCs w:val="24"/>
        </w:rPr>
      </w:pPr>
      <w:r w:rsidRPr="00730A4F">
        <w:rPr>
          <w:rFonts w:ascii="Times New Roman" w:hAnsi="Times New Roman"/>
          <w:color w:val="000000"/>
          <w:sz w:val="24"/>
          <w:szCs w:val="24"/>
        </w:rPr>
        <w:t>Основные параметры годовойбюджетнойотчетности</w:t>
      </w:r>
      <w:r w:rsidR="00576539" w:rsidRPr="00730A4F">
        <w:rPr>
          <w:rFonts w:ascii="Times New Roman" w:hAnsi="Times New Roman"/>
          <w:bCs/>
          <w:spacing w:val="3"/>
          <w:sz w:val="24"/>
          <w:szCs w:val="24"/>
        </w:rPr>
        <w:t xml:space="preserve">Муниципального учреждения «Служба организационно-технического обеспечения предоставления муниципальных услуг» </w:t>
      </w:r>
      <w:r w:rsidRPr="00730A4F">
        <w:rPr>
          <w:rFonts w:ascii="Times New Roman" w:hAnsi="Times New Roman"/>
          <w:color w:val="000000"/>
          <w:sz w:val="24"/>
          <w:szCs w:val="24"/>
        </w:rPr>
        <w:t xml:space="preserve">выдержаны.Установлен приемлемый уровень полноты и достоверности составления годовой отчетности. </w:t>
      </w:r>
    </w:p>
    <w:p w:rsidR="00BD5A7D" w:rsidRDefault="00BD5A7D" w:rsidP="00FD119F">
      <w:pPr>
        <w:autoSpaceDE w:val="0"/>
        <w:autoSpaceDN w:val="0"/>
        <w:adjustRightInd w:val="0"/>
        <w:spacing w:after="0" w:line="240" w:lineRule="auto"/>
        <w:jc w:val="both"/>
        <w:rPr>
          <w:rFonts w:ascii="Times New Roman" w:hAnsi="Times New Roman"/>
          <w:sz w:val="24"/>
          <w:szCs w:val="24"/>
        </w:rPr>
      </w:pPr>
    </w:p>
    <w:p w:rsidR="00B97E4F" w:rsidRPr="00730A4F" w:rsidRDefault="00B97E4F" w:rsidP="00FD119F">
      <w:pPr>
        <w:autoSpaceDE w:val="0"/>
        <w:autoSpaceDN w:val="0"/>
        <w:adjustRightInd w:val="0"/>
        <w:spacing w:after="0" w:line="240" w:lineRule="auto"/>
        <w:jc w:val="both"/>
        <w:rPr>
          <w:rFonts w:ascii="Times New Roman" w:hAnsi="Times New Roman"/>
          <w:sz w:val="24"/>
          <w:szCs w:val="24"/>
        </w:rPr>
      </w:pPr>
    </w:p>
    <w:p w:rsidR="00D671A2" w:rsidRPr="00185661" w:rsidRDefault="00226836" w:rsidP="00FD119F">
      <w:pPr>
        <w:autoSpaceDE w:val="0"/>
        <w:autoSpaceDN w:val="0"/>
        <w:adjustRightInd w:val="0"/>
        <w:spacing w:after="0" w:line="240" w:lineRule="auto"/>
        <w:jc w:val="both"/>
        <w:rPr>
          <w:rFonts w:ascii="Times New Roman" w:hAnsi="Times New Roman"/>
          <w:sz w:val="24"/>
          <w:szCs w:val="24"/>
        </w:rPr>
      </w:pPr>
      <w:r w:rsidRPr="00185661">
        <w:rPr>
          <w:rFonts w:ascii="Times New Roman" w:hAnsi="Times New Roman"/>
          <w:b/>
          <w:sz w:val="24"/>
          <w:szCs w:val="24"/>
        </w:rPr>
        <w:lastRenderedPageBreak/>
        <w:t>2.</w:t>
      </w:r>
      <w:r w:rsidR="000C0821">
        <w:rPr>
          <w:rFonts w:ascii="Times New Roman" w:hAnsi="Times New Roman"/>
          <w:b/>
          <w:sz w:val="24"/>
          <w:szCs w:val="24"/>
        </w:rPr>
        <w:t>10</w:t>
      </w:r>
      <w:r w:rsidRPr="00185661">
        <w:rPr>
          <w:rFonts w:ascii="Times New Roman" w:hAnsi="Times New Roman"/>
          <w:b/>
          <w:sz w:val="24"/>
          <w:szCs w:val="24"/>
        </w:rPr>
        <w:t>.</w:t>
      </w:r>
      <w:r w:rsidR="00D671A2" w:rsidRPr="00185661">
        <w:rPr>
          <w:rFonts w:ascii="Times New Roman" w:hAnsi="Times New Roman"/>
          <w:sz w:val="24"/>
          <w:szCs w:val="24"/>
        </w:rPr>
        <w:t xml:space="preserve">Бюджетная отчетность </w:t>
      </w:r>
      <w:r w:rsidR="00D671A2" w:rsidRPr="00185661">
        <w:rPr>
          <w:rFonts w:ascii="Times New Roman" w:hAnsi="Times New Roman"/>
          <w:b/>
          <w:sz w:val="24"/>
          <w:szCs w:val="24"/>
        </w:rPr>
        <w:t>Муниципальн</w:t>
      </w:r>
      <w:r w:rsidR="00290664">
        <w:rPr>
          <w:rFonts w:ascii="Times New Roman" w:hAnsi="Times New Roman"/>
          <w:b/>
          <w:sz w:val="24"/>
          <w:szCs w:val="24"/>
        </w:rPr>
        <w:t>ого</w:t>
      </w:r>
      <w:r w:rsidR="00D671A2" w:rsidRPr="00185661">
        <w:rPr>
          <w:rFonts w:ascii="Times New Roman" w:hAnsi="Times New Roman"/>
          <w:b/>
          <w:sz w:val="24"/>
          <w:szCs w:val="24"/>
        </w:rPr>
        <w:t xml:space="preserve"> казенн</w:t>
      </w:r>
      <w:r w:rsidR="00290664">
        <w:rPr>
          <w:rFonts w:ascii="Times New Roman" w:hAnsi="Times New Roman"/>
          <w:b/>
          <w:sz w:val="24"/>
          <w:szCs w:val="24"/>
        </w:rPr>
        <w:t>ого</w:t>
      </w:r>
      <w:r w:rsidR="00D671A2" w:rsidRPr="00185661">
        <w:rPr>
          <w:rFonts w:ascii="Times New Roman" w:hAnsi="Times New Roman"/>
          <w:b/>
          <w:sz w:val="24"/>
          <w:szCs w:val="24"/>
        </w:rPr>
        <w:t xml:space="preserve"> учреждени</w:t>
      </w:r>
      <w:r w:rsidR="00290664">
        <w:rPr>
          <w:rFonts w:ascii="Times New Roman" w:hAnsi="Times New Roman"/>
          <w:b/>
          <w:sz w:val="24"/>
          <w:szCs w:val="24"/>
        </w:rPr>
        <w:t>я</w:t>
      </w:r>
      <w:r w:rsidR="00D671A2" w:rsidRPr="00185661">
        <w:rPr>
          <w:rFonts w:ascii="Times New Roman" w:hAnsi="Times New Roman"/>
          <w:b/>
          <w:sz w:val="24"/>
          <w:szCs w:val="24"/>
        </w:rPr>
        <w:t xml:space="preserve"> Управление сельского хозяйства Нерюнгринского района</w:t>
      </w:r>
      <w:r w:rsidR="00D671A2" w:rsidRPr="00185661">
        <w:rPr>
          <w:rFonts w:ascii="Times New Roman" w:hAnsi="Times New Roman"/>
          <w:sz w:val="24"/>
          <w:szCs w:val="24"/>
        </w:rPr>
        <w:t xml:space="preserve"> представлена в установленный срок. Комплект форм годовой отчетности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85661" w:rsidRPr="007A5E7A" w:rsidRDefault="00D671A2" w:rsidP="00B665FE">
      <w:pPr>
        <w:pStyle w:val="ConsPlusNormal"/>
        <w:ind w:firstLine="708"/>
        <w:jc w:val="both"/>
        <w:rPr>
          <w:rFonts w:ascii="Times New Roman" w:hAnsi="Times New Roman"/>
          <w:bCs/>
          <w:spacing w:val="3"/>
          <w:sz w:val="24"/>
          <w:szCs w:val="24"/>
        </w:rPr>
      </w:pPr>
      <w:r w:rsidRPr="00185661">
        <w:rPr>
          <w:rFonts w:ascii="Times New Roman" w:hAnsi="Times New Roman"/>
          <w:sz w:val="24"/>
          <w:szCs w:val="24"/>
        </w:rPr>
        <w:t xml:space="preserve">Бюджетная отчетность соответствует статье 264.2 Бюджетного кодекса РФ и статье 60 Положения о бюджетном процессе в Нерюнгринском районе. </w:t>
      </w:r>
      <w:r w:rsidR="00185661" w:rsidRPr="00185661">
        <w:rPr>
          <w:rFonts w:ascii="Times New Roman" w:hAnsi="Times New Roman"/>
          <w:bCs/>
          <w:spacing w:val="3"/>
          <w:sz w:val="24"/>
          <w:szCs w:val="24"/>
        </w:rPr>
        <w:t xml:space="preserve">В соответствии со сметой на 2014 год было утверждено – </w:t>
      </w:r>
      <w:r w:rsidR="00185661" w:rsidRPr="007A5E7A">
        <w:rPr>
          <w:rFonts w:ascii="Times New Roman" w:hAnsi="Times New Roman"/>
          <w:bCs/>
          <w:spacing w:val="3"/>
          <w:sz w:val="24"/>
          <w:szCs w:val="24"/>
        </w:rPr>
        <w:t xml:space="preserve">37 931,70 тыс. руб. В течение 2014 года из бюджета Республики Саха (Якутия) </w:t>
      </w:r>
      <w:r w:rsidR="00185661" w:rsidRPr="007A5E7A">
        <w:rPr>
          <w:rFonts w:ascii="Times New Roman" w:hAnsi="Times New Roman"/>
          <w:sz w:val="24"/>
          <w:szCs w:val="24"/>
        </w:rPr>
        <w:t xml:space="preserve">предоставлены субсидии на софинансирование расходных обязательств, связанных с повышением труда работников в </w:t>
      </w:r>
      <w:r w:rsidR="00185661" w:rsidRPr="007A5E7A">
        <w:rPr>
          <w:rFonts w:ascii="Times New Roman" w:hAnsi="Times New Roman"/>
          <w:bCs/>
          <w:sz w:val="24"/>
          <w:szCs w:val="24"/>
        </w:rPr>
        <w:t>2014 году</w:t>
      </w:r>
      <w:r w:rsidR="00185661" w:rsidRPr="007A5E7A">
        <w:rPr>
          <w:rFonts w:ascii="Times New Roman" w:hAnsi="Times New Roman"/>
          <w:sz w:val="24"/>
          <w:szCs w:val="24"/>
        </w:rPr>
        <w:t>, на развитие табунного коневодства; на развитие отрасли звероводства; на развитие скороспелой отрасли свиноводства; на развитие скотоводства, на создание условий труда для оленеводческих бригад, на создание условий для развития производства продукции оленеводства.</w:t>
      </w:r>
      <w:r w:rsidR="00185661" w:rsidRPr="007A5E7A">
        <w:rPr>
          <w:rFonts w:ascii="Times New Roman" w:hAnsi="Times New Roman"/>
          <w:bCs/>
          <w:spacing w:val="3"/>
          <w:sz w:val="24"/>
          <w:szCs w:val="24"/>
        </w:rPr>
        <w:t xml:space="preserve"> В связи с вносимыми изменениями смета на 2014 год составила – 37 201,07 тыс. руб., что соответствует Решению Нерюнгринского районного Совета депутатов № 3-17 от 24.12.2014г.,  из них освоено- 33 331,38 тыс. руб. Исполнение составило- 90%.</w:t>
      </w:r>
    </w:p>
    <w:p w:rsidR="00D671A2" w:rsidRPr="00185661" w:rsidRDefault="00D671A2" w:rsidP="00B665FE">
      <w:pPr>
        <w:pStyle w:val="ConsPlusNormal"/>
        <w:ind w:firstLine="708"/>
        <w:jc w:val="both"/>
        <w:rPr>
          <w:rFonts w:ascii="Times New Roman" w:hAnsi="Times New Roman"/>
          <w:b/>
          <w:bCs/>
          <w:spacing w:val="3"/>
          <w:sz w:val="24"/>
          <w:szCs w:val="24"/>
        </w:rPr>
      </w:pPr>
      <w:r w:rsidRPr="00185661">
        <w:rPr>
          <w:rFonts w:ascii="Times New Roman" w:hAnsi="Times New Roman"/>
          <w:b/>
          <w:bCs/>
          <w:spacing w:val="3"/>
          <w:sz w:val="24"/>
          <w:szCs w:val="24"/>
        </w:rPr>
        <w:t>П</w:t>
      </w:r>
      <w:r w:rsidRPr="00185661">
        <w:rPr>
          <w:rFonts w:ascii="Times New Roman" w:hAnsi="Times New Roman"/>
          <w:b/>
          <w:sz w:val="24"/>
          <w:szCs w:val="24"/>
        </w:rPr>
        <w:t>роверка с</w:t>
      </w:r>
      <w:r w:rsidRPr="00185661">
        <w:rPr>
          <w:rFonts w:ascii="Times New Roman" w:hAnsi="Times New Roman"/>
          <w:b/>
          <w:spacing w:val="7"/>
          <w:sz w:val="24"/>
          <w:szCs w:val="24"/>
        </w:rPr>
        <w:t xml:space="preserve">облюдения порядка составления бюджетной отчетности требованиям </w:t>
      </w:r>
      <w:r w:rsidRPr="00185661">
        <w:rPr>
          <w:rFonts w:ascii="Times New Roman" w:hAnsi="Times New Roman"/>
          <w:b/>
          <w:spacing w:val="13"/>
          <w:sz w:val="24"/>
          <w:szCs w:val="24"/>
        </w:rPr>
        <w:t xml:space="preserve">действующего </w:t>
      </w:r>
      <w:r w:rsidRPr="00185661">
        <w:rPr>
          <w:rFonts w:ascii="Times New Roman" w:eastAsiaTheme="minorHAnsi" w:hAnsi="Times New Roman" w:cs="Times New Roman"/>
          <w:b/>
          <w:sz w:val="24"/>
          <w:szCs w:val="24"/>
        </w:rPr>
        <w:t>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185661">
        <w:rPr>
          <w:rFonts w:ascii="Times New Roman" w:eastAsiaTheme="minorHAnsi" w:hAnsi="Times New Roman" w:cs="Times New Roman"/>
          <w:sz w:val="24"/>
          <w:szCs w:val="24"/>
        </w:rPr>
        <w:t xml:space="preserve">  показала, что</w:t>
      </w:r>
      <w:r w:rsidRPr="00185661">
        <w:rPr>
          <w:rFonts w:ascii="Times New Roman" w:hAnsi="Times New Roman"/>
          <w:sz w:val="24"/>
          <w:szCs w:val="24"/>
        </w:rPr>
        <w:t xml:space="preserve">полнота заполнения всех предоставленных  </w:t>
      </w:r>
      <w:r w:rsidRPr="00185661">
        <w:rPr>
          <w:rFonts w:ascii="Times New Roman" w:hAnsi="Times New Roman"/>
          <w:bCs/>
          <w:spacing w:val="3"/>
          <w:sz w:val="24"/>
          <w:szCs w:val="24"/>
        </w:rPr>
        <w:t xml:space="preserve">Муниципальным казенным учреждением </w:t>
      </w:r>
      <w:r w:rsidR="003020CA" w:rsidRPr="00185661">
        <w:rPr>
          <w:rFonts w:ascii="Times New Roman" w:hAnsi="Times New Roman"/>
          <w:bCs/>
          <w:spacing w:val="3"/>
          <w:sz w:val="24"/>
          <w:szCs w:val="24"/>
        </w:rPr>
        <w:t>Управление сельского хозяйства Нерюнгринского района</w:t>
      </w:r>
      <w:r w:rsidRPr="00185661">
        <w:rPr>
          <w:rFonts w:ascii="Times New Roman" w:hAnsi="Times New Roman"/>
          <w:sz w:val="24"/>
          <w:szCs w:val="24"/>
        </w:rPr>
        <w:t xml:space="preserve">форм отчетности соблюдена полностью. </w:t>
      </w:r>
    </w:p>
    <w:p w:rsidR="00D671A2" w:rsidRPr="00185661" w:rsidRDefault="00D671A2" w:rsidP="00FD119F">
      <w:pPr>
        <w:spacing w:after="0" w:line="240" w:lineRule="auto"/>
        <w:jc w:val="both"/>
        <w:rPr>
          <w:rFonts w:ascii="Times New Roman" w:hAnsi="Times New Roman"/>
          <w:sz w:val="24"/>
          <w:szCs w:val="24"/>
        </w:rPr>
      </w:pPr>
      <w:r w:rsidRPr="00185661">
        <w:rPr>
          <w:rFonts w:ascii="Times New Roman" w:hAnsi="Times New Roman"/>
          <w:b/>
          <w:sz w:val="24"/>
          <w:szCs w:val="24"/>
        </w:rPr>
        <w:t>Проверкой достоверности бюджетной отчетности</w:t>
      </w:r>
      <w:r w:rsidRPr="00185661">
        <w:rPr>
          <w:rFonts w:ascii="Times New Roman" w:hAnsi="Times New Roman"/>
          <w:sz w:val="24"/>
          <w:szCs w:val="24"/>
        </w:rPr>
        <w:t>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5E5CD1" w:rsidRDefault="00D671A2" w:rsidP="00FD119F">
      <w:pPr>
        <w:autoSpaceDE w:val="0"/>
        <w:autoSpaceDN w:val="0"/>
        <w:adjustRightInd w:val="0"/>
        <w:spacing w:after="0" w:line="240" w:lineRule="auto"/>
        <w:jc w:val="both"/>
        <w:rPr>
          <w:rFonts w:ascii="Times New Roman" w:hAnsi="Times New Roman"/>
          <w:sz w:val="24"/>
          <w:szCs w:val="24"/>
        </w:rPr>
      </w:pPr>
      <w:r w:rsidRPr="00185661">
        <w:rPr>
          <w:rFonts w:ascii="Times New Roman" w:hAnsi="Times New Roman"/>
          <w:sz w:val="24"/>
          <w:szCs w:val="24"/>
        </w:rPr>
        <w:t xml:space="preserve">Контрольные соотношения между формами бюджетной отчетности выдержаны. Данные бюджетной отчетности являются достоверными. </w:t>
      </w:r>
      <w:r w:rsidRPr="00185661">
        <w:rPr>
          <w:rFonts w:ascii="Times New Roman" w:hAnsi="Times New Roman"/>
          <w:color w:val="000000"/>
          <w:sz w:val="24"/>
          <w:szCs w:val="24"/>
        </w:rPr>
        <w:t xml:space="preserve">Установлен приемлемый уровень полноты и достоверности составления годового отчета. </w:t>
      </w:r>
    </w:p>
    <w:p w:rsidR="00D92188" w:rsidRDefault="00D92188" w:rsidP="00FD119F">
      <w:pPr>
        <w:autoSpaceDE w:val="0"/>
        <w:autoSpaceDN w:val="0"/>
        <w:adjustRightInd w:val="0"/>
        <w:spacing w:after="0" w:line="240" w:lineRule="auto"/>
        <w:jc w:val="both"/>
        <w:rPr>
          <w:rFonts w:ascii="Times New Roman" w:hAnsi="Times New Roman"/>
          <w:sz w:val="24"/>
          <w:szCs w:val="24"/>
        </w:rPr>
      </w:pPr>
    </w:p>
    <w:p w:rsidR="00B97E4F" w:rsidRPr="00185661" w:rsidRDefault="00B97E4F" w:rsidP="00FD119F">
      <w:pPr>
        <w:autoSpaceDE w:val="0"/>
        <w:autoSpaceDN w:val="0"/>
        <w:adjustRightInd w:val="0"/>
        <w:spacing w:after="0" w:line="240" w:lineRule="auto"/>
        <w:jc w:val="both"/>
        <w:rPr>
          <w:rFonts w:ascii="Times New Roman" w:hAnsi="Times New Roman"/>
          <w:sz w:val="24"/>
          <w:szCs w:val="24"/>
        </w:rPr>
      </w:pPr>
    </w:p>
    <w:p w:rsidR="003438D4" w:rsidRPr="00185661" w:rsidRDefault="00226836" w:rsidP="00FD119F">
      <w:pPr>
        <w:autoSpaceDE w:val="0"/>
        <w:autoSpaceDN w:val="0"/>
        <w:adjustRightInd w:val="0"/>
        <w:spacing w:after="0" w:line="240" w:lineRule="auto"/>
        <w:jc w:val="both"/>
        <w:rPr>
          <w:rFonts w:ascii="Times New Roman" w:hAnsi="Times New Roman"/>
          <w:sz w:val="24"/>
          <w:szCs w:val="24"/>
        </w:rPr>
      </w:pPr>
      <w:r w:rsidRPr="00185661">
        <w:rPr>
          <w:rFonts w:ascii="Times New Roman" w:hAnsi="Times New Roman"/>
          <w:b/>
          <w:sz w:val="24"/>
          <w:szCs w:val="24"/>
        </w:rPr>
        <w:t>2.1</w:t>
      </w:r>
      <w:r w:rsidR="000C0821">
        <w:rPr>
          <w:rFonts w:ascii="Times New Roman" w:hAnsi="Times New Roman"/>
          <w:b/>
          <w:sz w:val="24"/>
          <w:szCs w:val="24"/>
        </w:rPr>
        <w:t>1</w:t>
      </w:r>
      <w:r w:rsidRPr="00185661">
        <w:rPr>
          <w:rFonts w:ascii="Times New Roman" w:hAnsi="Times New Roman"/>
          <w:b/>
          <w:sz w:val="24"/>
          <w:szCs w:val="24"/>
        </w:rPr>
        <w:t>.</w:t>
      </w:r>
      <w:r w:rsidR="003438D4" w:rsidRPr="00185661">
        <w:rPr>
          <w:rFonts w:ascii="Times New Roman" w:hAnsi="Times New Roman"/>
          <w:sz w:val="24"/>
          <w:szCs w:val="24"/>
        </w:rPr>
        <w:t xml:space="preserve">Бюджетная отчетность </w:t>
      </w:r>
      <w:r w:rsidR="003438D4" w:rsidRPr="00185661">
        <w:rPr>
          <w:rFonts w:ascii="Times New Roman" w:hAnsi="Times New Roman"/>
          <w:b/>
          <w:sz w:val="24"/>
          <w:szCs w:val="24"/>
        </w:rPr>
        <w:t>Муниципальн</w:t>
      </w:r>
      <w:r w:rsidR="00290664">
        <w:rPr>
          <w:rFonts w:ascii="Times New Roman" w:hAnsi="Times New Roman"/>
          <w:b/>
          <w:sz w:val="24"/>
          <w:szCs w:val="24"/>
        </w:rPr>
        <w:t>ого казенного</w:t>
      </w:r>
      <w:r w:rsidR="003438D4" w:rsidRPr="00185661">
        <w:rPr>
          <w:rFonts w:ascii="Times New Roman" w:hAnsi="Times New Roman"/>
          <w:b/>
          <w:sz w:val="24"/>
          <w:szCs w:val="24"/>
        </w:rPr>
        <w:t xml:space="preserve"> учреждени</w:t>
      </w:r>
      <w:r w:rsidR="00290664">
        <w:rPr>
          <w:rFonts w:ascii="Times New Roman" w:hAnsi="Times New Roman"/>
          <w:b/>
          <w:sz w:val="24"/>
          <w:szCs w:val="24"/>
        </w:rPr>
        <w:t>я</w:t>
      </w:r>
      <w:r w:rsidR="003438D4" w:rsidRPr="00185661">
        <w:rPr>
          <w:rFonts w:ascii="Times New Roman" w:hAnsi="Times New Roman"/>
          <w:b/>
          <w:sz w:val="24"/>
          <w:szCs w:val="24"/>
        </w:rPr>
        <w:t xml:space="preserve"> Единая дежурно-диспетчерская служба муниципального образования «Нерюнгринский район»</w:t>
      </w:r>
      <w:r w:rsidR="003438D4" w:rsidRPr="00185661">
        <w:rPr>
          <w:rFonts w:ascii="Times New Roman" w:hAnsi="Times New Roman"/>
          <w:sz w:val="24"/>
          <w:szCs w:val="24"/>
        </w:rPr>
        <w:t xml:space="preserve"> представлена в установленный срок. Комплект форм годовой отчетности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3438D4" w:rsidRPr="00185661" w:rsidRDefault="003438D4" w:rsidP="007A5E7A">
      <w:pPr>
        <w:pStyle w:val="ConsPlusNormal"/>
        <w:ind w:firstLine="0"/>
        <w:jc w:val="both"/>
        <w:rPr>
          <w:rFonts w:ascii="Times New Roman" w:hAnsi="Times New Roman"/>
          <w:sz w:val="24"/>
          <w:szCs w:val="24"/>
        </w:rPr>
      </w:pPr>
      <w:r w:rsidRPr="00185661">
        <w:rPr>
          <w:rFonts w:ascii="Times New Roman" w:hAnsi="Times New Roman"/>
          <w:sz w:val="24"/>
          <w:szCs w:val="24"/>
        </w:rPr>
        <w:t xml:space="preserve">Бюджетная отчетность соответствует статье 264.2 Бюджетного кодекса РФ и статье 60 Положения о бюджетном процессе в Нерюнгринском районе. </w:t>
      </w:r>
    </w:p>
    <w:p w:rsidR="00185661" w:rsidRDefault="00185661" w:rsidP="007A5E7A">
      <w:pPr>
        <w:pStyle w:val="ConsPlusNormal"/>
        <w:ind w:firstLine="0"/>
        <w:jc w:val="both"/>
        <w:rPr>
          <w:rFonts w:ascii="Times New Roman" w:hAnsi="Times New Roman"/>
          <w:bCs/>
          <w:spacing w:val="3"/>
          <w:sz w:val="24"/>
          <w:szCs w:val="24"/>
        </w:rPr>
      </w:pPr>
      <w:r w:rsidRPr="00FD7B8F">
        <w:rPr>
          <w:rFonts w:ascii="Times New Roman" w:hAnsi="Times New Roman"/>
          <w:bCs/>
          <w:spacing w:val="3"/>
          <w:sz w:val="24"/>
          <w:szCs w:val="24"/>
        </w:rPr>
        <w:t>В соответствии со сметой на 201</w:t>
      </w:r>
      <w:r>
        <w:rPr>
          <w:rFonts w:ascii="Times New Roman" w:hAnsi="Times New Roman"/>
          <w:bCs/>
          <w:spacing w:val="3"/>
          <w:sz w:val="24"/>
          <w:szCs w:val="24"/>
        </w:rPr>
        <w:t>4</w:t>
      </w:r>
      <w:r w:rsidRPr="00FD7B8F">
        <w:rPr>
          <w:rFonts w:ascii="Times New Roman" w:hAnsi="Times New Roman"/>
          <w:bCs/>
          <w:spacing w:val="3"/>
          <w:sz w:val="24"/>
          <w:szCs w:val="24"/>
        </w:rPr>
        <w:t xml:space="preserve"> год выделено</w:t>
      </w:r>
      <w:r w:rsidRPr="007A5E7A">
        <w:rPr>
          <w:rFonts w:ascii="Times New Roman" w:hAnsi="Times New Roman"/>
          <w:bCs/>
          <w:spacing w:val="3"/>
          <w:sz w:val="24"/>
          <w:szCs w:val="24"/>
        </w:rPr>
        <w:t xml:space="preserve">– 3 022,1 тыс. руб. В течении 2014 года из бюджета Республики Саха (Якутия) </w:t>
      </w:r>
      <w:r w:rsidRPr="007A5E7A">
        <w:rPr>
          <w:rFonts w:ascii="Times New Roman" w:hAnsi="Times New Roman" w:cs="Times New Roman"/>
          <w:sz w:val="24"/>
          <w:szCs w:val="24"/>
        </w:rPr>
        <w:t xml:space="preserve">предоставлены субсидии на софинансирование расходных обязательств, связанных с повышением труда работников в </w:t>
      </w:r>
      <w:r w:rsidRPr="007A5E7A">
        <w:rPr>
          <w:rFonts w:ascii="Times New Roman" w:hAnsi="Times New Roman" w:cs="Times New Roman"/>
          <w:bCs/>
          <w:sz w:val="24"/>
          <w:szCs w:val="24"/>
        </w:rPr>
        <w:t>2014 году</w:t>
      </w:r>
      <w:r w:rsidRPr="007A5E7A">
        <w:rPr>
          <w:rFonts w:ascii="Times New Roman" w:hAnsi="Times New Roman" w:cs="Times New Roman"/>
          <w:sz w:val="24"/>
          <w:szCs w:val="24"/>
        </w:rPr>
        <w:t>.</w:t>
      </w:r>
      <w:r w:rsidRPr="007A5E7A">
        <w:rPr>
          <w:rFonts w:ascii="Times New Roman" w:hAnsi="Times New Roman"/>
          <w:bCs/>
          <w:spacing w:val="3"/>
          <w:sz w:val="24"/>
          <w:szCs w:val="24"/>
        </w:rPr>
        <w:t xml:space="preserve"> В связи с вносимыми изменениями смета на 2014 год составила – 2 966,2 тыс. руб., что соответствует Решению Нерюнгринского районного Совета депутатов </w:t>
      </w:r>
      <w:r w:rsidRPr="007A5E7A">
        <w:rPr>
          <w:rFonts w:ascii="Times New Roman" w:hAnsi="Times New Roman"/>
          <w:sz w:val="24"/>
          <w:szCs w:val="24"/>
        </w:rPr>
        <w:t>№ 3-17 от 24.12.2014 г.</w:t>
      </w:r>
      <w:r w:rsidRPr="007A5E7A">
        <w:rPr>
          <w:rFonts w:ascii="Times New Roman" w:hAnsi="Times New Roman"/>
          <w:bCs/>
          <w:spacing w:val="3"/>
          <w:sz w:val="24"/>
          <w:szCs w:val="24"/>
        </w:rPr>
        <w:t xml:space="preserve">, из них освоено – 2 966,2 тыс. руб. </w:t>
      </w:r>
      <w:r w:rsidRPr="00FD7B8F">
        <w:rPr>
          <w:rFonts w:ascii="Times New Roman" w:hAnsi="Times New Roman"/>
          <w:bCs/>
          <w:spacing w:val="3"/>
          <w:sz w:val="24"/>
          <w:szCs w:val="24"/>
        </w:rPr>
        <w:t>Исполнение составило- 100%.</w:t>
      </w:r>
    </w:p>
    <w:p w:rsidR="003438D4" w:rsidRDefault="003438D4" w:rsidP="007A5E7A">
      <w:pPr>
        <w:pStyle w:val="ConsPlusNormal"/>
        <w:ind w:firstLine="0"/>
        <w:jc w:val="both"/>
        <w:rPr>
          <w:rFonts w:ascii="Times New Roman" w:hAnsi="Times New Roman"/>
          <w:sz w:val="24"/>
          <w:szCs w:val="24"/>
        </w:rPr>
      </w:pPr>
      <w:r w:rsidRPr="00185661">
        <w:rPr>
          <w:rFonts w:ascii="Times New Roman" w:hAnsi="Times New Roman"/>
          <w:b/>
          <w:bCs/>
          <w:spacing w:val="3"/>
          <w:sz w:val="24"/>
          <w:szCs w:val="24"/>
        </w:rPr>
        <w:t>П</w:t>
      </w:r>
      <w:r w:rsidRPr="00185661">
        <w:rPr>
          <w:rFonts w:ascii="Times New Roman" w:hAnsi="Times New Roman"/>
          <w:b/>
          <w:sz w:val="24"/>
          <w:szCs w:val="24"/>
        </w:rPr>
        <w:t>роверка с</w:t>
      </w:r>
      <w:r w:rsidRPr="00185661">
        <w:rPr>
          <w:rFonts w:ascii="Times New Roman" w:hAnsi="Times New Roman"/>
          <w:b/>
          <w:spacing w:val="7"/>
          <w:sz w:val="24"/>
          <w:szCs w:val="24"/>
        </w:rPr>
        <w:t xml:space="preserve">облюдения порядка составления бюджетной отчетности требованиям </w:t>
      </w:r>
      <w:r w:rsidRPr="00185661">
        <w:rPr>
          <w:rFonts w:ascii="Times New Roman" w:hAnsi="Times New Roman"/>
          <w:b/>
          <w:spacing w:val="13"/>
          <w:sz w:val="24"/>
          <w:szCs w:val="24"/>
        </w:rPr>
        <w:t xml:space="preserve">действующего </w:t>
      </w:r>
      <w:r w:rsidRPr="00185661">
        <w:rPr>
          <w:rFonts w:ascii="Times New Roman" w:eastAsiaTheme="minorHAnsi" w:hAnsi="Times New Roman" w:cs="Times New Roman"/>
          <w:b/>
          <w:sz w:val="24"/>
          <w:szCs w:val="24"/>
        </w:rPr>
        <w:t>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185661">
        <w:rPr>
          <w:rFonts w:ascii="Times New Roman" w:eastAsiaTheme="minorHAnsi" w:hAnsi="Times New Roman" w:cs="Times New Roman"/>
          <w:sz w:val="24"/>
          <w:szCs w:val="24"/>
        </w:rPr>
        <w:t xml:space="preserve">  показала, что</w:t>
      </w:r>
      <w:r w:rsidRPr="00185661">
        <w:rPr>
          <w:rFonts w:ascii="Times New Roman" w:hAnsi="Times New Roman"/>
          <w:sz w:val="24"/>
          <w:szCs w:val="24"/>
        </w:rPr>
        <w:t xml:space="preserve">полнота заполнения всех предоставленных  </w:t>
      </w:r>
      <w:r w:rsidR="00706C42" w:rsidRPr="00185661">
        <w:rPr>
          <w:rFonts w:ascii="Times New Roman" w:hAnsi="Times New Roman"/>
          <w:bCs/>
          <w:spacing w:val="3"/>
          <w:sz w:val="24"/>
          <w:szCs w:val="24"/>
        </w:rPr>
        <w:t xml:space="preserve">Муниципальным казенным </w:t>
      </w:r>
      <w:r w:rsidR="00706C42" w:rsidRPr="00185661">
        <w:rPr>
          <w:rFonts w:ascii="Times New Roman" w:hAnsi="Times New Roman"/>
          <w:bCs/>
          <w:spacing w:val="3"/>
          <w:sz w:val="24"/>
          <w:szCs w:val="24"/>
        </w:rPr>
        <w:lastRenderedPageBreak/>
        <w:t xml:space="preserve">учреждением Единая дежурно-диспетчерская служба муниципального образования </w:t>
      </w:r>
      <w:r w:rsidRPr="00185661">
        <w:rPr>
          <w:rFonts w:ascii="Times New Roman" w:hAnsi="Times New Roman"/>
          <w:bCs/>
          <w:spacing w:val="3"/>
          <w:sz w:val="24"/>
          <w:szCs w:val="24"/>
        </w:rPr>
        <w:t>«Нерюнгринский район»</w:t>
      </w:r>
      <w:r w:rsidRPr="00185661">
        <w:rPr>
          <w:rFonts w:ascii="Times New Roman" w:hAnsi="Times New Roman"/>
          <w:sz w:val="24"/>
          <w:szCs w:val="24"/>
        </w:rPr>
        <w:t xml:space="preserve">форм отчетности соблюдена полностью. </w:t>
      </w:r>
    </w:p>
    <w:p w:rsidR="00FD222D" w:rsidRPr="00185661" w:rsidRDefault="00FD222D" w:rsidP="007A5E7A">
      <w:pPr>
        <w:pStyle w:val="ConsPlusNormal"/>
        <w:ind w:firstLine="0"/>
        <w:jc w:val="both"/>
        <w:rPr>
          <w:rFonts w:ascii="Times New Roman" w:hAnsi="Times New Roman"/>
          <w:b/>
          <w:bCs/>
          <w:spacing w:val="3"/>
          <w:sz w:val="24"/>
          <w:szCs w:val="24"/>
        </w:rPr>
      </w:pPr>
    </w:p>
    <w:p w:rsidR="003438D4" w:rsidRPr="00185661" w:rsidRDefault="003438D4" w:rsidP="00FD119F">
      <w:pPr>
        <w:spacing w:after="0" w:line="240" w:lineRule="auto"/>
        <w:ind w:firstLine="708"/>
        <w:jc w:val="both"/>
        <w:rPr>
          <w:rFonts w:ascii="Times New Roman" w:hAnsi="Times New Roman"/>
          <w:sz w:val="24"/>
          <w:szCs w:val="24"/>
        </w:rPr>
      </w:pPr>
      <w:r w:rsidRPr="00185661">
        <w:rPr>
          <w:rFonts w:ascii="Times New Roman" w:hAnsi="Times New Roman"/>
          <w:b/>
          <w:sz w:val="24"/>
          <w:szCs w:val="24"/>
        </w:rPr>
        <w:t>Проверкой достоверности бюджетной отчетности</w:t>
      </w:r>
      <w:r w:rsidRPr="00185661">
        <w:rPr>
          <w:rFonts w:ascii="Times New Roman" w:hAnsi="Times New Roman"/>
          <w:sz w:val="24"/>
          <w:szCs w:val="24"/>
        </w:rPr>
        <w:t>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3438D4" w:rsidRDefault="003438D4" w:rsidP="00FD119F">
      <w:pPr>
        <w:autoSpaceDE w:val="0"/>
        <w:autoSpaceDN w:val="0"/>
        <w:adjustRightInd w:val="0"/>
        <w:spacing w:after="0" w:line="240" w:lineRule="auto"/>
        <w:ind w:firstLine="708"/>
        <w:jc w:val="both"/>
        <w:rPr>
          <w:rFonts w:ascii="Times New Roman" w:hAnsi="Times New Roman"/>
          <w:color w:val="000000"/>
          <w:sz w:val="24"/>
          <w:szCs w:val="24"/>
        </w:rPr>
      </w:pPr>
      <w:r w:rsidRPr="00185661">
        <w:rPr>
          <w:rFonts w:ascii="Times New Roman" w:hAnsi="Times New Roman"/>
          <w:sz w:val="24"/>
          <w:szCs w:val="24"/>
        </w:rPr>
        <w:t xml:space="preserve">Контрольные соотношения между формами бюджетной отчетности выдержаны. Данные бюджетной отчетности являются достоверными. </w:t>
      </w:r>
      <w:r w:rsidRPr="00185661">
        <w:rPr>
          <w:rFonts w:ascii="Times New Roman" w:hAnsi="Times New Roman"/>
          <w:color w:val="000000"/>
          <w:sz w:val="24"/>
          <w:szCs w:val="24"/>
        </w:rPr>
        <w:t xml:space="preserve">Установлен приемлемый уровень полноты и достоверности составления годового отчета. </w:t>
      </w:r>
    </w:p>
    <w:p w:rsidR="00B97E4F" w:rsidRDefault="00B97E4F" w:rsidP="00FD119F">
      <w:pPr>
        <w:autoSpaceDE w:val="0"/>
        <w:autoSpaceDN w:val="0"/>
        <w:adjustRightInd w:val="0"/>
        <w:spacing w:after="0" w:line="240" w:lineRule="auto"/>
        <w:ind w:firstLine="708"/>
        <w:jc w:val="both"/>
        <w:rPr>
          <w:rFonts w:ascii="Times New Roman" w:hAnsi="Times New Roman"/>
          <w:color w:val="000000"/>
          <w:sz w:val="24"/>
          <w:szCs w:val="24"/>
        </w:rPr>
      </w:pPr>
    </w:p>
    <w:p w:rsidR="00D92188" w:rsidRPr="00185661" w:rsidRDefault="00D92188" w:rsidP="00706C42">
      <w:pPr>
        <w:autoSpaceDE w:val="0"/>
        <w:autoSpaceDN w:val="0"/>
        <w:adjustRightInd w:val="0"/>
        <w:spacing w:after="0" w:line="240" w:lineRule="auto"/>
        <w:ind w:firstLine="708"/>
        <w:jc w:val="both"/>
        <w:rPr>
          <w:rFonts w:ascii="Times New Roman" w:hAnsi="Times New Roman"/>
          <w:color w:val="000000"/>
          <w:sz w:val="24"/>
          <w:szCs w:val="24"/>
        </w:rPr>
      </w:pPr>
    </w:p>
    <w:p w:rsidR="00B85D2F" w:rsidRPr="00CD3203" w:rsidRDefault="00B85D2F" w:rsidP="00521AB4">
      <w:pPr>
        <w:spacing w:after="0" w:line="240" w:lineRule="auto"/>
        <w:jc w:val="center"/>
        <w:rPr>
          <w:rFonts w:ascii="Times New Roman" w:hAnsi="Times New Roman" w:cs="Times New Roman"/>
          <w:b/>
          <w:sz w:val="28"/>
          <w:szCs w:val="28"/>
        </w:rPr>
      </w:pPr>
      <w:r w:rsidRPr="00CD3203">
        <w:rPr>
          <w:rFonts w:ascii="Times New Roman" w:hAnsi="Times New Roman" w:cs="Times New Roman"/>
          <w:b/>
          <w:sz w:val="28"/>
          <w:szCs w:val="28"/>
        </w:rPr>
        <w:t>3.Общая оценка исполнения основных показателей бюджета</w:t>
      </w:r>
    </w:p>
    <w:p w:rsidR="005B4976" w:rsidRDefault="0039120A" w:rsidP="00521AB4">
      <w:pPr>
        <w:spacing w:after="0" w:line="240" w:lineRule="auto"/>
        <w:ind w:firstLine="567"/>
        <w:jc w:val="center"/>
        <w:rPr>
          <w:rFonts w:ascii="Times New Roman" w:hAnsi="Times New Roman" w:cs="Times New Roman"/>
          <w:b/>
          <w:sz w:val="28"/>
          <w:szCs w:val="28"/>
        </w:rPr>
      </w:pPr>
      <w:r w:rsidRPr="00CD3203">
        <w:rPr>
          <w:rFonts w:ascii="Times New Roman" w:hAnsi="Times New Roman" w:cs="Times New Roman"/>
          <w:b/>
          <w:sz w:val="28"/>
          <w:szCs w:val="28"/>
        </w:rPr>
        <w:t xml:space="preserve">муниципального образования </w:t>
      </w:r>
      <w:r w:rsidR="00B85D2F" w:rsidRPr="00CD3203">
        <w:rPr>
          <w:rFonts w:ascii="Times New Roman" w:hAnsi="Times New Roman" w:cs="Times New Roman"/>
          <w:b/>
          <w:sz w:val="28"/>
          <w:szCs w:val="28"/>
        </w:rPr>
        <w:t>Нерюнгринского района  за 201</w:t>
      </w:r>
      <w:r w:rsidR="00501DAF" w:rsidRPr="00CD3203">
        <w:rPr>
          <w:rFonts w:ascii="Times New Roman" w:hAnsi="Times New Roman" w:cs="Times New Roman"/>
          <w:b/>
          <w:sz w:val="28"/>
          <w:szCs w:val="28"/>
        </w:rPr>
        <w:t>4</w:t>
      </w:r>
      <w:r w:rsidR="00E120B6" w:rsidRPr="00CD3203">
        <w:rPr>
          <w:rFonts w:ascii="Times New Roman" w:hAnsi="Times New Roman" w:cs="Times New Roman"/>
          <w:b/>
          <w:sz w:val="28"/>
          <w:szCs w:val="28"/>
        </w:rPr>
        <w:t xml:space="preserve"> год</w:t>
      </w:r>
    </w:p>
    <w:p w:rsidR="00B97E4F" w:rsidRDefault="00B97E4F" w:rsidP="00521AB4">
      <w:pPr>
        <w:spacing w:after="0" w:line="240" w:lineRule="auto"/>
        <w:ind w:firstLine="567"/>
        <w:jc w:val="center"/>
        <w:rPr>
          <w:rFonts w:ascii="Times New Roman" w:hAnsi="Times New Roman" w:cs="Times New Roman"/>
          <w:b/>
          <w:sz w:val="28"/>
          <w:szCs w:val="28"/>
        </w:rPr>
      </w:pPr>
    </w:p>
    <w:p w:rsidR="00B85D2F" w:rsidRPr="00521AB4" w:rsidRDefault="00B85D2F" w:rsidP="00521AB4">
      <w:pPr>
        <w:spacing w:after="0" w:line="240" w:lineRule="auto"/>
        <w:ind w:firstLine="567"/>
        <w:jc w:val="both"/>
        <w:rPr>
          <w:rFonts w:ascii="Times New Roman" w:hAnsi="Times New Roman" w:cs="Times New Roman"/>
          <w:sz w:val="24"/>
          <w:szCs w:val="24"/>
        </w:rPr>
      </w:pPr>
      <w:r w:rsidRPr="00521AB4">
        <w:rPr>
          <w:rFonts w:ascii="Times New Roman" w:hAnsi="Times New Roman" w:cs="Times New Roman"/>
          <w:sz w:val="24"/>
          <w:szCs w:val="24"/>
        </w:rPr>
        <w:t>При проведении внешней проверки</w:t>
      </w:r>
      <w:r w:rsidR="00226836" w:rsidRPr="00521AB4">
        <w:rPr>
          <w:rFonts w:ascii="Times New Roman" w:hAnsi="Times New Roman" w:cs="Times New Roman"/>
          <w:sz w:val="24"/>
          <w:szCs w:val="24"/>
        </w:rPr>
        <w:t xml:space="preserve"> годового отчета об исполнении бюджета Нерюнгринского района</w:t>
      </w:r>
      <w:r w:rsidRPr="00521AB4">
        <w:rPr>
          <w:rFonts w:ascii="Times New Roman" w:hAnsi="Times New Roman" w:cs="Times New Roman"/>
          <w:sz w:val="24"/>
          <w:szCs w:val="24"/>
        </w:rPr>
        <w:t xml:space="preserve"> Контрольно-счетной палатой МО «Нерюнгринский район» проанализированы плановые показатели и фактическое исполнение бюджета.</w:t>
      </w:r>
    </w:p>
    <w:p w:rsidR="006521C6" w:rsidRDefault="001B7EA6" w:rsidP="00521AB4">
      <w:pPr>
        <w:spacing w:after="0" w:line="240" w:lineRule="auto"/>
        <w:jc w:val="both"/>
        <w:rPr>
          <w:rFonts w:ascii="Times New Roman" w:hAnsi="Times New Roman" w:cs="Times New Roman"/>
          <w:sz w:val="24"/>
          <w:szCs w:val="24"/>
        </w:rPr>
      </w:pPr>
      <w:r w:rsidRPr="00521AB4">
        <w:rPr>
          <w:rFonts w:ascii="Times New Roman" w:hAnsi="Times New Roman" w:cs="Times New Roman"/>
          <w:sz w:val="24"/>
          <w:szCs w:val="24"/>
        </w:rPr>
        <w:tab/>
      </w:r>
      <w:r w:rsidR="006521C6" w:rsidRPr="00521AB4">
        <w:rPr>
          <w:rFonts w:ascii="Times New Roman" w:hAnsi="Times New Roman" w:cs="Times New Roman"/>
          <w:sz w:val="24"/>
          <w:szCs w:val="24"/>
        </w:rPr>
        <w:t xml:space="preserve">В соответствии с пунктом 1, статьи 169 Бюджетного Кодекса Российской Федерации от 31 июля 1998 года № 145-ФЗ </w:t>
      </w:r>
      <w:r w:rsidR="00F04E0E" w:rsidRPr="00521AB4">
        <w:rPr>
          <w:rFonts w:ascii="Times New Roman" w:hAnsi="Times New Roman" w:cs="Times New Roman"/>
          <w:sz w:val="24"/>
          <w:szCs w:val="24"/>
        </w:rPr>
        <w:t>в целях финансового обеспечения расходных обязательств</w:t>
      </w:r>
      <w:r w:rsidR="00F04E0E">
        <w:rPr>
          <w:rFonts w:ascii="Times New Roman" w:hAnsi="Times New Roman" w:cs="Times New Roman"/>
          <w:sz w:val="24"/>
          <w:szCs w:val="24"/>
        </w:rPr>
        <w:t xml:space="preserve">, </w:t>
      </w:r>
      <w:r w:rsidR="00E737F7" w:rsidRPr="00521AB4">
        <w:rPr>
          <w:rFonts w:ascii="Times New Roman" w:hAnsi="Times New Roman" w:cs="Times New Roman"/>
          <w:sz w:val="24"/>
          <w:szCs w:val="24"/>
        </w:rPr>
        <w:t>п</w:t>
      </w:r>
      <w:r w:rsidR="006521C6" w:rsidRPr="00521AB4">
        <w:rPr>
          <w:rFonts w:ascii="Times New Roman" w:hAnsi="Times New Roman" w:cs="Times New Roman"/>
          <w:sz w:val="24"/>
          <w:szCs w:val="24"/>
        </w:rPr>
        <w:t>роект бюджета должен формироваться на основе прогноза социально- экономического развития.</w:t>
      </w:r>
    </w:p>
    <w:p w:rsidR="00E737F7" w:rsidRPr="00521AB4" w:rsidRDefault="00615DF9" w:rsidP="00521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737F7" w:rsidRPr="00521AB4">
        <w:rPr>
          <w:rFonts w:ascii="Times New Roman" w:hAnsi="Times New Roman" w:cs="Times New Roman"/>
          <w:sz w:val="24"/>
          <w:szCs w:val="24"/>
        </w:rPr>
        <w:t>К прогнозу социально- экономического развития</w:t>
      </w:r>
      <w:r w:rsidR="001A3B3E">
        <w:rPr>
          <w:rFonts w:ascii="Times New Roman" w:hAnsi="Times New Roman" w:cs="Times New Roman"/>
          <w:sz w:val="24"/>
          <w:szCs w:val="24"/>
        </w:rPr>
        <w:t xml:space="preserve"> должна</w:t>
      </w:r>
      <w:r w:rsidR="00E737F7" w:rsidRPr="00521AB4">
        <w:rPr>
          <w:rFonts w:ascii="Times New Roman" w:hAnsi="Times New Roman" w:cs="Times New Roman"/>
          <w:sz w:val="24"/>
          <w:szCs w:val="24"/>
        </w:rPr>
        <w:t xml:space="preserve"> предоставля</w:t>
      </w:r>
      <w:r w:rsidR="001A3B3E">
        <w:rPr>
          <w:rFonts w:ascii="Times New Roman" w:hAnsi="Times New Roman" w:cs="Times New Roman"/>
          <w:sz w:val="24"/>
          <w:szCs w:val="24"/>
        </w:rPr>
        <w:t>ть</w:t>
      </w:r>
      <w:r w:rsidR="00E737F7" w:rsidRPr="00521AB4">
        <w:rPr>
          <w:rFonts w:ascii="Times New Roman" w:hAnsi="Times New Roman" w:cs="Times New Roman"/>
          <w:sz w:val="24"/>
          <w:szCs w:val="24"/>
        </w:rPr>
        <w:t>ся  пояснительная записка, в которой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737F7" w:rsidRPr="00521AB4" w:rsidRDefault="00E737F7" w:rsidP="00521AB4">
      <w:pPr>
        <w:spacing w:after="0" w:line="240" w:lineRule="auto"/>
        <w:jc w:val="both"/>
        <w:rPr>
          <w:rFonts w:ascii="Times New Roman" w:hAnsi="Times New Roman" w:cs="Times New Roman"/>
          <w:sz w:val="24"/>
          <w:szCs w:val="24"/>
        </w:rPr>
      </w:pPr>
      <w:r w:rsidRPr="00521AB4">
        <w:rPr>
          <w:rFonts w:ascii="Times New Roman" w:hAnsi="Times New Roman" w:cs="Times New Roman"/>
          <w:sz w:val="24"/>
          <w:szCs w:val="24"/>
        </w:rPr>
        <w:tab/>
        <w:t xml:space="preserve">При подготовке заключения  по результатам внешней проверки отчета об исполнении бюджета муниципального образования «Нерюнгринский район» за 2014 год Контрольно-счетной палатой запрашивалась пояснительная записка </w:t>
      </w:r>
      <w:r w:rsidR="00521AB4">
        <w:rPr>
          <w:rFonts w:ascii="Times New Roman" w:hAnsi="Times New Roman" w:cs="Times New Roman"/>
          <w:sz w:val="24"/>
          <w:szCs w:val="24"/>
        </w:rPr>
        <w:t>к</w:t>
      </w:r>
      <w:r w:rsidRPr="00521AB4">
        <w:rPr>
          <w:rFonts w:ascii="Times New Roman" w:hAnsi="Times New Roman" w:cs="Times New Roman"/>
          <w:sz w:val="24"/>
          <w:szCs w:val="24"/>
        </w:rPr>
        <w:t xml:space="preserve"> прогнозу социально- экономического развития, на основании которого сформирован проект бюджета на 2014 год.</w:t>
      </w:r>
    </w:p>
    <w:p w:rsidR="00521AB4" w:rsidRDefault="00E737F7" w:rsidP="00521AB4">
      <w:pPr>
        <w:spacing w:after="0" w:line="240" w:lineRule="auto"/>
        <w:jc w:val="both"/>
        <w:rPr>
          <w:rFonts w:ascii="Times New Roman" w:hAnsi="Times New Roman" w:cs="Times New Roman"/>
          <w:sz w:val="24"/>
          <w:szCs w:val="24"/>
        </w:rPr>
      </w:pPr>
      <w:r w:rsidRPr="00521AB4">
        <w:rPr>
          <w:rFonts w:ascii="Times New Roman" w:hAnsi="Times New Roman" w:cs="Times New Roman"/>
          <w:sz w:val="24"/>
          <w:szCs w:val="24"/>
        </w:rPr>
        <w:tab/>
        <w:t xml:space="preserve">Нерюнгринской районной администрацией исх. № 3-08-25/114 от 09.04.2015 года предоставлены объяснения о том, </w:t>
      </w:r>
      <w:r w:rsidR="00512187">
        <w:rPr>
          <w:rFonts w:ascii="Times New Roman" w:hAnsi="Times New Roman" w:cs="Times New Roman"/>
          <w:sz w:val="24"/>
          <w:szCs w:val="24"/>
        </w:rPr>
        <w:t xml:space="preserve">что </w:t>
      </w:r>
      <w:r w:rsidR="00FB757E">
        <w:rPr>
          <w:rFonts w:ascii="Times New Roman" w:hAnsi="Times New Roman" w:cs="Times New Roman"/>
          <w:sz w:val="24"/>
          <w:szCs w:val="24"/>
        </w:rPr>
        <w:t>в соответствии с распоряжением Правительства РС (Я) от 29.05.2014 № 555-р «Об утверждении графика разработки прогноза социально-экономического развития Республики С</w:t>
      </w:r>
      <w:r w:rsidR="00512187">
        <w:rPr>
          <w:rFonts w:ascii="Times New Roman" w:hAnsi="Times New Roman" w:cs="Times New Roman"/>
          <w:sz w:val="24"/>
          <w:szCs w:val="24"/>
        </w:rPr>
        <w:t>аха (Якутия) на 2015-2019 годы, проекта государственного бюджета Республики Саха (Якутия) на 2015 год и на плановый период 2016- и 2017 годов</w:t>
      </w:r>
      <w:r w:rsidRPr="00521AB4">
        <w:rPr>
          <w:rFonts w:ascii="Times New Roman" w:hAnsi="Times New Roman" w:cs="Times New Roman"/>
          <w:sz w:val="24"/>
          <w:szCs w:val="24"/>
        </w:rPr>
        <w:t xml:space="preserve">подготовка и предоставление </w:t>
      </w:r>
      <w:r w:rsidR="00521AB4" w:rsidRPr="00521AB4">
        <w:rPr>
          <w:rFonts w:ascii="Times New Roman" w:hAnsi="Times New Roman" w:cs="Times New Roman"/>
          <w:sz w:val="24"/>
          <w:szCs w:val="24"/>
        </w:rPr>
        <w:t>пояснительной записки к</w:t>
      </w:r>
      <w:r w:rsidRPr="00521AB4">
        <w:rPr>
          <w:rFonts w:ascii="Times New Roman" w:hAnsi="Times New Roman" w:cs="Times New Roman"/>
          <w:sz w:val="24"/>
          <w:szCs w:val="24"/>
        </w:rPr>
        <w:t>прогноз</w:t>
      </w:r>
      <w:r w:rsidR="00521AB4" w:rsidRPr="00521AB4">
        <w:rPr>
          <w:rFonts w:ascii="Times New Roman" w:hAnsi="Times New Roman" w:cs="Times New Roman"/>
          <w:sz w:val="24"/>
          <w:szCs w:val="24"/>
        </w:rPr>
        <w:t>у</w:t>
      </w:r>
      <w:r w:rsidRPr="00521AB4">
        <w:rPr>
          <w:rFonts w:ascii="Times New Roman" w:hAnsi="Times New Roman" w:cs="Times New Roman"/>
          <w:sz w:val="24"/>
          <w:szCs w:val="24"/>
        </w:rPr>
        <w:t xml:space="preserve"> социально-экономическогоразвития</w:t>
      </w:r>
      <w:r w:rsidR="00521AB4">
        <w:rPr>
          <w:rFonts w:ascii="Times New Roman" w:hAnsi="Times New Roman" w:cs="Times New Roman"/>
          <w:sz w:val="24"/>
          <w:szCs w:val="24"/>
        </w:rPr>
        <w:t>МО «Нерюнгринский район» с обоснованиями прогноза</w:t>
      </w:r>
      <w:r w:rsidR="00521AB4" w:rsidRPr="00521AB4">
        <w:rPr>
          <w:rFonts w:ascii="Times New Roman" w:hAnsi="Times New Roman" w:cs="Times New Roman"/>
          <w:sz w:val="24"/>
          <w:szCs w:val="24"/>
        </w:rPr>
        <w:t>не предусмотрено.</w:t>
      </w:r>
    </w:p>
    <w:p w:rsidR="000E5B30" w:rsidRDefault="000E5B30" w:rsidP="00521AB4">
      <w:pPr>
        <w:spacing w:after="0" w:line="240" w:lineRule="auto"/>
        <w:jc w:val="both"/>
        <w:rPr>
          <w:rFonts w:ascii="Times New Roman" w:hAnsi="Times New Roman" w:cs="Times New Roman"/>
          <w:sz w:val="24"/>
          <w:szCs w:val="24"/>
        </w:rPr>
      </w:pPr>
    </w:p>
    <w:p w:rsidR="00512187" w:rsidRDefault="00512187" w:rsidP="005121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при составлении </w:t>
      </w:r>
      <w:r w:rsidRPr="00512187">
        <w:rPr>
          <w:rFonts w:ascii="Times New Roman" w:hAnsi="Times New Roman" w:cs="Times New Roman"/>
          <w:sz w:val="24"/>
          <w:szCs w:val="24"/>
        </w:rPr>
        <w:t>прогноза социально-экономического развития Нерюнгринского района не производится оценка состояния  и перспектив</w:t>
      </w:r>
      <w:r w:rsidR="006D5971">
        <w:rPr>
          <w:rFonts w:ascii="Times New Roman" w:hAnsi="Times New Roman" w:cs="Times New Roman"/>
          <w:sz w:val="24"/>
          <w:szCs w:val="24"/>
        </w:rPr>
        <w:t>ы</w:t>
      </w:r>
      <w:r w:rsidRPr="00512187">
        <w:rPr>
          <w:rFonts w:ascii="Times New Roman" w:hAnsi="Times New Roman" w:cs="Times New Roman"/>
          <w:sz w:val="24"/>
          <w:szCs w:val="24"/>
        </w:rPr>
        <w:t xml:space="preserve"> развития социально-экономической ситуации в Нер</w:t>
      </w:r>
      <w:r>
        <w:rPr>
          <w:rFonts w:ascii="Times New Roman" w:hAnsi="Times New Roman" w:cs="Times New Roman"/>
          <w:sz w:val="24"/>
          <w:szCs w:val="24"/>
        </w:rPr>
        <w:t>юнгринском районе</w:t>
      </w:r>
      <w:r w:rsidR="006D5971">
        <w:rPr>
          <w:rFonts w:ascii="Times New Roman" w:hAnsi="Times New Roman" w:cs="Times New Roman"/>
          <w:sz w:val="24"/>
          <w:szCs w:val="24"/>
        </w:rPr>
        <w:t xml:space="preserve">. </w:t>
      </w:r>
      <w:r>
        <w:rPr>
          <w:rFonts w:ascii="Times New Roman" w:hAnsi="Times New Roman" w:cs="Times New Roman"/>
          <w:sz w:val="24"/>
          <w:szCs w:val="24"/>
        </w:rPr>
        <w:t xml:space="preserve">Данное обстоятельство </w:t>
      </w:r>
      <w:r w:rsidR="008F3AB5">
        <w:rPr>
          <w:rFonts w:ascii="Times New Roman" w:hAnsi="Times New Roman" w:cs="Times New Roman"/>
          <w:sz w:val="24"/>
          <w:szCs w:val="24"/>
        </w:rPr>
        <w:t xml:space="preserve">негативно </w:t>
      </w:r>
      <w:r>
        <w:rPr>
          <w:rFonts w:ascii="Times New Roman" w:hAnsi="Times New Roman" w:cs="Times New Roman"/>
          <w:sz w:val="24"/>
          <w:szCs w:val="24"/>
        </w:rPr>
        <w:t>сказывается на качестве планирования бюджета МО «Нерюнгринский район».</w:t>
      </w:r>
    </w:p>
    <w:p w:rsidR="000E5B30" w:rsidRPr="00521AB4" w:rsidRDefault="000E5B30" w:rsidP="00512187">
      <w:pPr>
        <w:spacing w:after="0" w:line="240" w:lineRule="auto"/>
        <w:ind w:firstLine="567"/>
        <w:jc w:val="both"/>
        <w:rPr>
          <w:rFonts w:ascii="Times New Roman" w:hAnsi="Times New Roman" w:cs="Times New Roman"/>
          <w:sz w:val="24"/>
          <w:szCs w:val="24"/>
        </w:rPr>
      </w:pPr>
    </w:p>
    <w:p w:rsidR="00521AB4" w:rsidRDefault="00521AB4" w:rsidP="00521AB4">
      <w:pPr>
        <w:spacing w:after="0" w:line="240" w:lineRule="auto"/>
        <w:ind w:firstLine="567"/>
        <w:jc w:val="both"/>
        <w:rPr>
          <w:rFonts w:ascii="Times New Roman" w:hAnsi="Times New Roman" w:cs="Times New Roman"/>
          <w:sz w:val="24"/>
          <w:szCs w:val="24"/>
        </w:rPr>
      </w:pPr>
      <w:r w:rsidRPr="00521AB4">
        <w:rPr>
          <w:rFonts w:ascii="Times New Roman" w:hAnsi="Times New Roman" w:cs="Times New Roman"/>
          <w:sz w:val="24"/>
          <w:szCs w:val="24"/>
        </w:rPr>
        <w:tab/>
      </w:r>
      <w:r w:rsidRPr="00521AB4">
        <w:rPr>
          <w:rFonts w:ascii="Times New Roman" w:hAnsi="Times New Roman" w:cs="Times New Roman"/>
          <w:b/>
          <w:sz w:val="24"/>
          <w:szCs w:val="24"/>
        </w:rPr>
        <w:t>В нарушение</w:t>
      </w:r>
      <w:r w:rsidRPr="00521AB4">
        <w:rPr>
          <w:rFonts w:ascii="Times New Roman" w:hAnsi="Times New Roman" w:cs="Times New Roman"/>
          <w:sz w:val="24"/>
          <w:szCs w:val="24"/>
        </w:rPr>
        <w:t xml:space="preserve"> пункта 4 статьи 173 Бюджетного Кодекса РФ от 31.07.1998г № 145-ФЗ прогно</w:t>
      </w:r>
      <w:r>
        <w:rPr>
          <w:rFonts w:ascii="Times New Roman" w:hAnsi="Times New Roman" w:cs="Times New Roman"/>
          <w:sz w:val="24"/>
          <w:szCs w:val="24"/>
        </w:rPr>
        <w:t>з</w:t>
      </w:r>
      <w:r w:rsidRPr="00521AB4">
        <w:rPr>
          <w:rFonts w:ascii="Times New Roman" w:hAnsi="Times New Roman" w:cs="Times New Roman"/>
          <w:sz w:val="24"/>
          <w:szCs w:val="24"/>
        </w:rPr>
        <w:t xml:space="preserve"> социально-экономического развития МО «Нерюнгринский район» на очередной финансовый год и на плановый период </w:t>
      </w:r>
      <w:r>
        <w:rPr>
          <w:rFonts w:ascii="Times New Roman" w:hAnsi="Times New Roman" w:cs="Times New Roman"/>
          <w:sz w:val="24"/>
          <w:szCs w:val="24"/>
        </w:rPr>
        <w:t>составляется без</w:t>
      </w:r>
      <w:r w:rsidRPr="00521AB4">
        <w:rPr>
          <w:rFonts w:ascii="Times New Roman" w:hAnsi="Times New Roman" w:cs="Times New Roman"/>
          <w:sz w:val="24"/>
          <w:szCs w:val="24"/>
        </w:rPr>
        <w:t xml:space="preserve"> пояснительн</w:t>
      </w:r>
      <w:r>
        <w:rPr>
          <w:rFonts w:ascii="Times New Roman" w:hAnsi="Times New Roman" w:cs="Times New Roman"/>
          <w:sz w:val="24"/>
          <w:szCs w:val="24"/>
        </w:rPr>
        <w:t>ой</w:t>
      </w:r>
      <w:r w:rsidRPr="00521AB4">
        <w:rPr>
          <w:rFonts w:ascii="Times New Roman" w:hAnsi="Times New Roman" w:cs="Times New Roman"/>
          <w:sz w:val="24"/>
          <w:szCs w:val="24"/>
        </w:rPr>
        <w:t xml:space="preserve"> записк</w:t>
      </w:r>
      <w:r>
        <w:rPr>
          <w:rFonts w:ascii="Times New Roman" w:hAnsi="Times New Roman" w:cs="Times New Roman"/>
          <w:sz w:val="24"/>
          <w:szCs w:val="24"/>
        </w:rPr>
        <w:t xml:space="preserve">и, </w:t>
      </w:r>
      <w:r w:rsidR="006D5971">
        <w:rPr>
          <w:rFonts w:ascii="Times New Roman" w:hAnsi="Times New Roman" w:cs="Times New Roman"/>
          <w:sz w:val="24"/>
          <w:szCs w:val="24"/>
        </w:rPr>
        <w:t xml:space="preserve">в результате отсутствует </w:t>
      </w:r>
      <w:r>
        <w:rPr>
          <w:rFonts w:ascii="Times New Roman" w:hAnsi="Times New Roman" w:cs="Times New Roman"/>
          <w:sz w:val="24"/>
          <w:szCs w:val="24"/>
        </w:rPr>
        <w:t>возможност</w:t>
      </w:r>
      <w:r w:rsidR="006D5971">
        <w:rPr>
          <w:rFonts w:ascii="Times New Roman" w:hAnsi="Times New Roman" w:cs="Times New Roman"/>
          <w:sz w:val="24"/>
          <w:szCs w:val="24"/>
        </w:rPr>
        <w:t>ь</w:t>
      </w:r>
      <w:r>
        <w:rPr>
          <w:rFonts w:ascii="Times New Roman" w:hAnsi="Times New Roman" w:cs="Times New Roman"/>
          <w:sz w:val="24"/>
          <w:szCs w:val="24"/>
        </w:rPr>
        <w:t xml:space="preserve"> подтвердить обоснованность </w:t>
      </w:r>
      <w:r w:rsidRPr="00521AB4">
        <w:rPr>
          <w:rFonts w:ascii="Times New Roman" w:hAnsi="Times New Roman" w:cs="Times New Roman"/>
          <w:sz w:val="24"/>
          <w:szCs w:val="24"/>
        </w:rPr>
        <w:t xml:space="preserve">параметров прогноза, в том числе </w:t>
      </w:r>
      <w:r>
        <w:rPr>
          <w:rFonts w:ascii="Times New Roman" w:hAnsi="Times New Roman" w:cs="Times New Roman"/>
          <w:sz w:val="24"/>
          <w:szCs w:val="24"/>
        </w:rPr>
        <w:t>установить</w:t>
      </w:r>
      <w:r w:rsidRPr="00521AB4">
        <w:rPr>
          <w:rFonts w:ascii="Times New Roman" w:hAnsi="Times New Roman" w:cs="Times New Roman"/>
          <w:sz w:val="24"/>
          <w:szCs w:val="24"/>
        </w:rPr>
        <w:t xml:space="preserve"> причин</w:t>
      </w:r>
      <w:r>
        <w:rPr>
          <w:rFonts w:ascii="Times New Roman" w:hAnsi="Times New Roman" w:cs="Times New Roman"/>
          <w:sz w:val="24"/>
          <w:szCs w:val="24"/>
        </w:rPr>
        <w:t>ы</w:t>
      </w:r>
      <w:r w:rsidRPr="00521AB4">
        <w:rPr>
          <w:rFonts w:ascii="Times New Roman" w:hAnsi="Times New Roman" w:cs="Times New Roman"/>
          <w:sz w:val="24"/>
          <w:szCs w:val="24"/>
        </w:rPr>
        <w:t xml:space="preserve"> и фактор</w:t>
      </w:r>
      <w:r>
        <w:rPr>
          <w:rFonts w:ascii="Times New Roman" w:hAnsi="Times New Roman" w:cs="Times New Roman"/>
          <w:sz w:val="24"/>
          <w:szCs w:val="24"/>
        </w:rPr>
        <w:t>ы</w:t>
      </w:r>
      <w:r w:rsidRPr="00521AB4">
        <w:rPr>
          <w:rFonts w:ascii="Times New Roman" w:hAnsi="Times New Roman" w:cs="Times New Roman"/>
          <w:sz w:val="24"/>
          <w:szCs w:val="24"/>
        </w:rPr>
        <w:t xml:space="preserve"> прогнозируемых изменений.</w:t>
      </w:r>
    </w:p>
    <w:p w:rsidR="000E5B30" w:rsidRDefault="000E5B30" w:rsidP="00521AB4">
      <w:pPr>
        <w:spacing w:after="0" w:line="240" w:lineRule="auto"/>
        <w:ind w:firstLine="567"/>
        <w:jc w:val="both"/>
        <w:rPr>
          <w:rFonts w:ascii="Times New Roman" w:hAnsi="Times New Roman" w:cs="Times New Roman"/>
          <w:sz w:val="24"/>
          <w:szCs w:val="24"/>
        </w:rPr>
      </w:pPr>
    </w:p>
    <w:p w:rsidR="0009526E" w:rsidRPr="00521AB4" w:rsidRDefault="0009526E" w:rsidP="00521AB4">
      <w:pPr>
        <w:spacing w:after="0" w:line="240" w:lineRule="auto"/>
        <w:jc w:val="both"/>
        <w:rPr>
          <w:rFonts w:ascii="Times New Roman" w:hAnsi="Times New Roman" w:cs="Times New Roman"/>
          <w:sz w:val="24"/>
          <w:szCs w:val="24"/>
        </w:rPr>
      </w:pPr>
      <w:r w:rsidRPr="00521AB4">
        <w:rPr>
          <w:rFonts w:ascii="Times New Roman" w:hAnsi="Times New Roman" w:cs="Times New Roman"/>
          <w:sz w:val="24"/>
          <w:szCs w:val="24"/>
        </w:rPr>
        <w:tab/>
      </w:r>
      <w:r w:rsidR="007521FF" w:rsidRPr="00521AB4">
        <w:rPr>
          <w:rFonts w:ascii="Times New Roman" w:hAnsi="Times New Roman" w:cs="Times New Roman"/>
          <w:sz w:val="24"/>
          <w:szCs w:val="24"/>
        </w:rPr>
        <w:t>П</w:t>
      </w:r>
      <w:r w:rsidRPr="00521AB4">
        <w:rPr>
          <w:rFonts w:ascii="Times New Roman" w:hAnsi="Times New Roman" w:cs="Times New Roman"/>
          <w:sz w:val="24"/>
          <w:szCs w:val="24"/>
        </w:rPr>
        <w:t>араметры социально-экономического развития муниципального образования «Нерюнгринский район» на 201</w:t>
      </w:r>
      <w:r w:rsidR="007C19F1" w:rsidRPr="00521AB4">
        <w:rPr>
          <w:rFonts w:ascii="Times New Roman" w:hAnsi="Times New Roman" w:cs="Times New Roman"/>
          <w:sz w:val="24"/>
          <w:szCs w:val="24"/>
        </w:rPr>
        <w:t>4</w:t>
      </w:r>
      <w:r w:rsidRPr="00521AB4">
        <w:rPr>
          <w:rFonts w:ascii="Times New Roman" w:hAnsi="Times New Roman" w:cs="Times New Roman"/>
          <w:sz w:val="24"/>
          <w:szCs w:val="24"/>
        </w:rPr>
        <w:t xml:space="preserve"> год представлены в таблиц</w:t>
      </w:r>
      <w:r w:rsidR="007E2669" w:rsidRPr="00521AB4">
        <w:rPr>
          <w:rFonts w:ascii="Times New Roman" w:hAnsi="Times New Roman" w:cs="Times New Roman"/>
          <w:sz w:val="24"/>
          <w:szCs w:val="24"/>
        </w:rPr>
        <w:t>е.</w:t>
      </w:r>
    </w:p>
    <w:tbl>
      <w:tblPr>
        <w:tblW w:w="9923" w:type="dxa"/>
        <w:tblInd w:w="-34" w:type="dxa"/>
        <w:tblLook w:val="04A0"/>
      </w:tblPr>
      <w:tblGrid>
        <w:gridCol w:w="6821"/>
        <w:gridCol w:w="1033"/>
        <w:gridCol w:w="891"/>
        <w:gridCol w:w="1178"/>
      </w:tblGrid>
      <w:tr w:rsidR="006C75E2" w:rsidRPr="00653EA3" w:rsidTr="00D659AB">
        <w:trPr>
          <w:trHeight w:val="480"/>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lastRenderedPageBreak/>
              <w:t>Наименование показателя</w:t>
            </w:r>
          </w:p>
        </w:tc>
        <w:tc>
          <w:tcPr>
            <w:tcW w:w="1033" w:type="dxa"/>
            <w:tcBorders>
              <w:top w:val="single" w:sz="4" w:space="0" w:color="auto"/>
              <w:left w:val="nil"/>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отчет 2013г.</w:t>
            </w:r>
          </w:p>
        </w:tc>
        <w:tc>
          <w:tcPr>
            <w:tcW w:w="891" w:type="dxa"/>
            <w:tcBorders>
              <w:top w:val="single" w:sz="4" w:space="0" w:color="auto"/>
              <w:left w:val="nil"/>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оценка 2014г</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xml:space="preserve">отклонения </w:t>
            </w:r>
            <w:r w:rsidRPr="00653EA3">
              <w:rPr>
                <w:rFonts w:ascii="Times New Roman" w:eastAsia="Times New Roman" w:hAnsi="Times New Roman" w:cs="Times New Roman"/>
                <w:b/>
                <w:bCs/>
                <w:sz w:val="16"/>
                <w:szCs w:val="16"/>
                <w:lang w:eastAsia="ru-RU"/>
              </w:rPr>
              <w:t>(гр.3- гр.4)</w:t>
            </w:r>
          </w:p>
        </w:tc>
      </w:tr>
      <w:tr w:rsidR="006C75E2" w:rsidRPr="00653EA3" w:rsidTr="00D659AB">
        <w:trPr>
          <w:trHeight w:val="140"/>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4"/>
                <w:szCs w:val="14"/>
                <w:lang w:eastAsia="ru-RU"/>
              </w:rPr>
            </w:pPr>
            <w:r w:rsidRPr="00653EA3">
              <w:rPr>
                <w:rFonts w:ascii="Times New Roman" w:eastAsia="Times New Roman" w:hAnsi="Times New Roman" w:cs="Times New Roman"/>
                <w:b/>
                <w:bCs/>
                <w:sz w:val="14"/>
                <w:szCs w:val="14"/>
                <w:lang w:eastAsia="ru-RU"/>
              </w:rPr>
              <w:t>1</w:t>
            </w:r>
          </w:p>
        </w:tc>
        <w:tc>
          <w:tcPr>
            <w:tcW w:w="1033" w:type="dxa"/>
            <w:tcBorders>
              <w:top w:val="nil"/>
              <w:left w:val="nil"/>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4"/>
                <w:szCs w:val="14"/>
                <w:lang w:eastAsia="ru-RU"/>
              </w:rPr>
            </w:pPr>
            <w:r w:rsidRPr="00653EA3">
              <w:rPr>
                <w:rFonts w:ascii="Times New Roman" w:eastAsia="Times New Roman" w:hAnsi="Times New Roman" w:cs="Times New Roman"/>
                <w:b/>
                <w:bCs/>
                <w:sz w:val="14"/>
                <w:szCs w:val="14"/>
                <w:lang w:eastAsia="ru-RU"/>
              </w:rPr>
              <w:t>2</w:t>
            </w:r>
          </w:p>
        </w:tc>
        <w:tc>
          <w:tcPr>
            <w:tcW w:w="891" w:type="dxa"/>
            <w:tcBorders>
              <w:top w:val="nil"/>
              <w:left w:val="nil"/>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4"/>
                <w:szCs w:val="14"/>
                <w:lang w:eastAsia="ru-RU"/>
              </w:rPr>
            </w:pPr>
            <w:r w:rsidRPr="00653EA3">
              <w:rPr>
                <w:rFonts w:ascii="Times New Roman" w:eastAsia="Times New Roman" w:hAnsi="Times New Roman" w:cs="Times New Roman"/>
                <w:b/>
                <w:bCs/>
                <w:sz w:val="14"/>
                <w:szCs w:val="14"/>
                <w:lang w:eastAsia="ru-RU"/>
              </w:rPr>
              <w:t>3</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4"/>
                <w:szCs w:val="14"/>
                <w:lang w:eastAsia="ru-RU"/>
              </w:rPr>
            </w:pPr>
            <w:r w:rsidRPr="00653EA3">
              <w:rPr>
                <w:rFonts w:ascii="Times New Roman" w:eastAsia="Times New Roman" w:hAnsi="Times New Roman" w:cs="Times New Roman"/>
                <w:b/>
                <w:bCs/>
                <w:sz w:val="14"/>
                <w:szCs w:val="14"/>
                <w:lang w:eastAsia="ru-RU"/>
              </w:rPr>
              <w:t>4</w:t>
            </w:r>
          </w:p>
        </w:tc>
      </w:tr>
      <w:tr w:rsidR="00D659AB" w:rsidRPr="00653EA3" w:rsidTr="00D659AB">
        <w:trPr>
          <w:trHeight w:val="397"/>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Объем отгруженных товаров собственного производства, выполнено работ и услуг собственными силами, млн.руб.</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39278,22</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43979,16</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4700,94</w:t>
            </w:r>
          </w:p>
        </w:tc>
      </w:tr>
      <w:tr w:rsidR="00D659AB" w:rsidRPr="00653EA3" w:rsidTr="00D659AB">
        <w:trPr>
          <w:trHeight w:val="120"/>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111,9</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19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Выпуск продукции сельского хозяйства в действующих ценах, млн.руб.</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727,4</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393,6</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-333,8</w:t>
            </w:r>
          </w:p>
        </w:tc>
      </w:tr>
      <w:tr w:rsidR="00D659AB" w:rsidRPr="00653EA3" w:rsidTr="00D659AB">
        <w:trPr>
          <w:trHeight w:val="9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54,1</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172"/>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Объем перевозок грузов, тыс. тонн</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1690,3</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1342,1</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-348,2</w:t>
            </w:r>
          </w:p>
        </w:tc>
      </w:tr>
      <w:tr w:rsidR="00D659AB" w:rsidRPr="00653EA3" w:rsidTr="00D659AB">
        <w:trPr>
          <w:trHeight w:val="103"/>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79,4</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1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Грузооборот организаций автотранспорта, млн. тонн/км</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263,1</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208,9</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-54,2</w:t>
            </w:r>
          </w:p>
        </w:tc>
      </w:tr>
      <w:tr w:rsidR="00D659AB" w:rsidRPr="00653EA3" w:rsidTr="00D659AB">
        <w:trPr>
          <w:trHeight w:val="96"/>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79,3</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155"/>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Пассажирооборот организаций автотранспорта, млн. пасс/км</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62,4</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50,2</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-12,2</w:t>
            </w:r>
          </w:p>
        </w:tc>
      </w:tr>
      <w:tr w:rsidR="00D659AB" w:rsidRPr="00653EA3" w:rsidTr="00D659AB">
        <w:trPr>
          <w:trHeight w:val="8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80,4</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147"/>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Объем розничной торговли, млн. руб.</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12034,37</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12885,78</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851,41</w:t>
            </w:r>
          </w:p>
        </w:tc>
      </w:tr>
      <w:tr w:rsidR="00D659AB" w:rsidRPr="00653EA3" w:rsidTr="00D659AB">
        <w:trPr>
          <w:trHeight w:val="5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сопоставимых ценах, 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101,2</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102,2</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w:t>
            </w:r>
          </w:p>
        </w:tc>
      </w:tr>
      <w:tr w:rsidR="00D659AB" w:rsidRPr="00653EA3" w:rsidTr="00D659AB">
        <w:trPr>
          <w:trHeight w:val="5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Объем платных услуг населению, млн. руб.</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5218,3</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5688,84</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470,54</w:t>
            </w:r>
          </w:p>
        </w:tc>
      </w:tr>
      <w:tr w:rsidR="00D659AB" w:rsidRPr="00653EA3" w:rsidTr="00D659AB">
        <w:trPr>
          <w:trHeight w:val="72"/>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сопоставимых ценах, 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107,7</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100,3</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-7,4</w:t>
            </w:r>
          </w:p>
        </w:tc>
      </w:tr>
      <w:tr w:rsidR="00D659AB" w:rsidRPr="00653EA3" w:rsidTr="00D659AB">
        <w:trPr>
          <w:trHeight w:val="132"/>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Общая площадь жилых помещений, тыс. кв.м</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1923,4</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1920,4</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-3</w:t>
            </w:r>
          </w:p>
        </w:tc>
      </w:tr>
      <w:tr w:rsidR="00D659AB" w:rsidRPr="00653EA3" w:rsidTr="00D659AB">
        <w:trPr>
          <w:trHeight w:val="192"/>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Объем потребления тепловой энергии, тыс. Гкал</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1326,73</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1520,58</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193,85</w:t>
            </w:r>
          </w:p>
        </w:tc>
      </w:tr>
      <w:tr w:rsidR="00D659AB" w:rsidRPr="00653EA3" w:rsidTr="00D659AB">
        <w:trPr>
          <w:trHeight w:val="12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Объем потребления холодной воды, тыс. куб. м.</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7355,35</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7760,62</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405,27</w:t>
            </w:r>
          </w:p>
        </w:tc>
      </w:tr>
      <w:tr w:rsidR="00D659AB" w:rsidRPr="00653EA3" w:rsidTr="00D659AB">
        <w:trPr>
          <w:trHeight w:val="5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Объем потребления горячей воды, тыс. куб. м.</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1975,96</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1720,85</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-255,11</w:t>
            </w:r>
          </w:p>
        </w:tc>
      </w:tr>
      <w:tr w:rsidR="00D659AB" w:rsidRPr="00653EA3" w:rsidTr="00D659AB">
        <w:trPr>
          <w:trHeight w:val="115"/>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Производство потребительских товаров, млн. руб.</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851,37</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644,78</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-206,59</w:t>
            </w:r>
          </w:p>
        </w:tc>
      </w:tr>
      <w:tr w:rsidR="00D659AB" w:rsidRPr="00653EA3" w:rsidTr="00D659AB">
        <w:trPr>
          <w:trHeight w:val="176"/>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сопоставимых ценах, 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71,5</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10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Численность сельскохозяйственных животных (голов):</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0</w:t>
            </w:r>
          </w:p>
        </w:tc>
      </w:tr>
      <w:tr w:rsidR="00D659AB" w:rsidRPr="00653EA3" w:rsidTr="00D659AB">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-КРС, в том числе:</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254</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255</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w:t>
            </w:r>
          </w:p>
        </w:tc>
      </w:tr>
      <w:tr w:rsidR="00D659AB" w:rsidRPr="00653EA3" w:rsidTr="00D659AB">
        <w:trPr>
          <w:trHeight w:val="186"/>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коров</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117</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108</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-9</w:t>
            </w:r>
          </w:p>
        </w:tc>
      </w:tr>
      <w:tr w:rsidR="00D659AB" w:rsidRPr="00653EA3" w:rsidTr="00D659AB">
        <w:trPr>
          <w:trHeight w:val="10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лошадей</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29</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33</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w:t>
            </w:r>
          </w:p>
        </w:tc>
      </w:tr>
      <w:tr w:rsidR="00D659AB" w:rsidRPr="00653EA3" w:rsidTr="00D659AB">
        <w:trPr>
          <w:trHeight w:val="5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свиней</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3348</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3108</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-240</w:t>
            </w:r>
          </w:p>
        </w:tc>
      </w:tr>
      <w:tr w:rsidR="00D659AB" w:rsidRPr="00653EA3" w:rsidTr="00D659AB">
        <w:trPr>
          <w:trHeight w:val="63"/>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оленей</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7106</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6900</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-206</w:t>
            </w:r>
          </w:p>
        </w:tc>
      </w:tr>
      <w:tr w:rsidR="00D659AB" w:rsidRPr="00653EA3" w:rsidTr="00D659AB">
        <w:trPr>
          <w:trHeight w:val="137"/>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xml:space="preserve"> птиц (тыс. голов)</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222,169</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395,446</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173,277</w:t>
            </w:r>
          </w:p>
        </w:tc>
      </w:tr>
      <w:tr w:rsidR="00D659AB" w:rsidRPr="00653EA3" w:rsidTr="00D659AB">
        <w:trPr>
          <w:trHeight w:val="5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Налоговые доходы бюджета, млн. руб.</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1127,4</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1164,9</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37,5</w:t>
            </w:r>
          </w:p>
        </w:tc>
      </w:tr>
      <w:tr w:rsidR="00D659AB" w:rsidRPr="00653EA3" w:rsidTr="00D659AB">
        <w:trPr>
          <w:trHeight w:val="129"/>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103,3</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5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Средства, передаваемые на безвозмездной и безвозвратной основе</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2458,9</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3093,1</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634,2</w:t>
            </w:r>
          </w:p>
        </w:tc>
      </w:tr>
      <w:tr w:rsidR="00D659AB" w:rsidRPr="00653EA3" w:rsidTr="00D659AB">
        <w:trPr>
          <w:trHeight w:val="120"/>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125,8</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5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Доля безвозмездных поступлений в местном бюджете, %</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66,4</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70,8</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4,4</w:t>
            </w:r>
          </w:p>
        </w:tc>
      </w:tr>
      <w:tr w:rsidR="00D659AB" w:rsidRPr="00653EA3" w:rsidTr="00D659AB">
        <w:trPr>
          <w:trHeight w:val="112"/>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Расходы местного бюджета, млн. руб.</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3571,7</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4620,4</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1048,7</w:t>
            </w:r>
          </w:p>
        </w:tc>
      </w:tr>
      <w:tr w:rsidR="00D659AB" w:rsidRPr="00653EA3" w:rsidTr="00D659AB">
        <w:trPr>
          <w:trHeight w:val="5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129,4</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10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Среднегодовая численность населения , человек</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79389</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78345</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-1044</w:t>
            </w:r>
          </w:p>
        </w:tc>
      </w:tr>
      <w:tr w:rsidR="00D659AB" w:rsidRPr="00653EA3" w:rsidTr="00D659AB">
        <w:trPr>
          <w:trHeight w:val="5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98,7</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82"/>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Численность занятых всеми видами деятельности, человек</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41633</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41527</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-106</w:t>
            </w:r>
          </w:p>
        </w:tc>
      </w:tr>
      <w:tr w:rsidR="00D659AB" w:rsidRPr="00653EA3" w:rsidTr="00D659AB">
        <w:trPr>
          <w:trHeight w:val="5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99,7</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7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Численность занятых на предприятиях и организациях , человек</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29947</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29947</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0</w:t>
            </w:r>
          </w:p>
        </w:tc>
      </w:tr>
      <w:tr w:rsidR="00D659AB" w:rsidRPr="00653EA3" w:rsidTr="00D659AB">
        <w:trPr>
          <w:trHeight w:val="147"/>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100</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20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Среднемесячная заработная плата работников</w:t>
            </w:r>
            <w:r w:rsidR="006C75E2">
              <w:rPr>
                <w:rFonts w:ascii="Times New Roman" w:eastAsia="Times New Roman" w:hAnsi="Times New Roman" w:cs="Times New Roman"/>
                <w:b/>
                <w:bCs/>
                <w:sz w:val="18"/>
                <w:szCs w:val="18"/>
                <w:lang w:eastAsia="ru-RU"/>
              </w:rPr>
              <w:t xml:space="preserve"> предприятий и организаций, руб</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43631,8</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48050</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4418,2</w:t>
            </w:r>
          </w:p>
        </w:tc>
      </w:tr>
      <w:tr w:rsidR="00D659AB" w:rsidRPr="00653EA3" w:rsidTr="00D659AB">
        <w:trPr>
          <w:trHeight w:val="140"/>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110,1</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D659AB">
        <w:trPr>
          <w:trHeight w:val="71"/>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Официально признаны безработными, чел</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594</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605</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11</w:t>
            </w:r>
          </w:p>
        </w:tc>
      </w:tr>
      <w:tr w:rsidR="00D659AB" w:rsidRPr="00653EA3" w:rsidTr="00D659AB">
        <w:trPr>
          <w:trHeight w:val="132"/>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в % к предыдущему году</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sz w:val="18"/>
                <w:szCs w:val="18"/>
                <w:lang w:eastAsia="ru-RU"/>
              </w:rPr>
            </w:pPr>
            <w:r w:rsidRPr="00653EA3">
              <w:rPr>
                <w:rFonts w:ascii="Times New Roman" w:eastAsia="Times New Roman" w:hAnsi="Times New Roman" w:cs="Times New Roman"/>
                <w:sz w:val="18"/>
                <w:szCs w:val="18"/>
                <w:lang w:eastAsia="ru-RU"/>
              </w:rPr>
              <w:t>101,8</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 </w:t>
            </w:r>
          </w:p>
        </w:tc>
      </w:tr>
      <w:tr w:rsidR="00D659AB" w:rsidRPr="00653EA3" w:rsidTr="00CA5969">
        <w:trPr>
          <w:trHeight w:val="106"/>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653EA3" w:rsidRPr="00653EA3" w:rsidRDefault="00653EA3" w:rsidP="00653EA3">
            <w:pPr>
              <w:spacing w:after="0" w:line="240" w:lineRule="auto"/>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Уровень официально зарегистрированной безработицы в % к экономически активному населению</w:t>
            </w:r>
          </w:p>
        </w:tc>
        <w:tc>
          <w:tcPr>
            <w:tcW w:w="1033"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1,3</w:t>
            </w:r>
          </w:p>
        </w:tc>
        <w:tc>
          <w:tcPr>
            <w:tcW w:w="891"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1,4</w:t>
            </w:r>
          </w:p>
        </w:tc>
        <w:tc>
          <w:tcPr>
            <w:tcW w:w="1178" w:type="dxa"/>
            <w:tcBorders>
              <w:top w:val="nil"/>
              <w:left w:val="nil"/>
              <w:bottom w:val="single" w:sz="4" w:space="0" w:color="auto"/>
              <w:right w:val="single" w:sz="4" w:space="0" w:color="auto"/>
            </w:tcBorders>
            <w:shd w:val="clear" w:color="auto" w:fill="auto"/>
            <w:noWrap/>
            <w:vAlign w:val="bottom"/>
            <w:hideMark/>
          </w:tcPr>
          <w:p w:rsidR="00653EA3" w:rsidRPr="00653EA3" w:rsidRDefault="00653EA3" w:rsidP="00653EA3">
            <w:pPr>
              <w:spacing w:after="0" w:line="240" w:lineRule="auto"/>
              <w:jc w:val="center"/>
              <w:rPr>
                <w:rFonts w:ascii="Times New Roman" w:eastAsia="Times New Roman" w:hAnsi="Times New Roman" w:cs="Times New Roman"/>
                <w:b/>
                <w:bCs/>
                <w:sz w:val="18"/>
                <w:szCs w:val="18"/>
                <w:lang w:eastAsia="ru-RU"/>
              </w:rPr>
            </w:pPr>
            <w:r w:rsidRPr="00653EA3">
              <w:rPr>
                <w:rFonts w:ascii="Times New Roman" w:eastAsia="Times New Roman" w:hAnsi="Times New Roman" w:cs="Times New Roman"/>
                <w:b/>
                <w:bCs/>
                <w:sz w:val="18"/>
                <w:szCs w:val="18"/>
                <w:lang w:eastAsia="ru-RU"/>
              </w:rPr>
              <w:t>0,1</w:t>
            </w:r>
          </w:p>
        </w:tc>
      </w:tr>
    </w:tbl>
    <w:p w:rsidR="005F71E9" w:rsidRDefault="005F71E9" w:rsidP="00D659AB">
      <w:pPr>
        <w:spacing w:after="0" w:line="240" w:lineRule="auto"/>
        <w:ind w:firstLine="567"/>
        <w:jc w:val="both"/>
        <w:rPr>
          <w:rFonts w:ascii="Times New Roman" w:hAnsi="Times New Roman" w:cs="Times New Roman"/>
          <w:sz w:val="24"/>
          <w:szCs w:val="24"/>
        </w:rPr>
      </w:pPr>
    </w:p>
    <w:p w:rsidR="006F66E6" w:rsidRPr="00B668D3" w:rsidRDefault="00131EB1" w:rsidP="00A74CE7">
      <w:pPr>
        <w:spacing w:after="0" w:line="240" w:lineRule="auto"/>
        <w:ind w:firstLine="567"/>
        <w:jc w:val="both"/>
        <w:rPr>
          <w:rFonts w:ascii="Times New Roman" w:hAnsi="Times New Roman" w:cs="Times New Roman"/>
          <w:sz w:val="24"/>
          <w:szCs w:val="24"/>
        </w:rPr>
      </w:pPr>
      <w:r w:rsidRPr="00B668D3">
        <w:rPr>
          <w:rFonts w:ascii="Times New Roman" w:hAnsi="Times New Roman" w:cs="Times New Roman"/>
          <w:sz w:val="24"/>
          <w:szCs w:val="24"/>
        </w:rPr>
        <w:t xml:space="preserve">По данным, приведенным </w:t>
      </w:r>
      <w:r w:rsidR="00A74CE7" w:rsidRPr="00B668D3">
        <w:rPr>
          <w:rFonts w:ascii="Times New Roman" w:hAnsi="Times New Roman" w:cs="Times New Roman"/>
          <w:sz w:val="24"/>
          <w:szCs w:val="24"/>
        </w:rPr>
        <w:t>в</w:t>
      </w:r>
      <w:r w:rsidRPr="00B668D3">
        <w:rPr>
          <w:rFonts w:ascii="Times New Roman" w:hAnsi="Times New Roman" w:cs="Times New Roman"/>
          <w:sz w:val="24"/>
          <w:szCs w:val="24"/>
        </w:rPr>
        <w:t xml:space="preserve"> таблиц</w:t>
      </w:r>
      <w:r w:rsidR="00B1331E" w:rsidRPr="00B668D3">
        <w:rPr>
          <w:rFonts w:ascii="Times New Roman" w:hAnsi="Times New Roman" w:cs="Times New Roman"/>
          <w:sz w:val="24"/>
          <w:szCs w:val="24"/>
        </w:rPr>
        <w:t>е</w:t>
      </w:r>
      <w:r w:rsidRPr="00B668D3">
        <w:rPr>
          <w:rFonts w:ascii="Times New Roman" w:hAnsi="Times New Roman" w:cs="Times New Roman"/>
          <w:sz w:val="24"/>
          <w:szCs w:val="24"/>
        </w:rPr>
        <w:t xml:space="preserve"> видно, что </w:t>
      </w:r>
      <w:r w:rsidR="006F66E6" w:rsidRPr="00B668D3">
        <w:rPr>
          <w:rFonts w:ascii="Times New Roman" w:hAnsi="Times New Roman" w:cs="Times New Roman"/>
          <w:sz w:val="24"/>
          <w:szCs w:val="24"/>
        </w:rPr>
        <w:t xml:space="preserve">прогнозные параметры социально-экономического развития МО «Нерюнгринский район»  на 2014 год отражают </w:t>
      </w:r>
      <w:r w:rsidR="00860A64" w:rsidRPr="00B668D3">
        <w:rPr>
          <w:rFonts w:ascii="Times New Roman" w:hAnsi="Times New Roman" w:cs="Times New Roman"/>
          <w:sz w:val="24"/>
          <w:szCs w:val="24"/>
        </w:rPr>
        <w:t>крайне низкий рост</w:t>
      </w:r>
      <w:r w:rsidR="006F66E6" w:rsidRPr="00B668D3">
        <w:rPr>
          <w:rFonts w:ascii="Times New Roman" w:hAnsi="Times New Roman" w:cs="Times New Roman"/>
          <w:sz w:val="24"/>
          <w:szCs w:val="24"/>
        </w:rPr>
        <w:t xml:space="preserve"> потребительского спроса при сохранении заработной платы работников предприятий и организаций практически на уровне 2013 года. </w:t>
      </w:r>
    </w:p>
    <w:p w:rsidR="003234E0" w:rsidRPr="00B668D3" w:rsidRDefault="001141D9" w:rsidP="00A74CE7">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2014 году</w:t>
      </w:r>
      <w:r w:rsidR="003234E0" w:rsidRPr="003234E0">
        <w:rPr>
          <w:rFonts w:ascii="Times New Roman" w:hAnsi="Times New Roman" w:cs="Times New Roman"/>
          <w:color w:val="000000"/>
          <w:sz w:val="24"/>
          <w:szCs w:val="24"/>
        </w:rPr>
        <w:t xml:space="preserve"> удалось сохранить </w:t>
      </w:r>
      <w:r w:rsidR="003234E0" w:rsidRPr="00B668D3">
        <w:rPr>
          <w:rFonts w:ascii="Times New Roman" w:hAnsi="Times New Roman" w:cs="Times New Roman"/>
          <w:color w:val="000000"/>
          <w:sz w:val="24"/>
          <w:szCs w:val="24"/>
        </w:rPr>
        <w:t xml:space="preserve">невысокую, но все же </w:t>
      </w:r>
      <w:r w:rsidR="003234E0" w:rsidRPr="003234E0">
        <w:rPr>
          <w:rFonts w:ascii="Times New Roman" w:hAnsi="Times New Roman" w:cs="Times New Roman"/>
          <w:color w:val="000000"/>
          <w:sz w:val="24"/>
          <w:szCs w:val="24"/>
        </w:rPr>
        <w:t xml:space="preserve">положительную динамику </w:t>
      </w:r>
      <w:r w:rsidR="003234E0" w:rsidRPr="00B668D3">
        <w:rPr>
          <w:rFonts w:ascii="Times New Roman" w:hAnsi="Times New Roman" w:cs="Times New Roman"/>
          <w:color w:val="000000"/>
          <w:sz w:val="24"/>
          <w:szCs w:val="24"/>
        </w:rPr>
        <w:t>в части роста показателя объема отгруженных товаров собственного производства, выполненных работ и услуг собственными силами.</w:t>
      </w:r>
    </w:p>
    <w:p w:rsidR="003234E0" w:rsidRDefault="003234E0" w:rsidP="00A74CE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D5BA1">
        <w:rPr>
          <w:rFonts w:ascii="Times New Roman" w:hAnsi="Times New Roman" w:cs="Times New Roman"/>
          <w:color w:val="000000"/>
          <w:sz w:val="24"/>
          <w:szCs w:val="24"/>
        </w:rPr>
        <w:t>В</w:t>
      </w:r>
      <w:r w:rsidRPr="00B668D3">
        <w:rPr>
          <w:rFonts w:ascii="Times New Roman" w:hAnsi="Times New Roman" w:cs="Times New Roman"/>
          <w:color w:val="000000"/>
          <w:sz w:val="24"/>
          <w:szCs w:val="24"/>
        </w:rPr>
        <w:t xml:space="preserve"> Нерюнгринском районе в </w:t>
      </w:r>
      <w:r w:rsidRPr="000D5BA1">
        <w:rPr>
          <w:rFonts w:ascii="Times New Roman" w:hAnsi="Times New Roman" w:cs="Times New Roman"/>
          <w:color w:val="000000"/>
          <w:sz w:val="24"/>
          <w:szCs w:val="24"/>
        </w:rPr>
        <w:t>201</w:t>
      </w:r>
      <w:r w:rsidRPr="00B668D3">
        <w:rPr>
          <w:rFonts w:ascii="Times New Roman" w:hAnsi="Times New Roman" w:cs="Times New Roman"/>
          <w:color w:val="000000"/>
          <w:sz w:val="24"/>
          <w:szCs w:val="24"/>
        </w:rPr>
        <w:t>3</w:t>
      </w:r>
      <w:r w:rsidRPr="000D5BA1">
        <w:rPr>
          <w:rFonts w:ascii="Times New Roman" w:hAnsi="Times New Roman" w:cs="Times New Roman"/>
          <w:color w:val="000000"/>
          <w:sz w:val="24"/>
          <w:szCs w:val="24"/>
        </w:rPr>
        <w:t>-2014</w:t>
      </w:r>
      <w:r w:rsidRPr="00B668D3">
        <w:rPr>
          <w:rFonts w:ascii="Times New Roman" w:hAnsi="Times New Roman" w:cs="Times New Roman"/>
          <w:color w:val="000000"/>
          <w:sz w:val="24"/>
          <w:szCs w:val="24"/>
        </w:rPr>
        <w:t>год</w:t>
      </w:r>
      <w:r w:rsidR="007D1CBB" w:rsidRPr="00B668D3">
        <w:rPr>
          <w:rFonts w:ascii="Times New Roman" w:hAnsi="Times New Roman" w:cs="Times New Roman"/>
          <w:color w:val="000000"/>
          <w:sz w:val="24"/>
          <w:szCs w:val="24"/>
        </w:rPr>
        <w:t>у</w:t>
      </w:r>
      <w:r w:rsidRPr="000D5BA1">
        <w:rPr>
          <w:rFonts w:ascii="Times New Roman" w:hAnsi="Times New Roman" w:cs="Times New Roman"/>
          <w:color w:val="000000"/>
          <w:sz w:val="24"/>
          <w:szCs w:val="24"/>
        </w:rPr>
        <w:t>доминиру</w:t>
      </w:r>
      <w:r w:rsidR="001141D9">
        <w:rPr>
          <w:rFonts w:ascii="Times New Roman" w:hAnsi="Times New Roman" w:cs="Times New Roman"/>
          <w:color w:val="000000"/>
          <w:sz w:val="24"/>
          <w:szCs w:val="24"/>
        </w:rPr>
        <w:t>ет</w:t>
      </w:r>
      <w:r w:rsidRPr="000D5BA1">
        <w:rPr>
          <w:rFonts w:ascii="Times New Roman" w:hAnsi="Times New Roman" w:cs="Times New Roman"/>
          <w:color w:val="000000"/>
          <w:sz w:val="24"/>
          <w:szCs w:val="24"/>
        </w:rPr>
        <w:t xml:space="preserve"> тенденци</w:t>
      </w:r>
      <w:r w:rsidR="001141D9">
        <w:rPr>
          <w:rFonts w:ascii="Times New Roman" w:hAnsi="Times New Roman" w:cs="Times New Roman"/>
          <w:color w:val="000000"/>
          <w:sz w:val="24"/>
          <w:szCs w:val="24"/>
        </w:rPr>
        <w:t>я</w:t>
      </w:r>
      <w:r w:rsidRPr="000D5BA1">
        <w:rPr>
          <w:rFonts w:ascii="Times New Roman" w:hAnsi="Times New Roman" w:cs="Times New Roman"/>
          <w:color w:val="000000"/>
          <w:sz w:val="24"/>
          <w:szCs w:val="24"/>
        </w:rPr>
        <w:t xml:space="preserve"> снижени</w:t>
      </w:r>
      <w:r w:rsidR="001141D9">
        <w:rPr>
          <w:rFonts w:ascii="Times New Roman" w:hAnsi="Times New Roman" w:cs="Times New Roman"/>
          <w:color w:val="000000"/>
          <w:sz w:val="24"/>
          <w:szCs w:val="24"/>
        </w:rPr>
        <w:t>я</w:t>
      </w:r>
      <w:r w:rsidRPr="000D5BA1">
        <w:rPr>
          <w:rFonts w:ascii="Times New Roman" w:hAnsi="Times New Roman" w:cs="Times New Roman"/>
          <w:color w:val="000000"/>
          <w:sz w:val="24"/>
          <w:szCs w:val="24"/>
        </w:rPr>
        <w:t xml:space="preserve"> чи</w:t>
      </w:r>
      <w:r w:rsidRPr="00B668D3">
        <w:rPr>
          <w:rFonts w:ascii="Times New Roman" w:hAnsi="Times New Roman" w:cs="Times New Roman"/>
          <w:color w:val="000000"/>
          <w:sz w:val="24"/>
          <w:szCs w:val="24"/>
        </w:rPr>
        <w:t>сленности постоянного населенияНерюнгринско</w:t>
      </w:r>
      <w:r w:rsidR="001141D9">
        <w:rPr>
          <w:rFonts w:ascii="Times New Roman" w:hAnsi="Times New Roman" w:cs="Times New Roman"/>
          <w:color w:val="000000"/>
          <w:sz w:val="24"/>
          <w:szCs w:val="24"/>
        </w:rPr>
        <w:t>го</w:t>
      </w:r>
      <w:r w:rsidRPr="00B668D3">
        <w:rPr>
          <w:rFonts w:ascii="Times New Roman" w:hAnsi="Times New Roman" w:cs="Times New Roman"/>
          <w:color w:val="000000"/>
          <w:sz w:val="24"/>
          <w:szCs w:val="24"/>
        </w:rPr>
        <w:t xml:space="preserve"> район</w:t>
      </w:r>
      <w:r w:rsidR="001141D9">
        <w:rPr>
          <w:rFonts w:ascii="Times New Roman" w:hAnsi="Times New Roman" w:cs="Times New Roman"/>
          <w:color w:val="000000"/>
          <w:sz w:val="24"/>
          <w:szCs w:val="24"/>
        </w:rPr>
        <w:t>а. С</w:t>
      </w:r>
      <w:r w:rsidRPr="000D5BA1">
        <w:rPr>
          <w:rFonts w:ascii="Times New Roman" w:hAnsi="Times New Roman" w:cs="Times New Roman"/>
          <w:color w:val="000000"/>
          <w:sz w:val="24"/>
          <w:szCs w:val="24"/>
        </w:rPr>
        <w:t xml:space="preserve">реднегодовая численность постоянного населения </w:t>
      </w:r>
      <w:r w:rsidRPr="00B668D3">
        <w:rPr>
          <w:rFonts w:ascii="Times New Roman" w:hAnsi="Times New Roman" w:cs="Times New Roman"/>
          <w:color w:val="000000"/>
          <w:sz w:val="24"/>
          <w:szCs w:val="24"/>
        </w:rPr>
        <w:t xml:space="preserve">Нерюнгринского района </w:t>
      </w:r>
      <w:r w:rsidR="001141D9">
        <w:rPr>
          <w:rFonts w:ascii="Times New Roman" w:hAnsi="Times New Roman" w:cs="Times New Roman"/>
          <w:color w:val="000000"/>
          <w:sz w:val="24"/>
          <w:szCs w:val="24"/>
        </w:rPr>
        <w:t>в</w:t>
      </w:r>
      <w:r w:rsidR="001141D9" w:rsidRPr="000D5BA1">
        <w:rPr>
          <w:rFonts w:ascii="Times New Roman" w:hAnsi="Times New Roman" w:cs="Times New Roman"/>
          <w:color w:val="000000"/>
          <w:sz w:val="24"/>
          <w:szCs w:val="24"/>
        </w:rPr>
        <w:t xml:space="preserve"> 201</w:t>
      </w:r>
      <w:r w:rsidR="001141D9" w:rsidRPr="00B668D3">
        <w:rPr>
          <w:rFonts w:ascii="Times New Roman" w:hAnsi="Times New Roman" w:cs="Times New Roman"/>
          <w:color w:val="000000"/>
          <w:sz w:val="24"/>
          <w:szCs w:val="24"/>
        </w:rPr>
        <w:t>4</w:t>
      </w:r>
      <w:r w:rsidR="001141D9" w:rsidRPr="000D5BA1">
        <w:rPr>
          <w:rFonts w:ascii="Times New Roman" w:hAnsi="Times New Roman" w:cs="Times New Roman"/>
          <w:color w:val="000000"/>
          <w:sz w:val="24"/>
          <w:szCs w:val="24"/>
        </w:rPr>
        <w:t xml:space="preserve"> году </w:t>
      </w:r>
      <w:r w:rsidRPr="00B668D3">
        <w:rPr>
          <w:rFonts w:ascii="Times New Roman" w:hAnsi="Times New Roman" w:cs="Times New Roman"/>
          <w:color w:val="000000"/>
          <w:sz w:val="24"/>
          <w:szCs w:val="24"/>
        </w:rPr>
        <w:t>составила 78345 человек, что на 1044 человек меньше чем в 2013 году.</w:t>
      </w:r>
    </w:p>
    <w:p w:rsidR="003929A1" w:rsidRPr="003929A1" w:rsidRDefault="003929A1" w:rsidP="003929A1">
      <w:pPr>
        <w:autoSpaceDE w:val="0"/>
        <w:autoSpaceDN w:val="0"/>
        <w:adjustRightInd w:val="0"/>
        <w:spacing w:after="0" w:line="240" w:lineRule="auto"/>
        <w:ind w:firstLine="567"/>
        <w:jc w:val="both"/>
        <w:rPr>
          <w:rFonts w:ascii="Times New Roman" w:hAnsi="Times New Roman" w:cs="Times New Roman"/>
          <w:sz w:val="24"/>
          <w:szCs w:val="24"/>
        </w:rPr>
      </w:pPr>
      <w:r w:rsidRPr="003929A1">
        <w:rPr>
          <w:rFonts w:ascii="Times New Roman" w:hAnsi="Times New Roman" w:cs="Times New Roman"/>
          <w:sz w:val="24"/>
          <w:szCs w:val="24"/>
        </w:rPr>
        <w:lastRenderedPageBreak/>
        <w:t>В прогнозном периоде сдерживающее воздействие на инфляцию должно оказать увеличение объемов производства и предложения товаров местных производителей, а так же проведение сдержанной тарифной политики в сфере естественных монополий.</w:t>
      </w:r>
    </w:p>
    <w:p w:rsidR="00D637A1" w:rsidRPr="003929A1" w:rsidRDefault="00B737C0" w:rsidP="00A74CE7">
      <w:pPr>
        <w:spacing w:after="0" w:line="240" w:lineRule="auto"/>
        <w:ind w:firstLine="567"/>
        <w:jc w:val="both"/>
        <w:rPr>
          <w:rFonts w:ascii="Times New Roman" w:hAnsi="Times New Roman" w:cs="Times New Roman"/>
          <w:sz w:val="24"/>
          <w:szCs w:val="24"/>
        </w:rPr>
      </w:pPr>
      <w:r w:rsidRPr="003929A1">
        <w:rPr>
          <w:rFonts w:ascii="Times New Roman" w:hAnsi="Times New Roman" w:cs="Times New Roman"/>
          <w:sz w:val="24"/>
          <w:szCs w:val="24"/>
        </w:rPr>
        <w:t xml:space="preserve">Отдельное внимание следует уделить увеличению </w:t>
      </w:r>
      <w:r w:rsidR="00D637A1" w:rsidRPr="003929A1">
        <w:rPr>
          <w:rFonts w:ascii="Times New Roman" w:hAnsi="Times New Roman" w:cs="Times New Roman"/>
          <w:sz w:val="24"/>
          <w:szCs w:val="24"/>
        </w:rPr>
        <w:t xml:space="preserve">поступления доходов в бюджет Нерюнгринского района, в том числе: </w:t>
      </w:r>
      <w:r w:rsidRPr="003929A1">
        <w:rPr>
          <w:rFonts w:ascii="Times New Roman" w:hAnsi="Times New Roman" w:cs="Times New Roman"/>
          <w:sz w:val="24"/>
          <w:szCs w:val="24"/>
        </w:rPr>
        <w:t>налоговых доходов на 37,5 млн. руб.</w:t>
      </w:r>
      <w:r w:rsidR="00D637A1" w:rsidRPr="003929A1">
        <w:rPr>
          <w:rFonts w:ascii="Times New Roman" w:hAnsi="Times New Roman" w:cs="Times New Roman"/>
          <w:sz w:val="24"/>
          <w:szCs w:val="24"/>
        </w:rPr>
        <w:t>; средств, передаваемых на безвозмездной и безвозвратной основе на 634,2 млн. руб.</w:t>
      </w:r>
    </w:p>
    <w:p w:rsidR="001E23CE" w:rsidRPr="003929A1" w:rsidRDefault="00D637A1" w:rsidP="00A74CE7">
      <w:pPr>
        <w:spacing w:after="0" w:line="240" w:lineRule="auto"/>
        <w:ind w:firstLine="567"/>
        <w:jc w:val="both"/>
        <w:rPr>
          <w:rFonts w:ascii="Times New Roman" w:hAnsi="Times New Roman" w:cs="Times New Roman"/>
          <w:sz w:val="24"/>
          <w:szCs w:val="24"/>
        </w:rPr>
      </w:pPr>
      <w:r w:rsidRPr="003929A1">
        <w:rPr>
          <w:rFonts w:ascii="Times New Roman" w:hAnsi="Times New Roman" w:cs="Times New Roman"/>
          <w:sz w:val="24"/>
          <w:szCs w:val="24"/>
        </w:rPr>
        <w:t>Общая доля безвозмездных поступлений в бюджет Нерюнгринского района в 2014 году должна увеличится на 4,4% и составить 70,8 % от общей суммы доходов бюджета Нерюнгринского района.</w:t>
      </w:r>
      <w:r w:rsidR="001E23CE" w:rsidRPr="003929A1">
        <w:rPr>
          <w:rFonts w:ascii="Times New Roman" w:hAnsi="Times New Roman" w:cs="Times New Roman"/>
          <w:sz w:val="24"/>
          <w:szCs w:val="24"/>
        </w:rPr>
        <w:t>Расходная часть бюджета Нерюнгринского района увеличивается на 1 048,7 млн. руб.</w:t>
      </w:r>
    </w:p>
    <w:p w:rsidR="0077125C" w:rsidRPr="003929A1" w:rsidRDefault="0077125C" w:rsidP="00A74CE7">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659AB" w:rsidRPr="00D659AB" w:rsidRDefault="00D659AB" w:rsidP="00D659AB">
      <w:pPr>
        <w:spacing w:after="0" w:line="240" w:lineRule="auto"/>
        <w:ind w:firstLine="567"/>
        <w:jc w:val="both"/>
        <w:rPr>
          <w:rFonts w:ascii="Times New Roman" w:hAnsi="Times New Roman" w:cs="Times New Roman"/>
          <w:sz w:val="24"/>
          <w:szCs w:val="24"/>
        </w:rPr>
      </w:pPr>
      <w:r w:rsidRPr="003929A1">
        <w:rPr>
          <w:rFonts w:ascii="Times New Roman" w:hAnsi="Times New Roman" w:cs="Times New Roman"/>
          <w:sz w:val="24"/>
          <w:szCs w:val="24"/>
        </w:rPr>
        <w:t>Бюджет Муниципального образования «Нерюнгринский</w:t>
      </w:r>
      <w:r w:rsidRPr="00D659AB">
        <w:rPr>
          <w:rFonts w:ascii="Times New Roman" w:hAnsi="Times New Roman" w:cs="Times New Roman"/>
          <w:sz w:val="24"/>
          <w:szCs w:val="24"/>
        </w:rPr>
        <w:t xml:space="preserve">  район» на  2014 год был утвержден Решением 5-й сессией Нерюнгринского районного Совета депутатов № 3-5 от 25.12.2013 г. «О бюджете Нерюнгринского района на 2014 год» со следующими основными характеристиками бюджета МО «Нерюнгринский район»: </w:t>
      </w:r>
    </w:p>
    <w:p w:rsidR="00D659AB" w:rsidRPr="00163380" w:rsidRDefault="00D659AB" w:rsidP="00D659AB">
      <w:pPr>
        <w:spacing w:after="0" w:line="240" w:lineRule="auto"/>
        <w:jc w:val="both"/>
        <w:rPr>
          <w:rFonts w:ascii="Times New Roman" w:hAnsi="Times New Roman" w:cs="Times New Roman"/>
          <w:sz w:val="24"/>
          <w:szCs w:val="24"/>
        </w:rPr>
      </w:pPr>
      <w:r w:rsidRPr="00D659AB">
        <w:rPr>
          <w:rFonts w:ascii="Times New Roman" w:hAnsi="Times New Roman" w:cs="Times New Roman"/>
          <w:sz w:val="24"/>
          <w:szCs w:val="24"/>
        </w:rPr>
        <w:t xml:space="preserve">-по доходам в сумме </w:t>
      </w:r>
      <w:r w:rsidRPr="00163380">
        <w:rPr>
          <w:rFonts w:ascii="Times New Roman" w:hAnsi="Times New Roman" w:cs="Times New Roman"/>
          <w:sz w:val="24"/>
          <w:szCs w:val="24"/>
        </w:rPr>
        <w:t>2 444 181 ,20 тыс. руб.;</w:t>
      </w:r>
    </w:p>
    <w:p w:rsidR="00D659AB" w:rsidRPr="00163380" w:rsidRDefault="00D659AB" w:rsidP="00D659AB">
      <w:pPr>
        <w:spacing w:after="0" w:line="240" w:lineRule="auto"/>
        <w:jc w:val="both"/>
        <w:rPr>
          <w:rFonts w:ascii="Times New Roman" w:hAnsi="Times New Roman" w:cs="Times New Roman"/>
          <w:sz w:val="24"/>
          <w:szCs w:val="24"/>
        </w:rPr>
      </w:pPr>
      <w:r w:rsidRPr="00163380">
        <w:rPr>
          <w:rFonts w:ascii="Times New Roman" w:hAnsi="Times New Roman" w:cs="Times New Roman"/>
          <w:sz w:val="24"/>
          <w:szCs w:val="24"/>
        </w:rPr>
        <w:t>-по расходам в сумме 2 446 181,20 тыс. руб.;</w:t>
      </w:r>
    </w:p>
    <w:p w:rsidR="00D659AB" w:rsidRDefault="00D659AB" w:rsidP="00D659AB">
      <w:pPr>
        <w:spacing w:after="0" w:line="240" w:lineRule="auto"/>
        <w:jc w:val="both"/>
        <w:rPr>
          <w:rFonts w:ascii="Times New Roman" w:hAnsi="Times New Roman" w:cs="Times New Roman"/>
          <w:sz w:val="24"/>
          <w:szCs w:val="24"/>
        </w:rPr>
      </w:pPr>
      <w:r w:rsidRPr="00163380">
        <w:rPr>
          <w:rFonts w:ascii="Times New Roman" w:hAnsi="Times New Roman" w:cs="Times New Roman"/>
          <w:sz w:val="24"/>
          <w:szCs w:val="24"/>
        </w:rPr>
        <w:t>-прогнозируемый профицит бюджета</w:t>
      </w:r>
      <w:r w:rsidRPr="00D659AB">
        <w:rPr>
          <w:rFonts w:ascii="Times New Roman" w:hAnsi="Times New Roman" w:cs="Times New Roman"/>
          <w:sz w:val="24"/>
          <w:szCs w:val="24"/>
        </w:rPr>
        <w:t xml:space="preserve"> МО «Нерюнгринский район» на 2014 год составлял  2 000,00 тыс. руб.</w:t>
      </w:r>
    </w:p>
    <w:p w:rsidR="00FD222D" w:rsidRPr="00D659AB" w:rsidRDefault="00FD222D" w:rsidP="00D659AB">
      <w:pPr>
        <w:spacing w:after="0" w:line="240" w:lineRule="auto"/>
        <w:jc w:val="both"/>
        <w:rPr>
          <w:rFonts w:ascii="Times New Roman" w:hAnsi="Times New Roman" w:cs="Times New Roman"/>
          <w:sz w:val="24"/>
          <w:szCs w:val="24"/>
        </w:rPr>
      </w:pPr>
    </w:p>
    <w:p w:rsidR="00B85D2F" w:rsidRPr="00EE30BA" w:rsidRDefault="0025738D" w:rsidP="00B85D2F">
      <w:pPr>
        <w:spacing w:after="0" w:line="240" w:lineRule="auto"/>
        <w:jc w:val="both"/>
        <w:rPr>
          <w:rFonts w:ascii="Times New Roman" w:hAnsi="Times New Roman" w:cs="Times New Roman"/>
          <w:sz w:val="24"/>
          <w:szCs w:val="24"/>
        </w:rPr>
      </w:pPr>
      <w:r w:rsidRPr="00EE30BA">
        <w:rPr>
          <w:rFonts w:ascii="Times New Roman" w:hAnsi="Times New Roman" w:cs="Times New Roman"/>
          <w:sz w:val="24"/>
          <w:szCs w:val="24"/>
        </w:rPr>
        <w:tab/>
      </w:r>
      <w:r w:rsidR="00B85D2F" w:rsidRPr="00EE30BA">
        <w:rPr>
          <w:rFonts w:ascii="Times New Roman" w:hAnsi="Times New Roman" w:cs="Times New Roman"/>
          <w:sz w:val="24"/>
          <w:szCs w:val="24"/>
        </w:rPr>
        <w:t>В течение 201</w:t>
      </w:r>
      <w:r w:rsidR="00CC7F8E">
        <w:rPr>
          <w:rFonts w:ascii="Times New Roman" w:hAnsi="Times New Roman" w:cs="Times New Roman"/>
          <w:sz w:val="24"/>
          <w:szCs w:val="24"/>
        </w:rPr>
        <w:t>4</w:t>
      </w:r>
      <w:r w:rsidR="00B85D2F" w:rsidRPr="00EE30BA">
        <w:rPr>
          <w:rFonts w:ascii="Times New Roman" w:hAnsi="Times New Roman" w:cs="Times New Roman"/>
          <w:sz w:val="24"/>
          <w:szCs w:val="24"/>
        </w:rPr>
        <w:t xml:space="preserve"> года вносились и</w:t>
      </w:r>
      <w:r w:rsidR="00CC7F8E">
        <w:rPr>
          <w:rFonts w:ascii="Times New Roman" w:hAnsi="Times New Roman" w:cs="Times New Roman"/>
          <w:sz w:val="24"/>
          <w:szCs w:val="24"/>
        </w:rPr>
        <w:t xml:space="preserve">зменения и дополнения в бюджет </w:t>
      </w:r>
      <w:r w:rsidR="00CC7F8E" w:rsidRPr="00F54832">
        <w:rPr>
          <w:rFonts w:ascii="Times New Roman" w:hAnsi="Times New Roman" w:cs="Times New Roman"/>
          <w:sz w:val="24"/>
          <w:szCs w:val="24"/>
        </w:rPr>
        <w:t>5</w:t>
      </w:r>
      <w:r w:rsidR="00B85D2F" w:rsidRPr="00F54832">
        <w:rPr>
          <w:rFonts w:ascii="Times New Roman" w:hAnsi="Times New Roman" w:cs="Times New Roman"/>
          <w:sz w:val="24"/>
          <w:szCs w:val="24"/>
        </w:rPr>
        <w:t xml:space="preserve"> раз</w:t>
      </w:r>
      <w:r w:rsidR="00B85D2F" w:rsidRPr="00EE30BA">
        <w:rPr>
          <w:rFonts w:ascii="Times New Roman" w:hAnsi="Times New Roman" w:cs="Times New Roman"/>
          <w:sz w:val="24"/>
          <w:szCs w:val="24"/>
        </w:rPr>
        <w:t xml:space="preserve"> на основании:</w:t>
      </w:r>
    </w:p>
    <w:p w:rsidR="00B85D2F" w:rsidRPr="00EE30BA" w:rsidRDefault="00B85D2F" w:rsidP="00B85D2F">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 xml:space="preserve">- решения сессии Нерюнгринского районного Совета депутатов № </w:t>
      </w:r>
      <w:r w:rsidR="00CC7F8E">
        <w:rPr>
          <w:rFonts w:ascii="Times New Roman" w:hAnsi="Times New Roman" w:cs="Times New Roman"/>
          <w:sz w:val="24"/>
          <w:szCs w:val="24"/>
        </w:rPr>
        <w:t>3-7</w:t>
      </w:r>
      <w:r w:rsidRPr="00EE30BA">
        <w:rPr>
          <w:rFonts w:ascii="Times New Roman" w:hAnsi="Times New Roman" w:cs="Times New Roman"/>
          <w:sz w:val="24"/>
          <w:szCs w:val="24"/>
        </w:rPr>
        <w:t xml:space="preserve"> от </w:t>
      </w:r>
      <w:r w:rsidR="00CC7F8E">
        <w:rPr>
          <w:rFonts w:ascii="Times New Roman" w:hAnsi="Times New Roman" w:cs="Times New Roman"/>
          <w:sz w:val="24"/>
          <w:szCs w:val="24"/>
        </w:rPr>
        <w:t>2</w:t>
      </w:r>
      <w:r w:rsidR="00C870C8" w:rsidRPr="00EE30BA">
        <w:rPr>
          <w:rFonts w:ascii="Times New Roman" w:hAnsi="Times New Roman" w:cs="Times New Roman"/>
          <w:sz w:val="24"/>
          <w:szCs w:val="24"/>
        </w:rPr>
        <w:t>5</w:t>
      </w:r>
      <w:r w:rsidRPr="00EE30BA">
        <w:rPr>
          <w:rFonts w:ascii="Times New Roman" w:hAnsi="Times New Roman" w:cs="Times New Roman"/>
          <w:sz w:val="24"/>
          <w:szCs w:val="24"/>
        </w:rPr>
        <w:t>.0</w:t>
      </w:r>
      <w:r w:rsidR="00C870C8" w:rsidRPr="00EE30BA">
        <w:rPr>
          <w:rFonts w:ascii="Times New Roman" w:hAnsi="Times New Roman" w:cs="Times New Roman"/>
          <w:sz w:val="24"/>
          <w:szCs w:val="24"/>
        </w:rPr>
        <w:t>3</w:t>
      </w:r>
      <w:r w:rsidRPr="00EE30BA">
        <w:rPr>
          <w:rFonts w:ascii="Times New Roman" w:hAnsi="Times New Roman" w:cs="Times New Roman"/>
          <w:sz w:val="24"/>
          <w:szCs w:val="24"/>
        </w:rPr>
        <w:t>.201</w:t>
      </w:r>
      <w:r w:rsidR="00CC7F8E">
        <w:rPr>
          <w:rFonts w:ascii="Times New Roman" w:hAnsi="Times New Roman" w:cs="Times New Roman"/>
          <w:sz w:val="24"/>
          <w:szCs w:val="24"/>
        </w:rPr>
        <w:t>4</w:t>
      </w:r>
      <w:r w:rsidRPr="00EE30BA">
        <w:rPr>
          <w:rFonts w:ascii="Times New Roman" w:hAnsi="Times New Roman" w:cs="Times New Roman"/>
          <w:sz w:val="24"/>
          <w:szCs w:val="24"/>
        </w:rPr>
        <w:t>г.</w:t>
      </w:r>
      <w:r w:rsidR="0025738D" w:rsidRPr="00EE30BA">
        <w:rPr>
          <w:rFonts w:ascii="Times New Roman" w:hAnsi="Times New Roman" w:cs="Times New Roman"/>
          <w:sz w:val="24"/>
          <w:szCs w:val="24"/>
        </w:rPr>
        <w:t>;</w:t>
      </w:r>
    </w:p>
    <w:p w:rsidR="00B85D2F" w:rsidRPr="00EE30BA" w:rsidRDefault="00B85D2F" w:rsidP="00B85D2F">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 xml:space="preserve">- решения сессии Нерюнгринского районного Совета депутатов № </w:t>
      </w:r>
      <w:r w:rsidR="00CC7F8E">
        <w:rPr>
          <w:rFonts w:ascii="Times New Roman" w:hAnsi="Times New Roman" w:cs="Times New Roman"/>
          <w:sz w:val="24"/>
          <w:szCs w:val="24"/>
        </w:rPr>
        <w:t>2-9</w:t>
      </w:r>
      <w:r w:rsidRPr="00EE30BA">
        <w:rPr>
          <w:rFonts w:ascii="Times New Roman" w:hAnsi="Times New Roman" w:cs="Times New Roman"/>
          <w:sz w:val="24"/>
          <w:szCs w:val="24"/>
        </w:rPr>
        <w:t xml:space="preserve"> от </w:t>
      </w:r>
      <w:r w:rsidR="00C870C8" w:rsidRPr="00EE30BA">
        <w:rPr>
          <w:rFonts w:ascii="Times New Roman" w:hAnsi="Times New Roman" w:cs="Times New Roman"/>
          <w:sz w:val="24"/>
          <w:szCs w:val="24"/>
        </w:rPr>
        <w:t>2</w:t>
      </w:r>
      <w:r w:rsidR="00CC7F8E">
        <w:rPr>
          <w:rFonts w:ascii="Times New Roman" w:hAnsi="Times New Roman" w:cs="Times New Roman"/>
          <w:sz w:val="24"/>
          <w:szCs w:val="24"/>
        </w:rPr>
        <w:t>8</w:t>
      </w:r>
      <w:r w:rsidRPr="00EE30BA">
        <w:rPr>
          <w:rFonts w:ascii="Times New Roman" w:hAnsi="Times New Roman" w:cs="Times New Roman"/>
          <w:sz w:val="24"/>
          <w:szCs w:val="24"/>
        </w:rPr>
        <w:t>.0</w:t>
      </w:r>
      <w:r w:rsidR="00CC7F8E">
        <w:rPr>
          <w:rFonts w:ascii="Times New Roman" w:hAnsi="Times New Roman" w:cs="Times New Roman"/>
          <w:sz w:val="24"/>
          <w:szCs w:val="24"/>
        </w:rPr>
        <w:t>5</w:t>
      </w:r>
      <w:r w:rsidRPr="00EE30BA">
        <w:rPr>
          <w:rFonts w:ascii="Times New Roman" w:hAnsi="Times New Roman" w:cs="Times New Roman"/>
          <w:sz w:val="24"/>
          <w:szCs w:val="24"/>
        </w:rPr>
        <w:t>.201</w:t>
      </w:r>
      <w:r w:rsidR="00CC7F8E">
        <w:rPr>
          <w:rFonts w:ascii="Times New Roman" w:hAnsi="Times New Roman" w:cs="Times New Roman"/>
          <w:sz w:val="24"/>
          <w:szCs w:val="24"/>
        </w:rPr>
        <w:t>4</w:t>
      </w:r>
      <w:r w:rsidR="0025738D" w:rsidRPr="00EE30BA">
        <w:rPr>
          <w:rFonts w:ascii="Times New Roman" w:hAnsi="Times New Roman" w:cs="Times New Roman"/>
          <w:sz w:val="24"/>
          <w:szCs w:val="24"/>
        </w:rPr>
        <w:t>г.;</w:t>
      </w:r>
    </w:p>
    <w:p w:rsidR="00B85D2F" w:rsidRDefault="00B85D2F" w:rsidP="00B85D2F">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 xml:space="preserve">- решения сессии Нерюнгринского районного Совета депутатов № </w:t>
      </w:r>
      <w:r w:rsidR="00CC7F8E">
        <w:rPr>
          <w:rFonts w:ascii="Times New Roman" w:hAnsi="Times New Roman" w:cs="Times New Roman"/>
          <w:sz w:val="24"/>
          <w:szCs w:val="24"/>
        </w:rPr>
        <w:t>2</w:t>
      </w:r>
      <w:r w:rsidRPr="00EE30BA">
        <w:rPr>
          <w:rFonts w:ascii="Times New Roman" w:hAnsi="Times New Roman" w:cs="Times New Roman"/>
          <w:sz w:val="24"/>
          <w:szCs w:val="24"/>
        </w:rPr>
        <w:t>-</w:t>
      </w:r>
      <w:r w:rsidR="00CC7F8E">
        <w:rPr>
          <w:rFonts w:ascii="Times New Roman" w:hAnsi="Times New Roman" w:cs="Times New Roman"/>
          <w:sz w:val="24"/>
          <w:szCs w:val="24"/>
        </w:rPr>
        <w:t>1</w:t>
      </w:r>
      <w:r w:rsidR="00C870C8" w:rsidRPr="00EE30BA">
        <w:rPr>
          <w:rFonts w:ascii="Times New Roman" w:hAnsi="Times New Roman" w:cs="Times New Roman"/>
          <w:sz w:val="24"/>
          <w:szCs w:val="24"/>
        </w:rPr>
        <w:t>1</w:t>
      </w:r>
      <w:r w:rsidRPr="00EE30BA">
        <w:rPr>
          <w:rFonts w:ascii="Times New Roman" w:hAnsi="Times New Roman" w:cs="Times New Roman"/>
          <w:sz w:val="24"/>
          <w:szCs w:val="24"/>
        </w:rPr>
        <w:t xml:space="preserve"> от </w:t>
      </w:r>
      <w:r w:rsidR="00C870C8" w:rsidRPr="00EE30BA">
        <w:rPr>
          <w:rFonts w:ascii="Times New Roman" w:hAnsi="Times New Roman" w:cs="Times New Roman"/>
          <w:sz w:val="24"/>
          <w:szCs w:val="24"/>
        </w:rPr>
        <w:t>2</w:t>
      </w:r>
      <w:r w:rsidR="00CC7F8E">
        <w:rPr>
          <w:rFonts w:ascii="Times New Roman" w:hAnsi="Times New Roman" w:cs="Times New Roman"/>
          <w:sz w:val="24"/>
          <w:szCs w:val="24"/>
        </w:rPr>
        <w:t>9</w:t>
      </w:r>
      <w:r w:rsidRPr="00EE30BA">
        <w:rPr>
          <w:rFonts w:ascii="Times New Roman" w:hAnsi="Times New Roman" w:cs="Times New Roman"/>
          <w:sz w:val="24"/>
          <w:szCs w:val="24"/>
        </w:rPr>
        <w:t>.</w:t>
      </w:r>
      <w:r w:rsidR="00CC7F8E">
        <w:rPr>
          <w:rFonts w:ascii="Times New Roman" w:hAnsi="Times New Roman" w:cs="Times New Roman"/>
          <w:sz w:val="24"/>
          <w:szCs w:val="24"/>
        </w:rPr>
        <w:t>07</w:t>
      </w:r>
      <w:r w:rsidRPr="00EE30BA">
        <w:rPr>
          <w:rFonts w:ascii="Times New Roman" w:hAnsi="Times New Roman" w:cs="Times New Roman"/>
          <w:sz w:val="24"/>
          <w:szCs w:val="24"/>
        </w:rPr>
        <w:t>.201</w:t>
      </w:r>
      <w:r w:rsidR="00CC7F8E">
        <w:rPr>
          <w:rFonts w:ascii="Times New Roman" w:hAnsi="Times New Roman" w:cs="Times New Roman"/>
          <w:sz w:val="24"/>
          <w:szCs w:val="24"/>
        </w:rPr>
        <w:t>4</w:t>
      </w:r>
      <w:r w:rsidR="0025738D" w:rsidRPr="00EE30BA">
        <w:rPr>
          <w:rFonts w:ascii="Times New Roman" w:hAnsi="Times New Roman" w:cs="Times New Roman"/>
          <w:sz w:val="24"/>
          <w:szCs w:val="24"/>
        </w:rPr>
        <w:t>г.</w:t>
      </w:r>
      <w:r w:rsidR="00CC7F8E">
        <w:rPr>
          <w:rFonts w:ascii="Times New Roman" w:hAnsi="Times New Roman" w:cs="Times New Roman"/>
          <w:sz w:val="24"/>
          <w:szCs w:val="24"/>
        </w:rPr>
        <w:t>;</w:t>
      </w:r>
    </w:p>
    <w:p w:rsidR="00CC7F8E" w:rsidRPr="00EE30BA" w:rsidRDefault="00CC7F8E" w:rsidP="00CC7F8E">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 xml:space="preserve">- решения сессии Нерюнгринского районного Совета депутатов № </w:t>
      </w:r>
      <w:r>
        <w:rPr>
          <w:rFonts w:ascii="Times New Roman" w:hAnsi="Times New Roman" w:cs="Times New Roman"/>
          <w:sz w:val="24"/>
          <w:szCs w:val="24"/>
        </w:rPr>
        <w:t>3-14</w:t>
      </w:r>
      <w:r w:rsidRPr="00EE30BA">
        <w:rPr>
          <w:rFonts w:ascii="Times New Roman" w:hAnsi="Times New Roman" w:cs="Times New Roman"/>
          <w:sz w:val="24"/>
          <w:szCs w:val="24"/>
        </w:rPr>
        <w:t xml:space="preserve"> от </w:t>
      </w:r>
      <w:r>
        <w:rPr>
          <w:rFonts w:ascii="Times New Roman" w:hAnsi="Times New Roman" w:cs="Times New Roman"/>
          <w:sz w:val="24"/>
          <w:szCs w:val="24"/>
        </w:rPr>
        <w:t>18</w:t>
      </w:r>
      <w:r w:rsidRPr="00EE30BA">
        <w:rPr>
          <w:rFonts w:ascii="Times New Roman" w:hAnsi="Times New Roman" w:cs="Times New Roman"/>
          <w:sz w:val="24"/>
          <w:szCs w:val="24"/>
        </w:rPr>
        <w:t>.</w:t>
      </w:r>
      <w:r>
        <w:rPr>
          <w:rFonts w:ascii="Times New Roman" w:hAnsi="Times New Roman" w:cs="Times New Roman"/>
          <w:sz w:val="24"/>
          <w:szCs w:val="24"/>
        </w:rPr>
        <w:t>11</w:t>
      </w:r>
      <w:r w:rsidRPr="00EE30BA">
        <w:rPr>
          <w:rFonts w:ascii="Times New Roman" w:hAnsi="Times New Roman" w:cs="Times New Roman"/>
          <w:sz w:val="24"/>
          <w:szCs w:val="24"/>
        </w:rPr>
        <w:t>.201</w:t>
      </w:r>
      <w:r>
        <w:rPr>
          <w:rFonts w:ascii="Times New Roman" w:hAnsi="Times New Roman" w:cs="Times New Roman"/>
          <w:sz w:val="24"/>
          <w:szCs w:val="24"/>
        </w:rPr>
        <w:t>4</w:t>
      </w:r>
      <w:r w:rsidRPr="00EE30BA">
        <w:rPr>
          <w:rFonts w:ascii="Times New Roman" w:hAnsi="Times New Roman" w:cs="Times New Roman"/>
          <w:sz w:val="24"/>
          <w:szCs w:val="24"/>
        </w:rPr>
        <w:t>г.;</w:t>
      </w:r>
    </w:p>
    <w:p w:rsidR="00CC7F8E" w:rsidRPr="00EE30BA" w:rsidRDefault="00CC7F8E" w:rsidP="00CC7F8E">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 xml:space="preserve">- решения сессии Нерюнгринского районного Совета депутатов № </w:t>
      </w:r>
      <w:r>
        <w:rPr>
          <w:rFonts w:ascii="Times New Roman" w:hAnsi="Times New Roman" w:cs="Times New Roman"/>
          <w:sz w:val="24"/>
          <w:szCs w:val="24"/>
        </w:rPr>
        <w:t>3-17</w:t>
      </w:r>
      <w:r w:rsidRPr="00EE30BA">
        <w:rPr>
          <w:rFonts w:ascii="Times New Roman" w:hAnsi="Times New Roman" w:cs="Times New Roman"/>
          <w:sz w:val="24"/>
          <w:szCs w:val="24"/>
        </w:rPr>
        <w:t xml:space="preserve"> от 2</w:t>
      </w:r>
      <w:r>
        <w:rPr>
          <w:rFonts w:ascii="Times New Roman" w:hAnsi="Times New Roman" w:cs="Times New Roman"/>
          <w:sz w:val="24"/>
          <w:szCs w:val="24"/>
        </w:rPr>
        <w:t>4</w:t>
      </w:r>
      <w:r w:rsidRPr="00EE30BA">
        <w:rPr>
          <w:rFonts w:ascii="Times New Roman" w:hAnsi="Times New Roman" w:cs="Times New Roman"/>
          <w:sz w:val="24"/>
          <w:szCs w:val="24"/>
        </w:rPr>
        <w:t>.</w:t>
      </w:r>
      <w:r>
        <w:rPr>
          <w:rFonts w:ascii="Times New Roman" w:hAnsi="Times New Roman" w:cs="Times New Roman"/>
          <w:sz w:val="24"/>
          <w:szCs w:val="24"/>
        </w:rPr>
        <w:t>12</w:t>
      </w:r>
      <w:r w:rsidRPr="00EE30BA">
        <w:rPr>
          <w:rFonts w:ascii="Times New Roman" w:hAnsi="Times New Roman" w:cs="Times New Roman"/>
          <w:sz w:val="24"/>
          <w:szCs w:val="24"/>
        </w:rPr>
        <w:t>.201</w:t>
      </w:r>
      <w:r>
        <w:rPr>
          <w:rFonts w:ascii="Times New Roman" w:hAnsi="Times New Roman" w:cs="Times New Roman"/>
          <w:sz w:val="24"/>
          <w:szCs w:val="24"/>
        </w:rPr>
        <w:t>4г.</w:t>
      </w:r>
    </w:p>
    <w:p w:rsidR="00B85D2F" w:rsidRDefault="00B85D2F" w:rsidP="00B85D2F">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а также на основании уведомлений Министерства Финансов РС (Я).</w:t>
      </w:r>
    </w:p>
    <w:p w:rsidR="00FD222D" w:rsidRDefault="00FD222D" w:rsidP="00B85D2F">
      <w:pPr>
        <w:spacing w:after="0" w:line="240" w:lineRule="auto"/>
        <w:rPr>
          <w:rFonts w:ascii="Times New Roman" w:hAnsi="Times New Roman" w:cs="Times New Roman"/>
          <w:sz w:val="24"/>
          <w:szCs w:val="24"/>
        </w:rPr>
      </w:pPr>
    </w:p>
    <w:p w:rsidR="00E85743" w:rsidRDefault="00E85743" w:rsidP="003F0FA2">
      <w:pPr>
        <w:spacing w:after="0" w:line="240" w:lineRule="auto"/>
        <w:ind w:firstLine="708"/>
        <w:jc w:val="both"/>
        <w:rPr>
          <w:rFonts w:ascii="Times New Roman" w:hAnsi="Times New Roman" w:cs="Times New Roman"/>
          <w:sz w:val="24"/>
          <w:szCs w:val="24"/>
        </w:rPr>
      </w:pPr>
      <w:r w:rsidRPr="00E85743">
        <w:rPr>
          <w:rFonts w:ascii="Times New Roman" w:hAnsi="Times New Roman" w:cs="Times New Roman"/>
          <w:sz w:val="24"/>
          <w:szCs w:val="24"/>
        </w:rPr>
        <w:t xml:space="preserve">Изменения и дополнения в бюджет </w:t>
      </w:r>
      <w:r w:rsidR="003F0FA2">
        <w:rPr>
          <w:rFonts w:ascii="Times New Roman" w:hAnsi="Times New Roman" w:cs="Times New Roman"/>
          <w:sz w:val="24"/>
          <w:szCs w:val="24"/>
        </w:rPr>
        <w:t>внесены</w:t>
      </w:r>
      <w:r w:rsidRPr="00E85743">
        <w:rPr>
          <w:rFonts w:ascii="Times New Roman" w:hAnsi="Times New Roman" w:cs="Times New Roman"/>
          <w:sz w:val="24"/>
          <w:szCs w:val="24"/>
        </w:rPr>
        <w:t xml:space="preserve"> в связи с:Включением в бюджет средств Государственного бюджета РС (Я) (субсидий, субвенций, иных межбюджетных трансфертов) в сумме 2 177 074,1 тыс.руб.</w:t>
      </w:r>
      <w:r w:rsidR="003F0FA2">
        <w:rPr>
          <w:rFonts w:ascii="Times New Roman" w:hAnsi="Times New Roman" w:cs="Times New Roman"/>
          <w:sz w:val="24"/>
          <w:szCs w:val="24"/>
        </w:rPr>
        <w:t>; у</w:t>
      </w:r>
      <w:r w:rsidRPr="00E85743">
        <w:rPr>
          <w:rFonts w:ascii="Times New Roman" w:hAnsi="Times New Roman" w:cs="Times New Roman"/>
          <w:sz w:val="24"/>
          <w:szCs w:val="24"/>
        </w:rPr>
        <w:t>точнением межбюджетных трансфертов на исполнение переданных полномочий поселений в сумме 2 090,6 тыс.руб.</w:t>
      </w:r>
      <w:r w:rsidR="003F0FA2">
        <w:rPr>
          <w:rFonts w:ascii="Times New Roman" w:hAnsi="Times New Roman" w:cs="Times New Roman"/>
          <w:sz w:val="24"/>
          <w:szCs w:val="24"/>
        </w:rPr>
        <w:t>; в</w:t>
      </w:r>
      <w:r w:rsidRPr="00E85743">
        <w:rPr>
          <w:rFonts w:ascii="Times New Roman" w:hAnsi="Times New Roman" w:cs="Times New Roman"/>
          <w:sz w:val="24"/>
          <w:szCs w:val="24"/>
        </w:rPr>
        <w:t>озвратом остатков целевых средств из госбюджета РС (Я) в сумме 4 486,5 тыс.руб.</w:t>
      </w:r>
      <w:r w:rsidR="003F0FA2">
        <w:rPr>
          <w:rFonts w:ascii="Times New Roman" w:hAnsi="Times New Roman" w:cs="Times New Roman"/>
          <w:bCs/>
          <w:sz w:val="24"/>
          <w:szCs w:val="24"/>
        </w:rPr>
        <w:t>; н</w:t>
      </w:r>
      <w:r w:rsidRPr="00E85743">
        <w:rPr>
          <w:rFonts w:ascii="Times New Roman" w:hAnsi="Times New Roman" w:cs="Times New Roman"/>
          <w:sz w:val="24"/>
          <w:szCs w:val="24"/>
        </w:rPr>
        <w:t>аправлением остатков денежныхсредствпо результатам исполнения бюджета 2013 года на расходы бюджета 2014 года и уточнением целевых остатков средств в сумме 25 296,8 тыс. руб.</w:t>
      </w:r>
      <w:r w:rsidR="003F0FA2">
        <w:rPr>
          <w:rFonts w:ascii="Times New Roman" w:hAnsi="Times New Roman" w:cs="Times New Roman"/>
          <w:sz w:val="24"/>
          <w:szCs w:val="24"/>
        </w:rPr>
        <w:t>; и</w:t>
      </w:r>
      <w:r w:rsidRPr="00E85743">
        <w:rPr>
          <w:rFonts w:ascii="Times New Roman" w:hAnsi="Times New Roman" w:cs="Times New Roman"/>
          <w:sz w:val="24"/>
          <w:szCs w:val="24"/>
        </w:rPr>
        <w:t>спользованием благотворительных средств, поступивших от организаций, находящихся на территории Нерюнгринского района, на укрепление материально-технической базы социальных учреждений в сумме 7 500,0 тыс. руб.</w:t>
      </w:r>
      <w:r w:rsidR="003F0FA2">
        <w:rPr>
          <w:rFonts w:ascii="Times New Roman" w:hAnsi="Times New Roman" w:cs="Times New Roman"/>
          <w:sz w:val="24"/>
          <w:szCs w:val="24"/>
        </w:rPr>
        <w:t>; в</w:t>
      </w:r>
      <w:r w:rsidRPr="00E85743">
        <w:rPr>
          <w:rFonts w:ascii="Times New Roman" w:hAnsi="Times New Roman" w:cs="Times New Roman"/>
          <w:sz w:val="24"/>
          <w:szCs w:val="24"/>
        </w:rPr>
        <w:t>несением изменений в бюджетную классификацию, передвижкой расходов по кодам бюджетной классификации, распределением резервного фонда.</w:t>
      </w:r>
    </w:p>
    <w:p w:rsidR="00B85D2F" w:rsidRPr="00EE30BA" w:rsidRDefault="00B85D2F" w:rsidP="00F54832">
      <w:pPr>
        <w:spacing w:after="0" w:line="240" w:lineRule="auto"/>
        <w:jc w:val="both"/>
        <w:rPr>
          <w:rFonts w:ascii="Times New Roman" w:hAnsi="Times New Roman" w:cs="Times New Roman"/>
          <w:sz w:val="24"/>
          <w:szCs w:val="24"/>
        </w:rPr>
      </w:pPr>
      <w:r w:rsidRPr="00EE30BA">
        <w:rPr>
          <w:rFonts w:ascii="Times New Roman" w:hAnsi="Times New Roman" w:cs="Times New Roman"/>
          <w:sz w:val="24"/>
          <w:szCs w:val="24"/>
        </w:rPr>
        <w:t>После внесения последних изменений и дополнений в решение Нерюнгринского</w:t>
      </w:r>
      <w:r w:rsidR="0025738D" w:rsidRPr="00EE30BA">
        <w:rPr>
          <w:rFonts w:ascii="Times New Roman" w:hAnsi="Times New Roman" w:cs="Times New Roman"/>
          <w:sz w:val="24"/>
          <w:szCs w:val="24"/>
        </w:rPr>
        <w:t xml:space="preserve"> районного Совета депутатов </w:t>
      </w:r>
      <w:r w:rsidR="0025738D" w:rsidRPr="008C15B0">
        <w:rPr>
          <w:rFonts w:ascii="Times New Roman" w:hAnsi="Times New Roman" w:cs="Times New Roman"/>
          <w:sz w:val="24"/>
          <w:szCs w:val="24"/>
        </w:rPr>
        <w:t xml:space="preserve">от </w:t>
      </w:r>
      <w:r w:rsidR="008C15B0" w:rsidRPr="008C15B0">
        <w:rPr>
          <w:rFonts w:ascii="Times New Roman" w:hAnsi="Times New Roman" w:cs="Times New Roman"/>
          <w:sz w:val="24"/>
          <w:szCs w:val="24"/>
        </w:rPr>
        <w:t xml:space="preserve">депутатов № 3-5 от 25.12.2013 г. «О бюджете Нерюнгринского района на 2014 год» </w:t>
      </w:r>
      <w:r w:rsidRPr="008C15B0">
        <w:rPr>
          <w:rFonts w:ascii="Times New Roman" w:hAnsi="Times New Roman" w:cs="Times New Roman"/>
          <w:sz w:val="24"/>
          <w:szCs w:val="24"/>
        </w:rPr>
        <w:t>и получения последних  Уведомлений Министерства Финансов РС (Я) утверждены следующие</w:t>
      </w:r>
      <w:r w:rsidRPr="00EE30BA">
        <w:rPr>
          <w:rFonts w:ascii="Times New Roman" w:hAnsi="Times New Roman" w:cs="Times New Roman"/>
          <w:sz w:val="24"/>
          <w:szCs w:val="24"/>
        </w:rPr>
        <w:t xml:space="preserve"> основные характеристики бюджета </w:t>
      </w:r>
      <w:r w:rsidR="0025738D" w:rsidRPr="00EE30BA">
        <w:rPr>
          <w:rFonts w:ascii="Times New Roman" w:hAnsi="Times New Roman" w:cs="Times New Roman"/>
          <w:sz w:val="24"/>
          <w:szCs w:val="24"/>
        </w:rPr>
        <w:t>МО «</w:t>
      </w:r>
      <w:r w:rsidRPr="00EE30BA">
        <w:rPr>
          <w:rFonts w:ascii="Times New Roman" w:hAnsi="Times New Roman" w:cs="Times New Roman"/>
          <w:sz w:val="24"/>
          <w:szCs w:val="24"/>
        </w:rPr>
        <w:t>Нерюнгринск</w:t>
      </w:r>
      <w:r w:rsidR="0025738D" w:rsidRPr="00EE30BA">
        <w:rPr>
          <w:rFonts w:ascii="Times New Roman" w:hAnsi="Times New Roman" w:cs="Times New Roman"/>
          <w:sz w:val="24"/>
          <w:szCs w:val="24"/>
        </w:rPr>
        <w:t>ий</w:t>
      </w:r>
      <w:r w:rsidRPr="00EE30BA">
        <w:rPr>
          <w:rFonts w:ascii="Times New Roman" w:hAnsi="Times New Roman" w:cs="Times New Roman"/>
          <w:sz w:val="24"/>
          <w:szCs w:val="24"/>
        </w:rPr>
        <w:t xml:space="preserve"> район</w:t>
      </w:r>
      <w:r w:rsidR="0025738D" w:rsidRPr="00EE30BA">
        <w:rPr>
          <w:rFonts w:ascii="Times New Roman" w:hAnsi="Times New Roman" w:cs="Times New Roman"/>
          <w:sz w:val="24"/>
          <w:szCs w:val="24"/>
        </w:rPr>
        <w:t>» на 201</w:t>
      </w:r>
      <w:r w:rsidR="008C15B0">
        <w:rPr>
          <w:rFonts w:ascii="Times New Roman" w:hAnsi="Times New Roman" w:cs="Times New Roman"/>
          <w:sz w:val="24"/>
          <w:szCs w:val="24"/>
        </w:rPr>
        <w:t>4</w:t>
      </w:r>
      <w:r w:rsidR="0025738D" w:rsidRPr="00EE30BA">
        <w:rPr>
          <w:rFonts w:ascii="Times New Roman" w:hAnsi="Times New Roman" w:cs="Times New Roman"/>
          <w:sz w:val="24"/>
          <w:szCs w:val="24"/>
        </w:rPr>
        <w:t xml:space="preserve"> год</w:t>
      </w:r>
      <w:r w:rsidRPr="00EE30BA">
        <w:rPr>
          <w:rFonts w:ascii="Times New Roman" w:hAnsi="Times New Roman" w:cs="Times New Roman"/>
          <w:sz w:val="24"/>
          <w:szCs w:val="24"/>
        </w:rPr>
        <w:t xml:space="preserve"> :</w:t>
      </w:r>
    </w:p>
    <w:p w:rsidR="00B85D2F" w:rsidRPr="00EE30BA" w:rsidRDefault="00B85D2F" w:rsidP="00C61C84">
      <w:pPr>
        <w:spacing w:after="0" w:line="240" w:lineRule="auto"/>
        <w:jc w:val="both"/>
        <w:rPr>
          <w:rFonts w:ascii="Times New Roman" w:hAnsi="Times New Roman" w:cs="Times New Roman"/>
          <w:sz w:val="24"/>
          <w:szCs w:val="24"/>
        </w:rPr>
      </w:pPr>
      <w:r w:rsidRPr="00EE30BA">
        <w:rPr>
          <w:rFonts w:ascii="Times New Roman" w:hAnsi="Times New Roman" w:cs="Times New Roman"/>
          <w:sz w:val="24"/>
          <w:szCs w:val="24"/>
        </w:rPr>
        <w:t xml:space="preserve">-прогнозируемый общий объем дохода Нерюнгринского района  в сумме </w:t>
      </w:r>
      <w:r w:rsidR="008C15B0">
        <w:rPr>
          <w:rFonts w:ascii="Times New Roman" w:hAnsi="Times New Roman" w:cs="Times New Roman"/>
          <w:b/>
          <w:sz w:val="24"/>
          <w:szCs w:val="24"/>
        </w:rPr>
        <w:t>4 529 274,50</w:t>
      </w:r>
      <w:r w:rsidRPr="00EE30BA">
        <w:rPr>
          <w:rFonts w:ascii="Times New Roman" w:hAnsi="Times New Roman" w:cs="Times New Roman"/>
          <w:sz w:val="24"/>
          <w:szCs w:val="24"/>
        </w:rPr>
        <w:t>тыс.руб</w:t>
      </w:r>
      <w:r w:rsidR="0025738D" w:rsidRPr="00EE30BA">
        <w:rPr>
          <w:rFonts w:ascii="Times New Roman" w:hAnsi="Times New Roman" w:cs="Times New Roman"/>
          <w:sz w:val="24"/>
          <w:szCs w:val="24"/>
        </w:rPr>
        <w:t>.</w:t>
      </w:r>
      <w:r w:rsidRPr="00EE30BA">
        <w:rPr>
          <w:rFonts w:ascii="Times New Roman" w:hAnsi="Times New Roman" w:cs="Times New Roman"/>
          <w:sz w:val="24"/>
          <w:szCs w:val="24"/>
        </w:rPr>
        <w:t>;</w:t>
      </w:r>
    </w:p>
    <w:p w:rsidR="00B85D2F" w:rsidRPr="00EE30BA" w:rsidRDefault="00B85D2F" w:rsidP="00B85D2F">
      <w:pPr>
        <w:spacing w:after="0" w:line="240" w:lineRule="auto"/>
        <w:jc w:val="both"/>
        <w:rPr>
          <w:rFonts w:ascii="Times New Roman" w:hAnsi="Times New Roman" w:cs="Times New Roman"/>
          <w:sz w:val="24"/>
          <w:szCs w:val="24"/>
        </w:rPr>
      </w:pPr>
      <w:r w:rsidRPr="00EE30BA">
        <w:rPr>
          <w:rFonts w:ascii="Times New Roman" w:hAnsi="Times New Roman" w:cs="Times New Roman"/>
          <w:sz w:val="24"/>
          <w:szCs w:val="24"/>
        </w:rPr>
        <w:t xml:space="preserve">-общий объем расходов бюджета Нерюнгринского района в сумме </w:t>
      </w:r>
      <w:r w:rsidR="008C15B0">
        <w:rPr>
          <w:rFonts w:ascii="Times New Roman" w:hAnsi="Times New Roman" w:cs="Times New Roman"/>
          <w:b/>
          <w:sz w:val="24"/>
          <w:szCs w:val="24"/>
        </w:rPr>
        <w:t>4 581 071,30</w:t>
      </w:r>
      <w:r w:rsidRPr="00EE30BA">
        <w:rPr>
          <w:rFonts w:ascii="Times New Roman" w:hAnsi="Times New Roman" w:cs="Times New Roman"/>
          <w:sz w:val="24"/>
          <w:szCs w:val="24"/>
        </w:rPr>
        <w:t xml:space="preserve"> тыс. руб</w:t>
      </w:r>
      <w:r w:rsidR="0025738D" w:rsidRPr="00EE30BA">
        <w:rPr>
          <w:rFonts w:ascii="Times New Roman" w:hAnsi="Times New Roman" w:cs="Times New Roman"/>
          <w:sz w:val="24"/>
          <w:szCs w:val="24"/>
        </w:rPr>
        <w:t>.</w:t>
      </w:r>
      <w:r w:rsidRPr="00EE30BA">
        <w:rPr>
          <w:rFonts w:ascii="Times New Roman" w:hAnsi="Times New Roman" w:cs="Times New Roman"/>
          <w:sz w:val="24"/>
          <w:szCs w:val="24"/>
        </w:rPr>
        <w:t>;</w:t>
      </w:r>
    </w:p>
    <w:p w:rsidR="00B85D2F" w:rsidRDefault="00B85D2F" w:rsidP="00B85D2F">
      <w:pPr>
        <w:spacing w:after="0" w:line="240" w:lineRule="auto"/>
        <w:jc w:val="both"/>
        <w:rPr>
          <w:rFonts w:ascii="Times New Roman" w:hAnsi="Times New Roman" w:cs="Times New Roman"/>
          <w:sz w:val="24"/>
          <w:szCs w:val="24"/>
        </w:rPr>
      </w:pPr>
      <w:r w:rsidRPr="00EE30BA">
        <w:rPr>
          <w:rFonts w:ascii="Times New Roman" w:hAnsi="Times New Roman" w:cs="Times New Roman"/>
          <w:sz w:val="24"/>
          <w:szCs w:val="24"/>
        </w:rPr>
        <w:t>-прогнозируемый дефицит местного бюджета Нерюнгринского района на 201</w:t>
      </w:r>
      <w:r w:rsidR="008C15B0">
        <w:rPr>
          <w:rFonts w:ascii="Times New Roman" w:hAnsi="Times New Roman" w:cs="Times New Roman"/>
          <w:sz w:val="24"/>
          <w:szCs w:val="24"/>
        </w:rPr>
        <w:t>4</w:t>
      </w:r>
      <w:r w:rsidRPr="00EE30BA">
        <w:rPr>
          <w:rFonts w:ascii="Times New Roman" w:hAnsi="Times New Roman" w:cs="Times New Roman"/>
          <w:sz w:val="24"/>
          <w:szCs w:val="24"/>
        </w:rPr>
        <w:t xml:space="preserve"> год в размере </w:t>
      </w:r>
      <w:r w:rsidR="008C15B0">
        <w:rPr>
          <w:rFonts w:ascii="Times New Roman" w:hAnsi="Times New Roman" w:cs="Times New Roman"/>
          <w:b/>
          <w:sz w:val="24"/>
          <w:szCs w:val="24"/>
        </w:rPr>
        <w:t xml:space="preserve">51 796,80 </w:t>
      </w:r>
      <w:r w:rsidRPr="00EE30BA">
        <w:rPr>
          <w:rFonts w:ascii="Times New Roman" w:hAnsi="Times New Roman" w:cs="Times New Roman"/>
          <w:sz w:val="24"/>
          <w:szCs w:val="24"/>
        </w:rPr>
        <w:t>тыс. руб.</w:t>
      </w:r>
    </w:p>
    <w:p w:rsidR="00D82387" w:rsidRDefault="00D82387" w:rsidP="00B85D2F">
      <w:pPr>
        <w:spacing w:after="0" w:line="240" w:lineRule="auto"/>
        <w:jc w:val="both"/>
        <w:rPr>
          <w:rFonts w:ascii="Times New Roman" w:hAnsi="Times New Roman" w:cs="Times New Roman"/>
          <w:b/>
          <w:sz w:val="24"/>
          <w:szCs w:val="24"/>
        </w:rPr>
      </w:pPr>
    </w:p>
    <w:p w:rsidR="00B85D2F" w:rsidRPr="00561D01" w:rsidRDefault="00B85D2F" w:rsidP="00B85D2F">
      <w:pPr>
        <w:spacing w:after="0" w:line="240" w:lineRule="auto"/>
        <w:jc w:val="both"/>
        <w:rPr>
          <w:rFonts w:ascii="Times New Roman" w:hAnsi="Times New Roman" w:cs="Times New Roman"/>
          <w:b/>
          <w:sz w:val="24"/>
          <w:szCs w:val="24"/>
        </w:rPr>
      </w:pPr>
      <w:r w:rsidRPr="00561D01">
        <w:rPr>
          <w:rFonts w:ascii="Times New Roman" w:hAnsi="Times New Roman" w:cs="Times New Roman"/>
          <w:b/>
          <w:sz w:val="24"/>
          <w:szCs w:val="24"/>
        </w:rPr>
        <w:lastRenderedPageBreak/>
        <w:t xml:space="preserve">Анализ исполнения </w:t>
      </w:r>
      <w:r w:rsidR="00226836" w:rsidRPr="00561D01">
        <w:rPr>
          <w:rFonts w:ascii="Times New Roman" w:hAnsi="Times New Roman" w:cs="Times New Roman"/>
          <w:b/>
          <w:sz w:val="24"/>
          <w:szCs w:val="24"/>
        </w:rPr>
        <w:t>по доходам</w:t>
      </w:r>
      <w:r w:rsidRPr="00561D01">
        <w:rPr>
          <w:rFonts w:ascii="Times New Roman" w:hAnsi="Times New Roman" w:cs="Times New Roman"/>
          <w:b/>
          <w:sz w:val="24"/>
          <w:szCs w:val="24"/>
        </w:rPr>
        <w:t xml:space="preserve"> и расход</w:t>
      </w:r>
      <w:r w:rsidR="00226836" w:rsidRPr="00561D01">
        <w:rPr>
          <w:rFonts w:ascii="Times New Roman" w:hAnsi="Times New Roman" w:cs="Times New Roman"/>
          <w:b/>
          <w:sz w:val="24"/>
          <w:szCs w:val="24"/>
        </w:rPr>
        <w:t>ам</w:t>
      </w:r>
      <w:r w:rsidRPr="00561D01">
        <w:rPr>
          <w:rFonts w:ascii="Times New Roman" w:hAnsi="Times New Roman" w:cs="Times New Roman"/>
          <w:b/>
          <w:sz w:val="24"/>
          <w:szCs w:val="24"/>
        </w:rPr>
        <w:t xml:space="preserve"> бюдже</w:t>
      </w:r>
      <w:r w:rsidR="00F60818" w:rsidRPr="00561D01">
        <w:rPr>
          <w:rFonts w:ascii="Times New Roman" w:hAnsi="Times New Roman" w:cs="Times New Roman"/>
          <w:b/>
          <w:sz w:val="24"/>
          <w:szCs w:val="24"/>
        </w:rPr>
        <w:t>та Нерюнгринского района за 201</w:t>
      </w:r>
      <w:r w:rsidR="00467BBA" w:rsidRPr="00561D01">
        <w:rPr>
          <w:rFonts w:ascii="Times New Roman" w:hAnsi="Times New Roman" w:cs="Times New Roman"/>
          <w:b/>
          <w:sz w:val="24"/>
          <w:szCs w:val="24"/>
        </w:rPr>
        <w:t>4</w:t>
      </w:r>
      <w:r w:rsidRPr="00561D01">
        <w:rPr>
          <w:rFonts w:ascii="Times New Roman" w:hAnsi="Times New Roman" w:cs="Times New Roman"/>
          <w:b/>
          <w:sz w:val="24"/>
          <w:szCs w:val="24"/>
        </w:rPr>
        <w:t>г</w:t>
      </w:r>
      <w:r w:rsidR="00F60818" w:rsidRPr="00561D01">
        <w:rPr>
          <w:rFonts w:ascii="Times New Roman" w:hAnsi="Times New Roman" w:cs="Times New Roman"/>
          <w:b/>
          <w:sz w:val="24"/>
          <w:szCs w:val="24"/>
        </w:rPr>
        <w:t xml:space="preserve"> приведен в таблице</w:t>
      </w:r>
      <w:r w:rsidRPr="00561D01">
        <w:rPr>
          <w:rFonts w:ascii="Times New Roman" w:hAnsi="Times New Roman" w:cs="Times New Roman"/>
          <w:b/>
          <w:sz w:val="24"/>
          <w:szCs w:val="24"/>
        </w:rPr>
        <w:t xml:space="preserve">:                                                                                                                                                     </w:t>
      </w:r>
    </w:p>
    <w:p w:rsidR="00B85D2F" w:rsidRDefault="00B85D2F" w:rsidP="00B85D2F">
      <w:pPr>
        <w:spacing w:after="0" w:line="240" w:lineRule="auto"/>
        <w:jc w:val="right"/>
        <w:rPr>
          <w:rFonts w:ascii="Times New Roman" w:hAnsi="Times New Roman" w:cs="Times New Roman"/>
          <w:sz w:val="24"/>
          <w:szCs w:val="24"/>
        </w:rPr>
      </w:pPr>
      <w:r w:rsidRPr="00561D01">
        <w:rPr>
          <w:rFonts w:ascii="Times New Roman" w:hAnsi="Times New Roman" w:cs="Times New Roman"/>
          <w:sz w:val="24"/>
          <w:szCs w:val="24"/>
        </w:rPr>
        <w:t>тыс. руб.</w:t>
      </w:r>
    </w:p>
    <w:tbl>
      <w:tblPr>
        <w:tblW w:w="9938" w:type="dxa"/>
        <w:tblInd w:w="93" w:type="dxa"/>
        <w:tblLayout w:type="fixed"/>
        <w:tblLook w:val="04A0"/>
      </w:tblPr>
      <w:tblGrid>
        <w:gridCol w:w="582"/>
        <w:gridCol w:w="2977"/>
        <w:gridCol w:w="1418"/>
        <w:gridCol w:w="1275"/>
        <w:gridCol w:w="1134"/>
        <w:gridCol w:w="1276"/>
        <w:gridCol w:w="709"/>
        <w:gridCol w:w="567"/>
      </w:tblGrid>
      <w:tr w:rsidR="00716859" w:rsidRPr="00716859" w:rsidTr="00423ACE">
        <w:trPr>
          <w:trHeight w:val="48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п/п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Утвержденный план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xml:space="preserve">Уточненный план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20"/>
                <w:szCs w:val="20"/>
                <w:lang w:eastAsia="ru-RU"/>
              </w:rPr>
            </w:pPr>
            <w:r w:rsidRPr="00DE1BAF">
              <w:rPr>
                <w:rFonts w:ascii="Times New Roman" w:eastAsia="Times New Roman" w:hAnsi="Times New Roman" w:cs="Times New Roman"/>
                <w:sz w:val="18"/>
                <w:szCs w:val="18"/>
                <w:lang w:eastAsia="ru-RU"/>
              </w:rPr>
              <w:t>Отклонение</w:t>
            </w:r>
            <w:r w:rsidRPr="00DE1BAF">
              <w:rPr>
                <w:rFonts w:ascii="Times New Roman" w:eastAsia="Times New Roman" w:hAnsi="Times New Roman" w:cs="Times New Roman"/>
                <w:sz w:val="14"/>
                <w:szCs w:val="14"/>
                <w:lang w:eastAsia="ru-RU"/>
              </w:rPr>
              <w:t xml:space="preserve"> (гр.5 - гр.4)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3ACE" w:rsidRDefault="00716859" w:rsidP="00DE1BAF">
            <w:pPr>
              <w:spacing w:after="0" w:line="240" w:lineRule="auto"/>
              <w:jc w:val="center"/>
              <w:rPr>
                <w:rFonts w:ascii="Times New Roman" w:eastAsia="Times New Roman" w:hAnsi="Times New Roman" w:cs="Times New Roman"/>
                <w:sz w:val="18"/>
                <w:szCs w:val="18"/>
                <w:lang w:eastAsia="ru-RU"/>
              </w:rPr>
            </w:pPr>
            <w:r w:rsidRPr="00716859">
              <w:rPr>
                <w:rFonts w:ascii="Times New Roman" w:eastAsia="Times New Roman" w:hAnsi="Times New Roman" w:cs="Times New Roman"/>
                <w:sz w:val="18"/>
                <w:szCs w:val="18"/>
                <w:lang w:eastAsia="ru-RU"/>
              </w:rPr>
              <w:t xml:space="preserve">% </w:t>
            </w:r>
          </w:p>
          <w:p w:rsidR="00DE1BAF" w:rsidRPr="00DE1BAF" w:rsidRDefault="00423ACE" w:rsidP="00DE1BA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00716859" w:rsidRPr="00716859">
              <w:rPr>
                <w:rFonts w:ascii="Times New Roman" w:eastAsia="Times New Roman" w:hAnsi="Times New Roman" w:cs="Times New Roman"/>
                <w:sz w:val="18"/>
                <w:szCs w:val="18"/>
                <w:lang w:eastAsia="ru-RU"/>
              </w:rPr>
              <w:t>сп</w:t>
            </w:r>
            <w:r>
              <w:rPr>
                <w:rFonts w:ascii="Times New Roman" w:eastAsia="Times New Roman" w:hAnsi="Times New Roman" w:cs="Times New Roman"/>
                <w:sz w:val="18"/>
                <w:szCs w:val="18"/>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3ACE"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уд.</w:t>
            </w:r>
          </w:p>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вес</w:t>
            </w:r>
          </w:p>
        </w:tc>
      </w:tr>
      <w:tr w:rsidR="00716859" w:rsidRPr="00DE1BAF" w:rsidTr="00F943EB">
        <w:trPr>
          <w:trHeight w:val="13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6"/>
                <w:szCs w:val="16"/>
                <w:lang w:eastAsia="ru-RU"/>
              </w:rPr>
            </w:pPr>
            <w:r w:rsidRPr="00DE1BAF">
              <w:rPr>
                <w:rFonts w:ascii="Times New Roman" w:eastAsia="Times New Roman" w:hAnsi="Times New Roman" w:cs="Times New Roman"/>
                <w:b/>
                <w:bCs/>
                <w:sz w:val="16"/>
                <w:szCs w:val="16"/>
                <w:lang w:eastAsia="ru-RU"/>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6"/>
                <w:szCs w:val="16"/>
                <w:lang w:eastAsia="ru-RU"/>
              </w:rPr>
            </w:pPr>
            <w:r w:rsidRPr="00DE1BAF">
              <w:rPr>
                <w:rFonts w:ascii="Times New Roman" w:eastAsia="Times New Roman" w:hAnsi="Times New Roman" w:cs="Times New Roman"/>
                <w:b/>
                <w:bCs/>
                <w:sz w:val="16"/>
                <w:szCs w:val="16"/>
                <w:lang w:eastAsia="ru-RU"/>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6"/>
                <w:szCs w:val="16"/>
                <w:lang w:eastAsia="ru-RU"/>
              </w:rPr>
            </w:pPr>
            <w:r w:rsidRPr="00DE1BAF">
              <w:rPr>
                <w:rFonts w:ascii="Times New Roman" w:eastAsia="Times New Roman" w:hAnsi="Times New Roman" w:cs="Times New Roman"/>
                <w:b/>
                <w:bCs/>
                <w:sz w:val="16"/>
                <w:szCs w:val="16"/>
                <w:lang w:eastAsia="ru-RU"/>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6"/>
                <w:szCs w:val="16"/>
                <w:lang w:eastAsia="ru-RU"/>
              </w:rPr>
            </w:pPr>
            <w:r w:rsidRPr="00DE1BAF">
              <w:rPr>
                <w:rFonts w:ascii="Times New Roman" w:eastAsia="Times New Roman" w:hAnsi="Times New Roman" w:cs="Times New Roman"/>
                <w:b/>
                <w:bCs/>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6"/>
                <w:szCs w:val="16"/>
                <w:lang w:eastAsia="ru-RU"/>
              </w:rPr>
            </w:pPr>
            <w:r w:rsidRPr="00DE1BAF">
              <w:rPr>
                <w:rFonts w:ascii="Times New Roman" w:eastAsia="Times New Roman" w:hAnsi="Times New Roman" w:cs="Times New Roman"/>
                <w:b/>
                <w:bCs/>
                <w:sz w:val="16"/>
                <w:szCs w:val="16"/>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6"/>
                <w:szCs w:val="16"/>
                <w:lang w:eastAsia="ru-RU"/>
              </w:rPr>
            </w:pPr>
            <w:r w:rsidRPr="00DE1BAF">
              <w:rPr>
                <w:rFonts w:ascii="Times New Roman" w:eastAsia="Times New Roman" w:hAnsi="Times New Roman" w:cs="Times New Roman"/>
                <w:b/>
                <w:bCs/>
                <w:sz w:val="16"/>
                <w:szCs w:val="16"/>
                <w:lang w:eastAsia="ru-RU"/>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6"/>
                <w:szCs w:val="16"/>
                <w:lang w:eastAsia="ru-RU"/>
              </w:rPr>
            </w:pPr>
            <w:r w:rsidRPr="00DE1BAF">
              <w:rPr>
                <w:rFonts w:ascii="Times New Roman" w:eastAsia="Times New Roman" w:hAnsi="Times New Roman" w:cs="Times New Roman"/>
                <w:b/>
                <w:bCs/>
                <w:sz w:val="16"/>
                <w:szCs w:val="16"/>
                <w:lang w:eastAsia="ru-RU"/>
              </w:rPr>
              <w:t>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6"/>
                <w:szCs w:val="16"/>
                <w:lang w:eastAsia="ru-RU"/>
              </w:rPr>
            </w:pPr>
            <w:r w:rsidRPr="00DE1BAF">
              <w:rPr>
                <w:rFonts w:ascii="Times New Roman" w:eastAsia="Times New Roman" w:hAnsi="Times New Roman" w:cs="Times New Roman"/>
                <w:b/>
                <w:bCs/>
                <w:sz w:val="16"/>
                <w:szCs w:val="16"/>
                <w:lang w:eastAsia="ru-RU"/>
              </w:rPr>
              <w:t>8</w:t>
            </w:r>
          </w:p>
        </w:tc>
      </w:tr>
      <w:tr w:rsidR="00DE1BAF" w:rsidRPr="00DE1BAF" w:rsidTr="00F943EB">
        <w:trPr>
          <w:trHeight w:val="49"/>
        </w:trPr>
        <w:tc>
          <w:tcPr>
            <w:tcW w:w="582" w:type="dxa"/>
            <w:tcBorders>
              <w:top w:val="single" w:sz="4" w:space="0" w:color="auto"/>
              <w:left w:val="single" w:sz="4" w:space="0" w:color="auto"/>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2977" w:type="dxa"/>
            <w:tcBorders>
              <w:top w:val="single" w:sz="4" w:space="0" w:color="auto"/>
              <w:left w:val="single" w:sz="4" w:space="0" w:color="auto"/>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Доходы</w:t>
            </w:r>
          </w:p>
        </w:tc>
        <w:tc>
          <w:tcPr>
            <w:tcW w:w="1418" w:type="dxa"/>
            <w:tcBorders>
              <w:top w:val="single" w:sz="4" w:space="0" w:color="auto"/>
              <w:left w:val="nil"/>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1275" w:type="dxa"/>
            <w:tcBorders>
              <w:top w:val="single" w:sz="4" w:space="0" w:color="auto"/>
              <w:left w:val="nil"/>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709" w:type="dxa"/>
            <w:tcBorders>
              <w:top w:val="single" w:sz="4" w:space="0" w:color="auto"/>
              <w:left w:val="nil"/>
              <w:bottom w:val="single" w:sz="4" w:space="0" w:color="auto"/>
              <w:right w:val="single" w:sz="4" w:space="0" w:color="auto"/>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567" w:type="dxa"/>
            <w:tcBorders>
              <w:top w:val="single" w:sz="4" w:space="0" w:color="auto"/>
              <w:left w:val="nil"/>
              <w:bottom w:val="single" w:sz="4" w:space="0" w:color="auto"/>
              <w:right w:val="single" w:sz="4" w:space="0" w:color="auto"/>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r>
      <w:tr w:rsidR="00716859" w:rsidRPr="00DE1BAF" w:rsidTr="00423ACE">
        <w:trPr>
          <w:trHeight w:val="23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Налоговые и неналоговые</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921 734,0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815 676,1</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841 178,0</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25 501,9</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103,1</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19,2</w:t>
            </w:r>
          </w:p>
        </w:tc>
      </w:tr>
      <w:tr w:rsidR="00716859" w:rsidRPr="00DE1BAF" w:rsidTr="00423ACE">
        <w:trPr>
          <w:trHeight w:val="14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1.1</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716859" w:rsidP="0071685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том числе </w:t>
            </w:r>
            <w:r w:rsidR="00DE1BAF" w:rsidRPr="00DE1BAF">
              <w:rPr>
                <w:rFonts w:ascii="Times New Roman" w:eastAsia="Times New Roman" w:hAnsi="Times New Roman" w:cs="Times New Roman"/>
                <w:sz w:val="18"/>
                <w:szCs w:val="18"/>
                <w:lang w:eastAsia="ru-RU"/>
              </w:rPr>
              <w:t>неналоговые</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58 313,2</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87 724,2</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96 618,5</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8 894,3</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r>
      <w:tr w:rsidR="00716859" w:rsidRPr="00DE1BAF" w:rsidTr="00423ACE">
        <w:trPr>
          <w:trHeight w:val="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Безвозмездные поступления</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1 522 447,2</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3 696 522,8</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3 526 906,4</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-169 616,4</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95,4</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80,6</w:t>
            </w:r>
          </w:p>
        </w:tc>
      </w:tr>
      <w:tr w:rsidR="00716859" w:rsidRPr="00DE1BAF" w:rsidTr="00423ACE">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2.1.</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716859">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xml:space="preserve">Дотации  в </w:t>
            </w:r>
            <w:r w:rsidR="00716859">
              <w:rPr>
                <w:rFonts w:ascii="Times New Roman" w:eastAsia="Times New Roman" w:hAnsi="Times New Roman" w:cs="Times New Roman"/>
                <w:sz w:val="18"/>
                <w:szCs w:val="18"/>
                <w:lang w:eastAsia="ru-RU"/>
              </w:rPr>
              <w:t>том числе:</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202 729,0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398 162,5</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398 162,5</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r>
      <w:tr w:rsidR="00716859" w:rsidRPr="001C4660" w:rsidTr="00423ACE">
        <w:trPr>
          <w:trHeight w:val="15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i/>
                <w:iCs/>
                <w:sz w:val="16"/>
                <w:szCs w:val="16"/>
                <w:lang w:eastAsia="ru-RU"/>
              </w:rPr>
            </w:pPr>
            <w:r w:rsidRPr="00DE1BAF">
              <w:rPr>
                <w:rFonts w:ascii="Times New Roman" w:eastAsia="Times New Roman" w:hAnsi="Times New Roman" w:cs="Times New Roman"/>
                <w:i/>
                <w:iCs/>
                <w:sz w:val="16"/>
                <w:szCs w:val="16"/>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rPr>
                <w:rFonts w:ascii="Times New Roman" w:eastAsia="Times New Roman" w:hAnsi="Times New Roman" w:cs="Times New Roman"/>
                <w:i/>
                <w:iCs/>
                <w:sz w:val="18"/>
                <w:szCs w:val="18"/>
                <w:lang w:eastAsia="ru-RU"/>
              </w:rPr>
            </w:pPr>
            <w:r w:rsidRPr="00DE1BAF">
              <w:rPr>
                <w:rFonts w:ascii="Times New Roman" w:eastAsia="Times New Roman" w:hAnsi="Times New Roman" w:cs="Times New Roman"/>
                <w:i/>
                <w:iCs/>
                <w:sz w:val="18"/>
                <w:szCs w:val="18"/>
                <w:lang w:eastAsia="ru-RU"/>
              </w:rPr>
              <w:t>на выравнивание</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i/>
                <w:iCs/>
                <w:sz w:val="18"/>
                <w:szCs w:val="18"/>
                <w:lang w:eastAsia="ru-RU"/>
              </w:rPr>
            </w:pPr>
            <w:r w:rsidRPr="00DE1BAF">
              <w:rPr>
                <w:rFonts w:ascii="Times New Roman" w:eastAsia="Times New Roman" w:hAnsi="Times New Roman" w:cs="Times New Roman"/>
                <w:i/>
                <w:iCs/>
                <w:sz w:val="18"/>
                <w:szCs w:val="18"/>
                <w:lang w:eastAsia="ru-RU"/>
              </w:rPr>
              <w:t>112 990,0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i/>
                <w:iCs/>
                <w:sz w:val="18"/>
                <w:szCs w:val="18"/>
                <w:lang w:eastAsia="ru-RU"/>
              </w:rPr>
            </w:pPr>
            <w:r w:rsidRPr="00DE1BAF">
              <w:rPr>
                <w:rFonts w:ascii="Times New Roman" w:eastAsia="Times New Roman" w:hAnsi="Times New Roman" w:cs="Times New Roman"/>
                <w:i/>
                <w:iCs/>
                <w:sz w:val="18"/>
                <w:szCs w:val="18"/>
                <w:lang w:eastAsia="ru-RU"/>
              </w:rPr>
              <w:t>112 990,0</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i/>
                <w:iCs/>
                <w:sz w:val="18"/>
                <w:szCs w:val="18"/>
                <w:lang w:eastAsia="ru-RU"/>
              </w:rPr>
            </w:pPr>
            <w:r w:rsidRPr="00DE1BAF">
              <w:rPr>
                <w:rFonts w:ascii="Times New Roman" w:eastAsia="Times New Roman" w:hAnsi="Times New Roman" w:cs="Times New Roman"/>
                <w:i/>
                <w:iCs/>
                <w:sz w:val="18"/>
                <w:szCs w:val="18"/>
                <w:lang w:eastAsia="ru-RU"/>
              </w:rPr>
              <w:t>112 990,0</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i/>
                <w:iCs/>
                <w:sz w:val="18"/>
                <w:szCs w:val="18"/>
                <w:lang w:eastAsia="ru-RU"/>
              </w:rPr>
            </w:pPr>
            <w:r w:rsidRPr="00DE1BAF">
              <w:rPr>
                <w:rFonts w:ascii="Times New Roman" w:eastAsia="Times New Roman" w:hAnsi="Times New Roman" w:cs="Times New Roman"/>
                <w:i/>
                <w:iCs/>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r>
      <w:tr w:rsidR="00716859" w:rsidRPr="001C4660" w:rsidTr="00423ACE">
        <w:trPr>
          <w:trHeight w:val="8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i/>
                <w:iCs/>
                <w:sz w:val="16"/>
                <w:szCs w:val="16"/>
                <w:lang w:eastAsia="ru-RU"/>
              </w:rPr>
            </w:pPr>
            <w:r w:rsidRPr="00DE1BAF">
              <w:rPr>
                <w:rFonts w:ascii="Times New Roman" w:eastAsia="Times New Roman" w:hAnsi="Times New Roman" w:cs="Times New Roman"/>
                <w:i/>
                <w:iCs/>
                <w:sz w:val="16"/>
                <w:szCs w:val="16"/>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rPr>
                <w:rFonts w:ascii="Times New Roman" w:eastAsia="Times New Roman" w:hAnsi="Times New Roman" w:cs="Times New Roman"/>
                <w:i/>
                <w:iCs/>
                <w:sz w:val="18"/>
                <w:szCs w:val="18"/>
                <w:lang w:eastAsia="ru-RU"/>
              </w:rPr>
            </w:pPr>
            <w:r w:rsidRPr="00DE1BAF">
              <w:rPr>
                <w:rFonts w:ascii="Times New Roman" w:eastAsia="Times New Roman" w:hAnsi="Times New Roman" w:cs="Times New Roman"/>
                <w:i/>
                <w:iCs/>
                <w:sz w:val="18"/>
                <w:szCs w:val="18"/>
                <w:lang w:eastAsia="ru-RU"/>
              </w:rPr>
              <w:t>на сбалансированность</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i/>
                <w:iCs/>
                <w:sz w:val="18"/>
                <w:szCs w:val="18"/>
                <w:lang w:eastAsia="ru-RU"/>
              </w:rPr>
            </w:pPr>
            <w:r w:rsidRPr="00DE1BAF">
              <w:rPr>
                <w:rFonts w:ascii="Times New Roman" w:eastAsia="Times New Roman" w:hAnsi="Times New Roman" w:cs="Times New Roman"/>
                <w:i/>
                <w:iCs/>
                <w:sz w:val="18"/>
                <w:szCs w:val="18"/>
                <w:lang w:eastAsia="ru-RU"/>
              </w:rPr>
              <w:t>89 739,0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i/>
                <w:iCs/>
                <w:sz w:val="18"/>
                <w:szCs w:val="18"/>
                <w:lang w:eastAsia="ru-RU"/>
              </w:rPr>
            </w:pPr>
            <w:r w:rsidRPr="00DE1BAF">
              <w:rPr>
                <w:rFonts w:ascii="Times New Roman" w:eastAsia="Times New Roman" w:hAnsi="Times New Roman" w:cs="Times New Roman"/>
                <w:i/>
                <w:iCs/>
                <w:sz w:val="18"/>
                <w:szCs w:val="18"/>
                <w:lang w:eastAsia="ru-RU"/>
              </w:rPr>
              <w:t>285 172,5</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i/>
                <w:iCs/>
                <w:sz w:val="18"/>
                <w:szCs w:val="18"/>
                <w:lang w:eastAsia="ru-RU"/>
              </w:rPr>
            </w:pPr>
            <w:r w:rsidRPr="00DE1BAF">
              <w:rPr>
                <w:rFonts w:ascii="Times New Roman" w:eastAsia="Times New Roman" w:hAnsi="Times New Roman" w:cs="Times New Roman"/>
                <w:i/>
                <w:iCs/>
                <w:sz w:val="18"/>
                <w:szCs w:val="18"/>
                <w:lang w:eastAsia="ru-RU"/>
              </w:rPr>
              <w:t>285 172,5</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i/>
                <w:iCs/>
                <w:sz w:val="18"/>
                <w:szCs w:val="18"/>
                <w:lang w:eastAsia="ru-RU"/>
              </w:rPr>
            </w:pPr>
            <w:r w:rsidRPr="00DE1BAF">
              <w:rPr>
                <w:rFonts w:ascii="Times New Roman" w:eastAsia="Times New Roman" w:hAnsi="Times New Roman" w:cs="Times New Roman"/>
                <w:i/>
                <w:iCs/>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r>
      <w:tr w:rsidR="00716859" w:rsidRPr="00DE1BAF" w:rsidTr="00423ACE">
        <w:trPr>
          <w:trHeight w:val="1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2.2.</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Субсидии</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11 000,0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1 373 585,8</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1 211 226,5</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-162 359,3</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88,2</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r>
      <w:tr w:rsidR="00716859" w:rsidRPr="00DE1BAF" w:rsidTr="00423ACE">
        <w:trPr>
          <w:trHeight w:val="20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2.3.</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Субвенции</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1 298 219,6</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1 905 815,1</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1 898 563,0</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-7 252,1</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99,6</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r>
      <w:tr w:rsidR="00716859" w:rsidRPr="00DE1BAF" w:rsidTr="00423ACE">
        <w:trPr>
          <w:trHeight w:val="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2.4.</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rPr>
                <w:rFonts w:ascii="Times New Roman" w:eastAsia="Times New Roman" w:hAnsi="Times New Roman" w:cs="Times New Roman"/>
                <w:sz w:val="20"/>
                <w:szCs w:val="20"/>
                <w:lang w:eastAsia="ru-RU"/>
              </w:rPr>
            </w:pPr>
            <w:r w:rsidRPr="00DE1BAF">
              <w:rPr>
                <w:rFonts w:ascii="Times New Roman" w:eastAsia="Times New Roman" w:hAnsi="Times New Roman" w:cs="Times New Roman"/>
                <w:sz w:val="18"/>
                <w:szCs w:val="18"/>
                <w:lang w:eastAsia="ru-RU"/>
              </w:rPr>
              <w:t>Межбюджетные трансферты</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10 498,6</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10 359,4</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10 359,4</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r>
      <w:tr w:rsidR="00716859" w:rsidRPr="00DE1BAF" w:rsidTr="00423ACE">
        <w:trPr>
          <w:trHeight w:val="62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2.5.</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Прочие безвозме</w:t>
            </w:r>
            <w:r w:rsidRPr="00716859">
              <w:rPr>
                <w:rFonts w:ascii="Times New Roman" w:eastAsia="Times New Roman" w:hAnsi="Times New Roman" w:cs="Times New Roman"/>
                <w:sz w:val="18"/>
                <w:szCs w:val="18"/>
                <w:lang w:eastAsia="ru-RU"/>
              </w:rPr>
              <w:t>з</w:t>
            </w:r>
            <w:r w:rsidRPr="00DE1BAF">
              <w:rPr>
                <w:rFonts w:ascii="Times New Roman" w:eastAsia="Times New Roman" w:hAnsi="Times New Roman" w:cs="Times New Roman"/>
                <w:sz w:val="18"/>
                <w:szCs w:val="18"/>
                <w:lang w:eastAsia="ru-RU"/>
              </w:rPr>
              <w:t>дные поступления от других бюджетов бюджетной системы</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1 100,0</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1 095,0</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-5,0</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99,5</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r>
      <w:tr w:rsidR="00716859" w:rsidRPr="00DE1BAF" w:rsidTr="00423ACE">
        <w:trPr>
          <w:trHeight w:val="33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2.6.</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Прочие безвозмездные поступления</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7 500,0</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7 500,0</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r>
      <w:tr w:rsidR="00716859" w:rsidRPr="00DE1BAF" w:rsidTr="00423ACE">
        <w:trPr>
          <w:trHeight w:val="105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3</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xml:space="preserve">Доходы бюджетов бюджетной системы РФ от возврата бюджетами бюджетной системы РФ остатков субсидий,субвенций и иных межбюджетных трансфертов имеющих целевое назначение,  прошлых лет </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18 852,8</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18 879,9</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27,1</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100,1</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0,4</w:t>
            </w:r>
          </w:p>
        </w:tc>
      </w:tr>
      <w:tr w:rsidR="00716859" w:rsidRPr="00DE1BAF" w:rsidTr="00423ACE">
        <w:trPr>
          <w:trHeight w:val="13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4</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Внутренние обороты по доходам</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12 589,2</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12 589,2</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0,3</w:t>
            </w:r>
          </w:p>
        </w:tc>
      </w:tr>
      <w:tr w:rsidR="00716859" w:rsidRPr="00DE1BAF" w:rsidTr="00423ACE">
        <w:trPr>
          <w:trHeight w:val="34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5</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Возврат остатков субсидий субвенций</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-14 366,4</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-18 145,5</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-3 779,1</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126,3</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-0,4</w:t>
            </w:r>
          </w:p>
        </w:tc>
      </w:tr>
      <w:tr w:rsidR="00DE1BAF" w:rsidRPr="00DE1BAF" w:rsidTr="00423ACE">
        <w:trPr>
          <w:trHeight w:val="58"/>
        </w:trPr>
        <w:tc>
          <w:tcPr>
            <w:tcW w:w="582" w:type="dxa"/>
            <w:tcBorders>
              <w:top w:val="nil"/>
              <w:left w:val="single" w:sz="4" w:space="0" w:color="auto"/>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c>
          <w:tcPr>
            <w:tcW w:w="2977"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Итого доходов:</w:t>
            </w:r>
          </w:p>
        </w:tc>
        <w:tc>
          <w:tcPr>
            <w:tcW w:w="1418"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2 444 181,2</w:t>
            </w:r>
          </w:p>
        </w:tc>
        <w:tc>
          <w:tcPr>
            <w:tcW w:w="1275"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4 529 274,5</w:t>
            </w:r>
          </w:p>
        </w:tc>
        <w:tc>
          <w:tcPr>
            <w:tcW w:w="1134"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4 381 408,0</w:t>
            </w:r>
          </w:p>
        </w:tc>
        <w:tc>
          <w:tcPr>
            <w:tcW w:w="1276"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-147 866,5</w:t>
            </w:r>
          </w:p>
        </w:tc>
        <w:tc>
          <w:tcPr>
            <w:tcW w:w="709"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96,7</w:t>
            </w:r>
          </w:p>
        </w:tc>
        <w:tc>
          <w:tcPr>
            <w:tcW w:w="567"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100</w:t>
            </w:r>
          </w:p>
        </w:tc>
      </w:tr>
      <w:tr w:rsidR="00DE1BAF" w:rsidRPr="00DE1BAF" w:rsidTr="00423ACE">
        <w:trPr>
          <w:trHeight w:val="73"/>
        </w:trPr>
        <w:tc>
          <w:tcPr>
            <w:tcW w:w="582" w:type="dxa"/>
            <w:tcBorders>
              <w:top w:val="nil"/>
              <w:left w:val="single" w:sz="4" w:space="0" w:color="auto"/>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2977" w:type="dxa"/>
            <w:tcBorders>
              <w:top w:val="nil"/>
              <w:left w:val="single" w:sz="4" w:space="0" w:color="auto"/>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Расходы</w:t>
            </w:r>
          </w:p>
        </w:tc>
        <w:tc>
          <w:tcPr>
            <w:tcW w:w="1418" w:type="dxa"/>
            <w:tcBorders>
              <w:top w:val="nil"/>
              <w:left w:val="nil"/>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nil"/>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99"/>
            <w:vAlign w:val="center"/>
            <w:hideMark/>
          </w:tcPr>
          <w:p w:rsidR="00DE1BAF" w:rsidRPr="00DE1BAF" w:rsidRDefault="00DE1BAF" w:rsidP="00DE1BAF">
            <w:pPr>
              <w:spacing w:after="0" w:line="240" w:lineRule="auto"/>
              <w:rPr>
                <w:rFonts w:ascii="Times New Roman" w:eastAsia="Times New Roman" w:hAnsi="Times New Roman" w:cs="Times New Roman"/>
                <w:sz w:val="18"/>
                <w:szCs w:val="18"/>
                <w:lang w:eastAsia="ru-RU"/>
              </w:rPr>
            </w:pPr>
            <w:r w:rsidRPr="00DE1BAF">
              <w:rPr>
                <w:rFonts w:ascii="Times New Roman" w:eastAsia="Times New Roman" w:hAnsi="Times New Roman" w:cs="Times New Roman"/>
                <w:sz w:val="18"/>
                <w:szCs w:val="18"/>
                <w:lang w:eastAsia="ru-RU"/>
              </w:rPr>
              <w:t> </w:t>
            </w:r>
          </w:p>
        </w:tc>
      </w:tr>
      <w:tr w:rsidR="00716859" w:rsidRPr="00DE1BAF" w:rsidTr="00423ACE">
        <w:trPr>
          <w:trHeight w:val="16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254 629,6</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1F3DEE">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xml:space="preserve">243 </w:t>
            </w:r>
            <w:r w:rsidR="001F3DEE">
              <w:rPr>
                <w:rFonts w:ascii="Times New Roman" w:eastAsia="Times New Roman" w:hAnsi="Times New Roman" w:cs="Times New Roman"/>
                <w:b/>
                <w:bCs/>
                <w:sz w:val="18"/>
                <w:szCs w:val="18"/>
                <w:lang w:eastAsia="ru-RU"/>
              </w:rPr>
              <w:t>807</w:t>
            </w:r>
            <w:r w:rsidRPr="00DE1BAF">
              <w:rPr>
                <w:rFonts w:ascii="Times New Roman" w:eastAsia="Times New Roman" w:hAnsi="Times New Roman" w:cs="Times New Roman"/>
                <w:b/>
                <w:bCs/>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1F3DEE">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231</w:t>
            </w:r>
            <w:r w:rsidR="001F3DEE">
              <w:rPr>
                <w:rFonts w:ascii="Times New Roman" w:eastAsia="Times New Roman" w:hAnsi="Times New Roman" w:cs="Times New Roman"/>
                <w:b/>
                <w:bCs/>
                <w:sz w:val="18"/>
                <w:szCs w:val="18"/>
                <w:lang w:eastAsia="ru-RU"/>
              </w:rPr>
              <w:t xml:space="preserve"> 095</w:t>
            </w:r>
            <w:r w:rsidRPr="00DE1BAF">
              <w:rPr>
                <w:rFonts w:ascii="Times New Roman" w:eastAsia="Times New Roman" w:hAnsi="Times New Roman" w:cs="Times New Roman"/>
                <w:b/>
                <w:bCs/>
                <w:sz w:val="18"/>
                <w:szCs w:val="18"/>
                <w:lang w:eastAsia="ru-RU"/>
              </w:rPr>
              <w:t>,</w:t>
            </w:r>
            <w:r w:rsidR="001F3DEE">
              <w:rPr>
                <w:rFonts w:ascii="Times New Roman" w:eastAsia="Times New Roman" w:hAnsi="Times New Roman" w:cs="Times New Roman"/>
                <w:b/>
                <w:bCs/>
                <w:sz w:val="18"/>
                <w:szCs w:val="18"/>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-12 712,0</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94,8</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5,3</w:t>
            </w:r>
          </w:p>
        </w:tc>
      </w:tr>
      <w:tr w:rsidR="00716859" w:rsidRPr="00DE1BAF" w:rsidTr="00423ACE">
        <w:trPr>
          <w:trHeight w:val="6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Национальная оборона</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2 029,0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2 037,2</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2 037,2</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0,0</w:t>
            </w:r>
          </w:p>
        </w:tc>
      </w:tr>
      <w:tr w:rsidR="00716859" w:rsidRPr="00DE1BAF" w:rsidTr="00423ACE">
        <w:trPr>
          <w:trHeight w:val="42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3</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5 776,6</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1F3DEE">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xml:space="preserve">5 </w:t>
            </w:r>
            <w:r w:rsidR="001F3DEE">
              <w:rPr>
                <w:rFonts w:ascii="Times New Roman" w:eastAsia="Times New Roman" w:hAnsi="Times New Roman" w:cs="Times New Roman"/>
                <w:b/>
                <w:bCs/>
                <w:sz w:val="18"/>
                <w:szCs w:val="18"/>
                <w:lang w:eastAsia="ru-RU"/>
              </w:rPr>
              <w:t>672</w:t>
            </w:r>
            <w:r w:rsidRPr="00DE1BAF">
              <w:rPr>
                <w:rFonts w:ascii="Times New Roman" w:eastAsia="Times New Roman" w:hAnsi="Times New Roman" w:cs="Times New Roman"/>
                <w:b/>
                <w:bCs/>
                <w:sz w:val="18"/>
                <w:szCs w:val="18"/>
                <w:lang w:eastAsia="ru-RU"/>
              </w:rPr>
              <w:t>,</w:t>
            </w:r>
            <w:r w:rsidR="001F3DEE">
              <w:rPr>
                <w:rFonts w:ascii="Times New Roman" w:eastAsia="Times New Roman" w:hAnsi="Times New Roman" w:cs="Times New Roman"/>
                <w:b/>
                <w:bCs/>
                <w:sz w:val="18"/>
                <w:szCs w:val="18"/>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1F3DEE">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xml:space="preserve">5 </w:t>
            </w:r>
            <w:r w:rsidR="001F3DEE">
              <w:rPr>
                <w:rFonts w:ascii="Times New Roman" w:eastAsia="Times New Roman" w:hAnsi="Times New Roman" w:cs="Times New Roman"/>
                <w:b/>
                <w:bCs/>
                <w:sz w:val="18"/>
                <w:szCs w:val="18"/>
                <w:lang w:eastAsia="ru-RU"/>
              </w:rPr>
              <w:t>402</w:t>
            </w:r>
            <w:r w:rsidRPr="00DE1BAF">
              <w:rPr>
                <w:rFonts w:ascii="Times New Roman" w:eastAsia="Times New Roman" w:hAnsi="Times New Roman" w:cs="Times New Roman"/>
                <w:b/>
                <w:bCs/>
                <w:sz w:val="18"/>
                <w:szCs w:val="18"/>
                <w:lang w:eastAsia="ru-RU"/>
              </w:rPr>
              <w:t>,</w:t>
            </w:r>
            <w:r w:rsidR="001F3DEE">
              <w:rPr>
                <w:rFonts w:ascii="Times New Roman" w:eastAsia="Times New Roman" w:hAnsi="Times New Roman" w:cs="Times New Roman"/>
                <w:b/>
                <w:bCs/>
                <w:sz w:val="18"/>
                <w:szCs w:val="18"/>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-269,9</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95,1</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0,1</w:t>
            </w:r>
          </w:p>
        </w:tc>
      </w:tr>
      <w:tr w:rsidR="00716859" w:rsidRPr="00DE1BAF" w:rsidTr="00423ACE">
        <w:trPr>
          <w:trHeight w:val="2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4</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124 804,0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140 082,8</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127 870,4</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-12 212,4</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91,3</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2,9</w:t>
            </w:r>
          </w:p>
        </w:tc>
      </w:tr>
      <w:tr w:rsidR="00716859" w:rsidRPr="00DE1BAF" w:rsidTr="00423ACE">
        <w:trPr>
          <w:trHeight w:val="26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5</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Жилищно - 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3 988,3</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1 287 595,0</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1 107 571,6</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-180 023,4</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86,0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25,4</w:t>
            </w:r>
          </w:p>
        </w:tc>
      </w:tr>
      <w:tr w:rsidR="00716859" w:rsidRPr="00DE1BAF" w:rsidTr="00423ACE">
        <w:trPr>
          <w:trHeight w:val="1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6</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Образование</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1 730 584,2</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2 475 543,6</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2 470 510,8</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-5 032,8</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99,8</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56,6</w:t>
            </w:r>
          </w:p>
        </w:tc>
      </w:tr>
      <w:tr w:rsidR="00716859" w:rsidRPr="00DE1BAF" w:rsidTr="00423ACE">
        <w:trPr>
          <w:trHeight w:val="16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7</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Культура, кинематография</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33 961,2</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50 373,9</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50 364,0</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-9,9</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1,2</w:t>
            </w:r>
          </w:p>
        </w:tc>
      </w:tr>
      <w:tr w:rsidR="00716859" w:rsidRPr="00DE1BAF" w:rsidTr="00423ACE">
        <w:trPr>
          <w:trHeight w:val="12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8</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Социальная политика</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103 759,0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140 135,0</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135 950,1</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-4 184,9</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97,0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3,1</w:t>
            </w:r>
          </w:p>
        </w:tc>
      </w:tr>
      <w:tr w:rsidR="00716859" w:rsidRPr="00DE1BAF" w:rsidTr="00423ACE">
        <w:trPr>
          <w:trHeight w:val="5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62 477,3</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61 607,4</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61 544,7</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-62,7</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99,9</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1,4</w:t>
            </w:r>
          </w:p>
        </w:tc>
      </w:tr>
      <w:tr w:rsidR="00716859" w:rsidRPr="00DE1BAF" w:rsidTr="00423ACE">
        <w:trPr>
          <w:trHeight w:val="24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Обслуживание государственного и муниципального долга</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0,0</w:t>
            </w:r>
          </w:p>
        </w:tc>
      </w:tr>
      <w:tr w:rsidR="00716859" w:rsidRPr="00DE1BAF" w:rsidTr="00423ACE">
        <w:trPr>
          <w:trHeight w:val="23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11</w:t>
            </w:r>
          </w:p>
        </w:tc>
        <w:tc>
          <w:tcPr>
            <w:tcW w:w="297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54D20">
            <w:pPr>
              <w:spacing w:after="0" w:line="240" w:lineRule="auto"/>
              <w:jc w:val="both"/>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Межбюджетные трансферты общего характера</w:t>
            </w:r>
          </w:p>
        </w:tc>
        <w:tc>
          <w:tcPr>
            <w:tcW w:w="1418"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124 172,0</w:t>
            </w:r>
          </w:p>
        </w:tc>
        <w:tc>
          <w:tcPr>
            <w:tcW w:w="1275"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174 215,7</w:t>
            </w:r>
          </w:p>
        </w:tc>
        <w:tc>
          <w:tcPr>
            <w:tcW w:w="1134"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174 215,7</w:t>
            </w:r>
          </w:p>
        </w:tc>
        <w:tc>
          <w:tcPr>
            <w:tcW w:w="1276"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4,0</w:t>
            </w:r>
          </w:p>
        </w:tc>
      </w:tr>
      <w:tr w:rsidR="00DE1BAF" w:rsidRPr="00DE1BAF" w:rsidTr="00423ACE">
        <w:trPr>
          <w:trHeight w:val="264"/>
        </w:trPr>
        <w:tc>
          <w:tcPr>
            <w:tcW w:w="582" w:type="dxa"/>
            <w:tcBorders>
              <w:top w:val="nil"/>
              <w:left w:val="single" w:sz="4" w:space="0" w:color="auto"/>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c>
          <w:tcPr>
            <w:tcW w:w="2977"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Итого расходов:</w:t>
            </w:r>
          </w:p>
        </w:tc>
        <w:tc>
          <w:tcPr>
            <w:tcW w:w="1418"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2 446 181,2</w:t>
            </w:r>
          </w:p>
        </w:tc>
        <w:tc>
          <w:tcPr>
            <w:tcW w:w="1275"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4 581 071,3</w:t>
            </w:r>
          </w:p>
        </w:tc>
        <w:tc>
          <w:tcPr>
            <w:tcW w:w="1134"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4 366 563,3</w:t>
            </w:r>
          </w:p>
        </w:tc>
        <w:tc>
          <w:tcPr>
            <w:tcW w:w="1276"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-214 508,0</w:t>
            </w:r>
          </w:p>
        </w:tc>
        <w:tc>
          <w:tcPr>
            <w:tcW w:w="709"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95,3</w:t>
            </w:r>
          </w:p>
        </w:tc>
        <w:tc>
          <w:tcPr>
            <w:tcW w:w="567" w:type="dxa"/>
            <w:tcBorders>
              <w:top w:val="nil"/>
              <w:left w:val="nil"/>
              <w:bottom w:val="single" w:sz="4" w:space="0" w:color="auto"/>
              <w:right w:val="single" w:sz="4" w:space="0" w:color="auto"/>
            </w:tcBorders>
            <w:shd w:val="clear" w:color="000000" w:fill="CCFFCC"/>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100</w:t>
            </w:r>
          </w:p>
        </w:tc>
      </w:tr>
      <w:tr w:rsidR="00DE1BAF" w:rsidRPr="00DE1BAF" w:rsidTr="00423ACE">
        <w:trPr>
          <w:trHeight w:val="299"/>
        </w:trPr>
        <w:tc>
          <w:tcPr>
            <w:tcW w:w="582" w:type="dxa"/>
            <w:tcBorders>
              <w:top w:val="nil"/>
              <w:left w:val="single" w:sz="4" w:space="0" w:color="auto"/>
              <w:bottom w:val="single" w:sz="4" w:space="0" w:color="auto"/>
              <w:right w:val="single" w:sz="4" w:space="0" w:color="auto"/>
            </w:tcBorders>
            <w:shd w:val="clear" w:color="000000" w:fill="CCFFFF"/>
            <w:noWrap/>
            <w:vAlign w:val="bottom"/>
            <w:hideMark/>
          </w:tcPr>
          <w:p w:rsidR="00DE1BAF" w:rsidRPr="00DE1BAF" w:rsidRDefault="00DE1BAF" w:rsidP="00DE1BAF">
            <w:pPr>
              <w:spacing w:after="0" w:line="240" w:lineRule="auto"/>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c>
          <w:tcPr>
            <w:tcW w:w="2977" w:type="dxa"/>
            <w:tcBorders>
              <w:top w:val="nil"/>
              <w:left w:val="nil"/>
              <w:bottom w:val="single" w:sz="4" w:space="0" w:color="auto"/>
              <w:right w:val="single" w:sz="4" w:space="0" w:color="auto"/>
            </w:tcBorders>
            <w:shd w:val="clear" w:color="000000" w:fill="CCFFFF"/>
            <w:vAlign w:val="center"/>
            <w:hideMark/>
          </w:tcPr>
          <w:p w:rsidR="00DE1BAF" w:rsidRPr="00DE1BAF" w:rsidRDefault="00DE1BAF" w:rsidP="00DE1BAF">
            <w:pPr>
              <w:spacing w:after="0" w:line="240" w:lineRule="auto"/>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Результат исполнения бюджета (дефицит/профицит)</w:t>
            </w:r>
          </w:p>
        </w:tc>
        <w:tc>
          <w:tcPr>
            <w:tcW w:w="1418" w:type="dxa"/>
            <w:tcBorders>
              <w:top w:val="nil"/>
              <w:left w:val="nil"/>
              <w:bottom w:val="single" w:sz="4" w:space="0" w:color="auto"/>
              <w:right w:val="single" w:sz="4" w:space="0" w:color="auto"/>
            </w:tcBorders>
            <w:shd w:val="clear" w:color="000000" w:fill="CCFFFF"/>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-2 000,0</w:t>
            </w:r>
          </w:p>
        </w:tc>
        <w:tc>
          <w:tcPr>
            <w:tcW w:w="1275" w:type="dxa"/>
            <w:tcBorders>
              <w:top w:val="nil"/>
              <w:left w:val="nil"/>
              <w:bottom w:val="single" w:sz="4" w:space="0" w:color="auto"/>
              <w:right w:val="single" w:sz="4" w:space="0" w:color="auto"/>
            </w:tcBorders>
            <w:shd w:val="clear" w:color="000000" w:fill="CCFFFF"/>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-51 796,8</w:t>
            </w:r>
          </w:p>
        </w:tc>
        <w:tc>
          <w:tcPr>
            <w:tcW w:w="1134" w:type="dxa"/>
            <w:tcBorders>
              <w:top w:val="nil"/>
              <w:left w:val="nil"/>
              <w:bottom w:val="single" w:sz="4" w:space="0" w:color="auto"/>
              <w:right w:val="single" w:sz="4" w:space="0" w:color="auto"/>
            </w:tcBorders>
            <w:shd w:val="clear" w:color="000000" w:fill="CCFFFF"/>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14 844,7</w:t>
            </w:r>
          </w:p>
        </w:tc>
        <w:tc>
          <w:tcPr>
            <w:tcW w:w="1276" w:type="dxa"/>
            <w:tcBorders>
              <w:top w:val="nil"/>
              <w:left w:val="nil"/>
              <w:bottom w:val="single" w:sz="4" w:space="0" w:color="auto"/>
              <w:right w:val="single" w:sz="4" w:space="0" w:color="auto"/>
            </w:tcBorders>
            <w:shd w:val="clear" w:color="000000" w:fill="CCFFFF"/>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CCFFFF"/>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c>
          <w:tcPr>
            <w:tcW w:w="567" w:type="dxa"/>
            <w:tcBorders>
              <w:top w:val="nil"/>
              <w:left w:val="nil"/>
              <w:bottom w:val="single" w:sz="4" w:space="0" w:color="auto"/>
              <w:right w:val="single" w:sz="4" w:space="0" w:color="auto"/>
            </w:tcBorders>
            <w:shd w:val="clear" w:color="000000" w:fill="CCFFFF"/>
            <w:vAlign w:val="center"/>
            <w:hideMark/>
          </w:tcPr>
          <w:p w:rsidR="00DE1BAF" w:rsidRPr="00DE1BAF" w:rsidRDefault="00DE1BAF" w:rsidP="00DE1BAF">
            <w:pPr>
              <w:spacing w:after="0" w:line="240" w:lineRule="auto"/>
              <w:jc w:val="center"/>
              <w:rPr>
                <w:rFonts w:ascii="Times New Roman" w:eastAsia="Times New Roman" w:hAnsi="Times New Roman" w:cs="Times New Roman"/>
                <w:b/>
                <w:bCs/>
                <w:sz w:val="18"/>
                <w:szCs w:val="18"/>
                <w:lang w:eastAsia="ru-RU"/>
              </w:rPr>
            </w:pPr>
            <w:r w:rsidRPr="00DE1BAF">
              <w:rPr>
                <w:rFonts w:ascii="Times New Roman" w:eastAsia="Times New Roman" w:hAnsi="Times New Roman" w:cs="Times New Roman"/>
                <w:b/>
                <w:bCs/>
                <w:sz w:val="18"/>
                <w:szCs w:val="18"/>
                <w:lang w:eastAsia="ru-RU"/>
              </w:rPr>
              <w:t> </w:t>
            </w:r>
          </w:p>
        </w:tc>
      </w:tr>
    </w:tbl>
    <w:p w:rsidR="00185306" w:rsidRDefault="00185306" w:rsidP="00B85D2F">
      <w:pPr>
        <w:spacing w:after="0" w:line="240" w:lineRule="auto"/>
        <w:jc w:val="right"/>
        <w:rPr>
          <w:rFonts w:ascii="Times New Roman" w:hAnsi="Times New Roman" w:cs="Times New Roman"/>
          <w:sz w:val="24"/>
          <w:szCs w:val="24"/>
        </w:rPr>
      </w:pPr>
    </w:p>
    <w:p w:rsidR="00DF4E6A" w:rsidRPr="00DF4E6A" w:rsidRDefault="00B85D2F" w:rsidP="007806E7">
      <w:pPr>
        <w:spacing w:after="0" w:line="240" w:lineRule="auto"/>
        <w:ind w:firstLine="709"/>
        <w:jc w:val="both"/>
        <w:rPr>
          <w:rFonts w:ascii="Times New Roman" w:hAnsi="Times New Roman" w:cs="Times New Roman"/>
          <w:sz w:val="24"/>
          <w:szCs w:val="24"/>
        </w:rPr>
      </w:pPr>
      <w:r w:rsidRPr="007806E7">
        <w:rPr>
          <w:rFonts w:ascii="Times New Roman" w:hAnsi="Times New Roman" w:cs="Times New Roman"/>
          <w:sz w:val="24"/>
          <w:szCs w:val="24"/>
          <w:lang w:eastAsia="ru-RU"/>
        </w:rPr>
        <w:t>В результате изменений и дополнений, внесенных  в бюджет</w:t>
      </w:r>
      <w:r w:rsidR="00DF4E6A">
        <w:rPr>
          <w:rFonts w:ascii="Times New Roman" w:hAnsi="Times New Roman" w:cs="Times New Roman"/>
          <w:sz w:val="24"/>
          <w:szCs w:val="24"/>
          <w:lang w:eastAsia="ru-RU"/>
        </w:rPr>
        <w:t xml:space="preserve"> МО «Нерюнгринский район» </w:t>
      </w:r>
      <w:r w:rsidRPr="007806E7">
        <w:rPr>
          <w:rFonts w:ascii="Times New Roman" w:hAnsi="Times New Roman" w:cs="Times New Roman"/>
          <w:sz w:val="24"/>
          <w:szCs w:val="24"/>
          <w:lang w:eastAsia="ru-RU"/>
        </w:rPr>
        <w:t xml:space="preserve"> за 201</w:t>
      </w:r>
      <w:r w:rsidR="002F3B29" w:rsidRPr="007806E7">
        <w:rPr>
          <w:rFonts w:ascii="Times New Roman" w:hAnsi="Times New Roman" w:cs="Times New Roman"/>
          <w:sz w:val="24"/>
          <w:szCs w:val="24"/>
          <w:lang w:eastAsia="ru-RU"/>
        </w:rPr>
        <w:t>4</w:t>
      </w:r>
      <w:r w:rsidRPr="007806E7">
        <w:rPr>
          <w:rFonts w:ascii="Times New Roman" w:hAnsi="Times New Roman" w:cs="Times New Roman"/>
          <w:sz w:val="24"/>
          <w:szCs w:val="24"/>
          <w:lang w:eastAsia="ru-RU"/>
        </w:rPr>
        <w:t>год</w:t>
      </w:r>
      <w:r w:rsidR="007F3216" w:rsidRPr="007806E7">
        <w:rPr>
          <w:rFonts w:ascii="Times New Roman" w:hAnsi="Times New Roman" w:cs="Times New Roman"/>
          <w:sz w:val="24"/>
          <w:szCs w:val="24"/>
        </w:rPr>
        <w:t>доходн</w:t>
      </w:r>
      <w:r w:rsidR="00DF4E6A">
        <w:rPr>
          <w:rFonts w:ascii="Times New Roman" w:hAnsi="Times New Roman" w:cs="Times New Roman"/>
          <w:sz w:val="24"/>
          <w:szCs w:val="24"/>
        </w:rPr>
        <w:t>ая</w:t>
      </w:r>
      <w:r w:rsidR="007F3216" w:rsidRPr="007806E7">
        <w:rPr>
          <w:rFonts w:ascii="Times New Roman" w:hAnsi="Times New Roman" w:cs="Times New Roman"/>
          <w:sz w:val="24"/>
          <w:szCs w:val="24"/>
        </w:rPr>
        <w:t xml:space="preserve"> част</w:t>
      </w:r>
      <w:r w:rsidR="00DF4E6A">
        <w:rPr>
          <w:rFonts w:ascii="Times New Roman" w:hAnsi="Times New Roman" w:cs="Times New Roman"/>
          <w:sz w:val="24"/>
          <w:szCs w:val="24"/>
        </w:rPr>
        <w:t>ь</w:t>
      </w:r>
      <w:r w:rsidR="007F3216" w:rsidRPr="007806E7">
        <w:rPr>
          <w:rFonts w:ascii="Times New Roman" w:hAnsi="Times New Roman" w:cs="Times New Roman"/>
          <w:sz w:val="24"/>
          <w:szCs w:val="24"/>
        </w:rPr>
        <w:t xml:space="preserve"> бюджета </w:t>
      </w:r>
      <w:r w:rsidR="00DF4E6A">
        <w:rPr>
          <w:rFonts w:ascii="Times New Roman" w:hAnsi="Times New Roman" w:cs="Times New Roman"/>
          <w:sz w:val="24"/>
          <w:szCs w:val="24"/>
        </w:rPr>
        <w:t xml:space="preserve">увеличилась на </w:t>
      </w:r>
      <w:r w:rsidR="007F3216" w:rsidRPr="00DF4E6A">
        <w:rPr>
          <w:rFonts w:ascii="Times New Roman" w:hAnsi="Times New Roman" w:cs="Times New Roman"/>
          <w:sz w:val="24"/>
          <w:szCs w:val="24"/>
        </w:rPr>
        <w:t xml:space="preserve">147 866,5 тыс. руб., уточненный бюджет </w:t>
      </w:r>
      <w:r w:rsidR="00DF4E6A" w:rsidRPr="00DF4E6A">
        <w:rPr>
          <w:rFonts w:ascii="Times New Roman" w:hAnsi="Times New Roman" w:cs="Times New Roman"/>
          <w:sz w:val="24"/>
          <w:szCs w:val="24"/>
        </w:rPr>
        <w:t>МО «</w:t>
      </w:r>
      <w:r w:rsidR="007F3216" w:rsidRPr="00DF4E6A">
        <w:rPr>
          <w:rFonts w:ascii="Times New Roman" w:hAnsi="Times New Roman" w:cs="Times New Roman"/>
          <w:sz w:val="24"/>
          <w:szCs w:val="24"/>
        </w:rPr>
        <w:t>Нерюнгринск</w:t>
      </w:r>
      <w:r w:rsidR="00DF4E6A" w:rsidRPr="00DF4E6A">
        <w:rPr>
          <w:rFonts w:ascii="Times New Roman" w:hAnsi="Times New Roman" w:cs="Times New Roman"/>
          <w:sz w:val="24"/>
          <w:szCs w:val="24"/>
        </w:rPr>
        <w:t>ий</w:t>
      </w:r>
      <w:r w:rsidR="007F3216" w:rsidRPr="00DF4E6A">
        <w:rPr>
          <w:rFonts w:ascii="Times New Roman" w:hAnsi="Times New Roman" w:cs="Times New Roman"/>
          <w:sz w:val="24"/>
          <w:szCs w:val="24"/>
        </w:rPr>
        <w:t xml:space="preserve"> район</w:t>
      </w:r>
      <w:r w:rsidR="00DF4E6A" w:rsidRPr="00DF4E6A">
        <w:rPr>
          <w:rFonts w:ascii="Times New Roman" w:hAnsi="Times New Roman" w:cs="Times New Roman"/>
          <w:sz w:val="24"/>
          <w:szCs w:val="24"/>
        </w:rPr>
        <w:t>»</w:t>
      </w:r>
      <w:r w:rsidR="007F3216" w:rsidRPr="00DF4E6A">
        <w:rPr>
          <w:rFonts w:ascii="Times New Roman" w:hAnsi="Times New Roman" w:cs="Times New Roman"/>
          <w:sz w:val="24"/>
          <w:szCs w:val="24"/>
        </w:rPr>
        <w:t xml:space="preserve"> за 2014 год по доходам составил 4 381 408,0 тыс. руб.</w:t>
      </w:r>
    </w:p>
    <w:p w:rsidR="00B85D2F" w:rsidRPr="00C07B61" w:rsidRDefault="00453BC2" w:rsidP="007806E7">
      <w:pPr>
        <w:spacing w:after="0" w:line="240" w:lineRule="auto"/>
        <w:ind w:firstLine="709"/>
        <w:jc w:val="both"/>
        <w:rPr>
          <w:rFonts w:ascii="Times New Roman" w:hAnsi="Times New Roman" w:cs="Times New Roman"/>
          <w:sz w:val="24"/>
          <w:szCs w:val="24"/>
        </w:rPr>
      </w:pPr>
      <w:r w:rsidRPr="00C07B61">
        <w:rPr>
          <w:rFonts w:ascii="Times New Roman" w:hAnsi="Times New Roman" w:cs="Times New Roman"/>
          <w:sz w:val="24"/>
          <w:szCs w:val="24"/>
        </w:rPr>
        <w:t xml:space="preserve">Расходная часть </w:t>
      </w:r>
      <w:r w:rsidR="00B85D2F" w:rsidRPr="00C07B61">
        <w:rPr>
          <w:rFonts w:ascii="Times New Roman" w:hAnsi="Times New Roman" w:cs="Times New Roman"/>
          <w:sz w:val="24"/>
          <w:szCs w:val="24"/>
        </w:rPr>
        <w:t xml:space="preserve">бюджета </w:t>
      </w:r>
      <w:r w:rsidRPr="00C07B61">
        <w:rPr>
          <w:rFonts w:ascii="Times New Roman" w:hAnsi="Times New Roman" w:cs="Times New Roman"/>
          <w:sz w:val="24"/>
          <w:szCs w:val="24"/>
        </w:rPr>
        <w:t>уменьшиласьна</w:t>
      </w:r>
      <w:r w:rsidR="00577438" w:rsidRPr="00C07B61">
        <w:rPr>
          <w:rFonts w:ascii="Times New Roman" w:hAnsi="Times New Roman" w:cs="Times New Roman"/>
          <w:sz w:val="24"/>
          <w:szCs w:val="24"/>
        </w:rPr>
        <w:t>–</w:t>
      </w:r>
      <w:r w:rsidRPr="00C07B61">
        <w:rPr>
          <w:rFonts w:ascii="Times New Roman" w:hAnsi="Times New Roman" w:cs="Times New Roman"/>
          <w:sz w:val="24"/>
          <w:szCs w:val="24"/>
        </w:rPr>
        <w:t xml:space="preserve"> 214 508,0</w:t>
      </w:r>
      <w:r w:rsidR="00404599" w:rsidRPr="00C07B61">
        <w:rPr>
          <w:rFonts w:ascii="Times New Roman" w:hAnsi="Times New Roman" w:cs="Times New Roman"/>
          <w:sz w:val="24"/>
          <w:szCs w:val="24"/>
        </w:rPr>
        <w:t xml:space="preserve"> тыс. руб.</w:t>
      </w:r>
      <w:r w:rsidR="00B85D2F" w:rsidRPr="00C07B61">
        <w:rPr>
          <w:rFonts w:ascii="Times New Roman" w:hAnsi="Times New Roman" w:cs="Times New Roman"/>
          <w:sz w:val="24"/>
          <w:szCs w:val="24"/>
        </w:rPr>
        <w:t>,уточненный бюдж</w:t>
      </w:r>
      <w:r w:rsidRPr="00C07B61">
        <w:rPr>
          <w:rFonts w:ascii="Times New Roman" w:hAnsi="Times New Roman" w:cs="Times New Roman"/>
          <w:sz w:val="24"/>
          <w:szCs w:val="24"/>
        </w:rPr>
        <w:t>ет Нерюнгринского района за 2014</w:t>
      </w:r>
      <w:r w:rsidR="00B85D2F" w:rsidRPr="00C07B61">
        <w:rPr>
          <w:rFonts w:ascii="Times New Roman" w:hAnsi="Times New Roman" w:cs="Times New Roman"/>
          <w:sz w:val="24"/>
          <w:szCs w:val="24"/>
        </w:rPr>
        <w:t xml:space="preserve"> год по расходам составил</w:t>
      </w:r>
      <w:r w:rsidRPr="00C07B61">
        <w:rPr>
          <w:rFonts w:ascii="Times New Roman" w:hAnsi="Times New Roman" w:cs="Times New Roman"/>
          <w:sz w:val="24"/>
          <w:szCs w:val="24"/>
        </w:rPr>
        <w:t xml:space="preserve"> 4 366 563,3</w:t>
      </w:r>
      <w:r w:rsidR="00577438" w:rsidRPr="00C07B61">
        <w:rPr>
          <w:rFonts w:ascii="Times New Roman" w:hAnsi="Times New Roman" w:cs="Times New Roman"/>
          <w:sz w:val="24"/>
          <w:szCs w:val="24"/>
        </w:rPr>
        <w:t xml:space="preserve"> тыс. руб</w:t>
      </w:r>
      <w:r w:rsidR="00B85D2F" w:rsidRPr="00C07B61">
        <w:rPr>
          <w:rFonts w:ascii="Times New Roman" w:hAnsi="Times New Roman" w:cs="Times New Roman"/>
          <w:sz w:val="24"/>
          <w:szCs w:val="24"/>
        </w:rPr>
        <w:t xml:space="preserve">.Расчетная величина </w:t>
      </w:r>
      <w:r w:rsidR="00577438" w:rsidRPr="00C07B61">
        <w:rPr>
          <w:rFonts w:ascii="Times New Roman" w:hAnsi="Times New Roman" w:cs="Times New Roman"/>
          <w:sz w:val="24"/>
          <w:szCs w:val="24"/>
        </w:rPr>
        <w:t>про</w:t>
      </w:r>
      <w:r w:rsidR="00226836" w:rsidRPr="00C07B61">
        <w:rPr>
          <w:rFonts w:ascii="Times New Roman" w:hAnsi="Times New Roman" w:cs="Times New Roman"/>
          <w:sz w:val="24"/>
          <w:szCs w:val="24"/>
        </w:rPr>
        <w:t>фицита бюджета</w:t>
      </w:r>
      <w:r w:rsidR="00BD3E05">
        <w:rPr>
          <w:rFonts w:ascii="Times New Roman" w:hAnsi="Times New Roman" w:cs="Times New Roman"/>
          <w:sz w:val="24"/>
          <w:szCs w:val="24"/>
        </w:rPr>
        <w:t xml:space="preserve"> по состоянию за 2014 </w:t>
      </w:r>
      <w:r w:rsidR="00B85D2F" w:rsidRPr="00C07B61">
        <w:rPr>
          <w:rFonts w:ascii="Times New Roman" w:hAnsi="Times New Roman" w:cs="Times New Roman"/>
          <w:sz w:val="24"/>
          <w:szCs w:val="24"/>
        </w:rPr>
        <w:t xml:space="preserve">год </w:t>
      </w:r>
      <w:r w:rsidR="00577438" w:rsidRPr="00C07B61">
        <w:rPr>
          <w:rFonts w:ascii="Times New Roman" w:hAnsi="Times New Roman" w:cs="Times New Roman"/>
          <w:sz w:val="24"/>
          <w:szCs w:val="24"/>
        </w:rPr>
        <w:t>1</w:t>
      </w:r>
      <w:r w:rsidR="001D3883" w:rsidRPr="00C07B61">
        <w:rPr>
          <w:rFonts w:ascii="Times New Roman" w:hAnsi="Times New Roman" w:cs="Times New Roman"/>
          <w:sz w:val="24"/>
          <w:szCs w:val="24"/>
        </w:rPr>
        <w:t>4 844,7</w:t>
      </w:r>
      <w:r w:rsidR="00B85D2F" w:rsidRPr="00C07B61">
        <w:rPr>
          <w:rFonts w:ascii="Times New Roman" w:hAnsi="Times New Roman" w:cs="Times New Roman"/>
          <w:sz w:val="24"/>
          <w:szCs w:val="24"/>
        </w:rPr>
        <w:t xml:space="preserve"> тыс. руб. </w:t>
      </w:r>
    </w:p>
    <w:p w:rsidR="00B85D2F" w:rsidRPr="00C07B61" w:rsidRDefault="00B85D2F" w:rsidP="007806E7">
      <w:pPr>
        <w:spacing w:after="0" w:line="240" w:lineRule="auto"/>
        <w:ind w:firstLine="709"/>
        <w:jc w:val="both"/>
        <w:rPr>
          <w:rFonts w:ascii="Times New Roman" w:hAnsi="Times New Roman" w:cs="Times New Roman"/>
          <w:sz w:val="24"/>
          <w:szCs w:val="24"/>
        </w:rPr>
      </w:pPr>
      <w:r w:rsidRPr="00C07B61">
        <w:rPr>
          <w:rFonts w:ascii="Times New Roman" w:hAnsi="Times New Roman" w:cs="Times New Roman"/>
          <w:sz w:val="24"/>
          <w:szCs w:val="24"/>
        </w:rPr>
        <w:t xml:space="preserve">За отчетный период, в бюджет Нерюнгринского района фактически доходов поступило </w:t>
      </w:r>
      <w:r w:rsidR="00A32C0B" w:rsidRPr="00C07B61">
        <w:rPr>
          <w:rFonts w:ascii="Times New Roman" w:hAnsi="Times New Roman" w:cs="Times New Roman"/>
          <w:sz w:val="24"/>
          <w:szCs w:val="24"/>
        </w:rPr>
        <w:t xml:space="preserve">4 381 408,0 </w:t>
      </w:r>
      <w:r w:rsidRPr="00C07B61">
        <w:rPr>
          <w:rFonts w:ascii="Times New Roman" w:hAnsi="Times New Roman" w:cs="Times New Roman"/>
          <w:sz w:val="24"/>
          <w:szCs w:val="24"/>
        </w:rPr>
        <w:t>тыс. руб</w:t>
      </w:r>
      <w:r w:rsidR="00577438" w:rsidRPr="00C07B61">
        <w:rPr>
          <w:rFonts w:ascii="Times New Roman" w:hAnsi="Times New Roman" w:cs="Times New Roman"/>
          <w:sz w:val="24"/>
          <w:szCs w:val="24"/>
        </w:rPr>
        <w:t>.</w:t>
      </w:r>
      <w:r w:rsidRPr="00C07B61">
        <w:rPr>
          <w:rFonts w:ascii="Times New Roman" w:hAnsi="Times New Roman" w:cs="Times New Roman"/>
          <w:sz w:val="24"/>
          <w:szCs w:val="24"/>
        </w:rPr>
        <w:t xml:space="preserve">, а расходов исполнено </w:t>
      </w:r>
      <w:r w:rsidR="00A32C0B" w:rsidRPr="00C07B61">
        <w:rPr>
          <w:rFonts w:ascii="Times New Roman" w:hAnsi="Times New Roman" w:cs="Times New Roman"/>
          <w:sz w:val="24"/>
          <w:szCs w:val="24"/>
        </w:rPr>
        <w:t>4 366 563,3</w:t>
      </w:r>
      <w:r w:rsidRPr="00C07B61">
        <w:rPr>
          <w:rFonts w:ascii="Times New Roman" w:hAnsi="Times New Roman" w:cs="Times New Roman"/>
          <w:sz w:val="24"/>
          <w:szCs w:val="24"/>
        </w:rPr>
        <w:t xml:space="preserve"> тыс. руб</w:t>
      </w:r>
      <w:r w:rsidR="00577438" w:rsidRPr="00C07B61">
        <w:rPr>
          <w:rFonts w:ascii="Times New Roman" w:hAnsi="Times New Roman" w:cs="Times New Roman"/>
          <w:sz w:val="24"/>
          <w:szCs w:val="24"/>
        </w:rPr>
        <w:t>.</w:t>
      </w:r>
      <w:r w:rsidRPr="00C07B61">
        <w:rPr>
          <w:rFonts w:ascii="Times New Roman" w:hAnsi="Times New Roman" w:cs="Times New Roman"/>
          <w:sz w:val="24"/>
          <w:szCs w:val="24"/>
        </w:rPr>
        <w:t xml:space="preserve">, что привело к </w:t>
      </w:r>
      <w:r w:rsidR="00A32C0B" w:rsidRPr="00C07B61">
        <w:rPr>
          <w:rFonts w:ascii="Times New Roman" w:hAnsi="Times New Roman" w:cs="Times New Roman"/>
          <w:sz w:val="24"/>
          <w:szCs w:val="24"/>
        </w:rPr>
        <w:t>профи</w:t>
      </w:r>
      <w:r w:rsidRPr="00C07B61">
        <w:rPr>
          <w:rFonts w:ascii="Times New Roman" w:hAnsi="Times New Roman" w:cs="Times New Roman"/>
          <w:sz w:val="24"/>
          <w:szCs w:val="24"/>
        </w:rPr>
        <w:t xml:space="preserve">циту бюджета в сумме </w:t>
      </w:r>
      <w:r w:rsidR="00A32C0B" w:rsidRPr="00C07B61">
        <w:rPr>
          <w:rFonts w:ascii="Times New Roman" w:hAnsi="Times New Roman" w:cs="Times New Roman"/>
          <w:sz w:val="24"/>
          <w:szCs w:val="24"/>
        </w:rPr>
        <w:t>14 844,7</w:t>
      </w:r>
      <w:r w:rsidRPr="00C07B61">
        <w:rPr>
          <w:rFonts w:ascii="Times New Roman" w:hAnsi="Times New Roman" w:cs="Times New Roman"/>
          <w:sz w:val="24"/>
          <w:szCs w:val="24"/>
        </w:rPr>
        <w:t xml:space="preserve"> тыс. руб</w:t>
      </w:r>
      <w:r w:rsidR="00577438" w:rsidRPr="00C07B61">
        <w:rPr>
          <w:rFonts w:ascii="Times New Roman" w:hAnsi="Times New Roman" w:cs="Times New Roman"/>
          <w:sz w:val="24"/>
          <w:szCs w:val="24"/>
        </w:rPr>
        <w:t>.</w:t>
      </w:r>
      <w:r w:rsidRPr="00C07B61">
        <w:rPr>
          <w:rFonts w:ascii="Times New Roman" w:hAnsi="Times New Roman" w:cs="Times New Roman"/>
          <w:sz w:val="24"/>
          <w:szCs w:val="24"/>
        </w:rPr>
        <w:t xml:space="preserve">, вместо </w:t>
      </w:r>
      <w:r w:rsidR="00A32C0B" w:rsidRPr="00C07B61">
        <w:rPr>
          <w:rFonts w:ascii="Times New Roman" w:hAnsi="Times New Roman" w:cs="Times New Roman"/>
          <w:sz w:val="24"/>
          <w:szCs w:val="24"/>
        </w:rPr>
        <w:t>прогнозного</w:t>
      </w:r>
      <w:r w:rsidR="00A32C0B" w:rsidRPr="007A1E13">
        <w:rPr>
          <w:rFonts w:ascii="Times New Roman" w:hAnsi="Times New Roman" w:cs="Times New Roman"/>
          <w:sz w:val="24"/>
          <w:szCs w:val="24"/>
        </w:rPr>
        <w:t>де</w:t>
      </w:r>
      <w:r w:rsidRPr="007A1E13">
        <w:rPr>
          <w:rFonts w:ascii="Times New Roman" w:hAnsi="Times New Roman" w:cs="Times New Roman"/>
          <w:sz w:val="24"/>
          <w:szCs w:val="24"/>
        </w:rPr>
        <w:t>фицита</w:t>
      </w:r>
      <w:r w:rsidR="00A32C0B" w:rsidRPr="007A1E13">
        <w:rPr>
          <w:rFonts w:ascii="Times New Roman" w:hAnsi="Times New Roman" w:cs="Times New Roman"/>
          <w:sz w:val="24"/>
          <w:szCs w:val="24"/>
        </w:rPr>
        <w:t>2 000</w:t>
      </w:r>
      <w:r w:rsidR="00577438" w:rsidRPr="007A1E13">
        <w:rPr>
          <w:rFonts w:ascii="Times New Roman" w:hAnsi="Times New Roman" w:cs="Times New Roman"/>
          <w:sz w:val="24"/>
          <w:szCs w:val="24"/>
        </w:rPr>
        <w:t>,0</w:t>
      </w:r>
      <w:r w:rsidRPr="00C07B61">
        <w:rPr>
          <w:rFonts w:ascii="Times New Roman" w:hAnsi="Times New Roman" w:cs="Times New Roman"/>
          <w:sz w:val="24"/>
          <w:szCs w:val="24"/>
        </w:rPr>
        <w:t xml:space="preserve">тыс. руб.                     </w:t>
      </w:r>
    </w:p>
    <w:p w:rsidR="00577438" w:rsidRPr="00ED710F" w:rsidRDefault="00B85D2F" w:rsidP="007806E7">
      <w:pPr>
        <w:spacing w:after="0" w:line="240" w:lineRule="auto"/>
        <w:ind w:firstLine="709"/>
        <w:jc w:val="both"/>
        <w:rPr>
          <w:rFonts w:ascii="Times New Roman" w:hAnsi="Times New Roman" w:cs="Times New Roman"/>
          <w:sz w:val="24"/>
          <w:szCs w:val="24"/>
        </w:rPr>
      </w:pPr>
      <w:r w:rsidRPr="00ED710F">
        <w:rPr>
          <w:rFonts w:ascii="Times New Roman" w:hAnsi="Times New Roman" w:cs="Times New Roman"/>
          <w:sz w:val="24"/>
          <w:szCs w:val="24"/>
        </w:rPr>
        <w:lastRenderedPageBreak/>
        <w:t>Бюджетный процесс в Муниципальном образовании «Нерюнгринский район» основывается на положениях  Бюджетного Кодекса Российской Федерации (с учетом внесенных в него изменений</w:t>
      </w:r>
      <w:r w:rsidR="00891307" w:rsidRPr="00ED710F">
        <w:rPr>
          <w:rFonts w:ascii="Times New Roman" w:hAnsi="Times New Roman" w:cs="Times New Roman"/>
          <w:sz w:val="24"/>
          <w:szCs w:val="24"/>
        </w:rPr>
        <w:t xml:space="preserve"> и дополнений</w:t>
      </w:r>
      <w:r w:rsidRPr="00ED710F">
        <w:rPr>
          <w:rFonts w:ascii="Times New Roman" w:hAnsi="Times New Roman" w:cs="Times New Roman"/>
          <w:sz w:val="24"/>
          <w:szCs w:val="24"/>
        </w:rPr>
        <w:t xml:space="preserve">). </w:t>
      </w:r>
    </w:p>
    <w:p w:rsidR="00B85D2F" w:rsidRPr="00ED710F" w:rsidRDefault="00B85D2F" w:rsidP="007806E7">
      <w:pPr>
        <w:spacing w:after="0" w:line="240" w:lineRule="auto"/>
        <w:ind w:firstLine="709"/>
        <w:jc w:val="both"/>
        <w:rPr>
          <w:rFonts w:ascii="Times New Roman" w:hAnsi="Times New Roman" w:cs="Times New Roman"/>
          <w:sz w:val="24"/>
          <w:szCs w:val="24"/>
        </w:rPr>
      </w:pPr>
      <w:r w:rsidRPr="00ED710F">
        <w:rPr>
          <w:rFonts w:ascii="Times New Roman" w:hAnsi="Times New Roman" w:cs="Times New Roman"/>
          <w:sz w:val="24"/>
          <w:szCs w:val="24"/>
        </w:rPr>
        <w:t>Утверждение бюджета Муниципального образования «Нерюнгринский район» на 201</w:t>
      </w:r>
      <w:r w:rsidR="00ED710F">
        <w:rPr>
          <w:rFonts w:ascii="Times New Roman" w:hAnsi="Times New Roman" w:cs="Times New Roman"/>
          <w:sz w:val="24"/>
          <w:szCs w:val="24"/>
        </w:rPr>
        <w:t>4</w:t>
      </w:r>
      <w:r w:rsidRPr="00ED710F">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203B18" w:rsidRDefault="00203B18" w:rsidP="00D4445F">
      <w:pPr>
        <w:spacing w:after="0" w:line="240" w:lineRule="auto"/>
        <w:ind w:firstLine="708"/>
        <w:jc w:val="both"/>
        <w:rPr>
          <w:rFonts w:ascii="Times New Roman" w:hAnsi="Times New Roman" w:cs="Times New Roman"/>
          <w:sz w:val="24"/>
          <w:szCs w:val="24"/>
          <w:highlight w:val="yellow"/>
        </w:rPr>
      </w:pPr>
    </w:p>
    <w:p w:rsidR="000E5B30" w:rsidRPr="0018538B" w:rsidRDefault="000E5B30" w:rsidP="00D4445F">
      <w:pPr>
        <w:spacing w:after="0" w:line="240" w:lineRule="auto"/>
        <w:ind w:firstLine="708"/>
        <w:jc w:val="both"/>
        <w:rPr>
          <w:rFonts w:ascii="Times New Roman" w:hAnsi="Times New Roman" w:cs="Times New Roman"/>
          <w:sz w:val="24"/>
          <w:szCs w:val="24"/>
          <w:highlight w:val="yellow"/>
        </w:rPr>
      </w:pPr>
    </w:p>
    <w:p w:rsidR="00B85D2F" w:rsidRDefault="00B85D2F" w:rsidP="00B85D2F">
      <w:pPr>
        <w:spacing w:after="0" w:line="240" w:lineRule="auto"/>
        <w:jc w:val="center"/>
        <w:rPr>
          <w:rFonts w:ascii="Times New Roman" w:hAnsi="Times New Roman" w:cs="Times New Roman"/>
          <w:b/>
          <w:sz w:val="28"/>
          <w:szCs w:val="28"/>
        </w:rPr>
      </w:pPr>
      <w:r w:rsidRPr="004A214C">
        <w:rPr>
          <w:rFonts w:ascii="Times New Roman" w:hAnsi="Times New Roman" w:cs="Times New Roman"/>
          <w:b/>
          <w:sz w:val="28"/>
          <w:szCs w:val="28"/>
        </w:rPr>
        <w:t>3.1. Исполнение доходной части бюджета Муниципального образования «Нерюнгринский район»</w:t>
      </w:r>
    </w:p>
    <w:p w:rsidR="000E5B30" w:rsidRPr="004A214C" w:rsidRDefault="000E5B30" w:rsidP="00B85D2F">
      <w:pPr>
        <w:spacing w:after="0" w:line="240" w:lineRule="auto"/>
        <w:jc w:val="center"/>
        <w:rPr>
          <w:rFonts w:ascii="Times New Roman" w:hAnsi="Times New Roman" w:cs="Times New Roman"/>
          <w:b/>
          <w:sz w:val="28"/>
          <w:szCs w:val="28"/>
        </w:rPr>
      </w:pPr>
    </w:p>
    <w:p w:rsidR="00B85D2F" w:rsidRDefault="00B85D2F" w:rsidP="00E27C82">
      <w:pPr>
        <w:spacing w:after="0" w:line="240" w:lineRule="auto"/>
        <w:ind w:firstLine="708"/>
        <w:jc w:val="both"/>
        <w:rPr>
          <w:rFonts w:ascii="Times New Roman" w:hAnsi="Times New Roman" w:cs="Times New Roman"/>
          <w:sz w:val="24"/>
          <w:szCs w:val="24"/>
        </w:rPr>
      </w:pPr>
      <w:r w:rsidRPr="004A214C">
        <w:rPr>
          <w:rFonts w:ascii="Times New Roman" w:hAnsi="Times New Roman" w:cs="Times New Roman"/>
          <w:sz w:val="24"/>
          <w:szCs w:val="24"/>
        </w:rPr>
        <w:t>Первоначальный объем налоговых и неналоговых доходов на 201</w:t>
      </w:r>
      <w:r w:rsidR="00CD29F2" w:rsidRPr="004A214C">
        <w:rPr>
          <w:rFonts w:ascii="Times New Roman" w:hAnsi="Times New Roman" w:cs="Times New Roman"/>
          <w:sz w:val="24"/>
          <w:szCs w:val="24"/>
        </w:rPr>
        <w:t>4</w:t>
      </w:r>
      <w:r w:rsidRPr="004A214C">
        <w:rPr>
          <w:rFonts w:ascii="Times New Roman" w:hAnsi="Times New Roman" w:cs="Times New Roman"/>
          <w:sz w:val="24"/>
          <w:szCs w:val="24"/>
        </w:rPr>
        <w:t xml:space="preserve"> год определен исходя из прогноза социально-экономического развития Нерюнгринского района на 201</w:t>
      </w:r>
      <w:r w:rsidR="00CD29F2" w:rsidRPr="004A214C">
        <w:rPr>
          <w:rFonts w:ascii="Times New Roman" w:hAnsi="Times New Roman" w:cs="Times New Roman"/>
          <w:sz w:val="24"/>
          <w:szCs w:val="24"/>
        </w:rPr>
        <w:t>4</w:t>
      </w:r>
      <w:r w:rsidRPr="004A214C">
        <w:rPr>
          <w:rFonts w:ascii="Times New Roman" w:hAnsi="Times New Roman" w:cs="Times New Roman"/>
          <w:sz w:val="24"/>
          <w:szCs w:val="24"/>
        </w:rPr>
        <w:t xml:space="preserve"> год, с уч</w:t>
      </w:r>
      <w:r w:rsidR="00D675B3" w:rsidRPr="004A214C">
        <w:rPr>
          <w:rFonts w:ascii="Times New Roman" w:hAnsi="Times New Roman" w:cs="Times New Roman"/>
          <w:sz w:val="24"/>
          <w:szCs w:val="24"/>
        </w:rPr>
        <w:t>е</w:t>
      </w:r>
      <w:r w:rsidRPr="004A214C">
        <w:rPr>
          <w:rFonts w:ascii="Times New Roman" w:hAnsi="Times New Roman" w:cs="Times New Roman"/>
          <w:sz w:val="24"/>
          <w:szCs w:val="24"/>
        </w:rPr>
        <w:t>том нормативов отчислений от уплаты налогов и платежей в местный бюджет.</w:t>
      </w:r>
    </w:p>
    <w:p w:rsidR="00B85D2F" w:rsidRPr="004A214C" w:rsidRDefault="00B85D2F" w:rsidP="00E27C82">
      <w:pPr>
        <w:spacing w:after="0" w:line="240" w:lineRule="auto"/>
        <w:jc w:val="center"/>
        <w:rPr>
          <w:rFonts w:ascii="Times New Roman" w:hAnsi="Times New Roman" w:cs="Times New Roman"/>
          <w:sz w:val="24"/>
          <w:szCs w:val="24"/>
        </w:rPr>
      </w:pPr>
      <w:r w:rsidRPr="004A214C">
        <w:rPr>
          <w:rFonts w:ascii="Times New Roman" w:hAnsi="Times New Roman" w:cs="Times New Roman"/>
          <w:b/>
          <w:sz w:val="24"/>
          <w:szCs w:val="24"/>
        </w:rPr>
        <w:t xml:space="preserve">Анализ </w:t>
      </w:r>
      <w:r w:rsidR="00E27C82">
        <w:rPr>
          <w:rFonts w:ascii="Times New Roman" w:hAnsi="Times New Roman" w:cs="Times New Roman"/>
          <w:b/>
          <w:sz w:val="24"/>
          <w:szCs w:val="24"/>
        </w:rPr>
        <w:t>структуры</w:t>
      </w:r>
      <w:r w:rsidRPr="004A214C">
        <w:rPr>
          <w:rFonts w:ascii="Times New Roman" w:hAnsi="Times New Roman" w:cs="Times New Roman"/>
          <w:b/>
          <w:sz w:val="24"/>
          <w:szCs w:val="24"/>
        </w:rPr>
        <w:t xml:space="preserve"> доход</w:t>
      </w:r>
      <w:r w:rsidR="00E27C82">
        <w:rPr>
          <w:rFonts w:ascii="Times New Roman" w:hAnsi="Times New Roman" w:cs="Times New Roman"/>
          <w:b/>
          <w:sz w:val="24"/>
          <w:szCs w:val="24"/>
        </w:rPr>
        <w:t>ов</w:t>
      </w:r>
      <w:r w:rsidRPr="004A214C">
        <w:rPr>
          <w:rFonts w:ascii="Times New Roman" w:hAnsi="Times New Roman" w:cs="Times New Roman"/>
          <w:b/>
          <w:sz w:val="24"/>
          <w:szCs w:val="24"/>
        </w:rPr>
        <w:t>бюджета</w:t>
      </w:r>
      <w:r w:rsidR="00E27C82" w:rsidRPr="004A214C">
        <w:rPr>
          <w:rFonts w:ascii="Times New Roman" w:hAnsi="Times New Roman" w:cs="Times New Roman"/>
          <w:b/>
          <w:sz w:val="24"/>
          <w:szCs w:val="24"/>
        </w:rPr>
        <w:t>Муниципального образования «Нерюнгринский район» за 2014 год</w:t>
      </w:r>
      <w:r w:rsidR="00E27C82">
        <w:rPr>
          <w:rFonts w:ascii="Times New Roman" w:hAnsi="Times New Roman" w:cs="Times New Roman"/>
          <w:b/>
          <w:sz w:val="24"/>
          <w:szCs w:val="24"/>
        </w:rPr>
        <w:t xml:space="preserve"> и распределение общего объема поступлений приведен в таблице</w:t>
      </w:r>
    </w:p>
    <w:p w:rsidR="00D675B3" w:rsidRDefault="00B85D2F" w:rsidP="00B85D2F">
      <w:pPr>
        <w:spacing w:after="0" w:line="240" w:lineRule="auto"/>
        <w:jc w:val="both"/>
        <w:rPr>
          <w:rFonts w:ascii="Times New Roman" w:hAnsi="Times New Roman" w:cs="Times New Roman"/>
          <w:sz w:val="24"/>
          <w:szCs w:val="24"/>
        </w:rPr>
      </w:pPr>
      <w:r w:rsidRPr="004A214C">
        <w:rPr>
          <w:rFonts w:ascii="Times New Roman" w:hAnsi="Times New Roman" w:cs="Times New Roman"/>
          <w:sz w:val="24"/>
          <w:szCs w:val="24"/>
        </w:rPr>
        <w:t>тыс. руб</w:t>
      </w:r>
      <w:r w:rsidR="00D675B3" w:rsidRPr="004A214C">
        <w:rPr>
          <w:rFonts w:ascii="Times New Roman" w:hAnsi="Times New Roman" w:cs="Times New Roman"/>
          <w:sz w:val="24"/>
          <w:szCs w:val="24"/>
        </w:rPr>
        <w:t>.</w:t>
      </w:r>
    </w:p>
    <w:tbl>
      <w:tblPr>
        <w:tblW w:w="9796" w:type="dxa"/>
        <w:tblInd w:w="93" w:type="dxa"/>
        <w:tblLook w:val="04A0"/>
      </w:tblPr>
      <w:tblGrid>
        <w:gridCol w:w="460"/>
        <w:gridCol w:w="2940"/>
        <w:gridCol w:w="1383"/>
        <w:gridCol w:w="1189"/>
        <w:gridCol w:w="1113"/>
        <w:gridCol w:w="1467"/>
        <w:gridCol w:w="685"/>
        <w:gridCol w:w="559"/>
      </w:tblGrid>
      <w:tr w:rsidR="006E330C" w:rsidRPr="00896BEF" w:rsidTr="00836F13">
        <w:trPr>
          <w:trHeight w:val="54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 п/п</w:t>
            </w:r>
          </w:p>
        </w:tc>
        <w:tc>
          <w:tcPr>
            <w:tcW w:w="3229" w:type="dxa"/>
            <w:tcBorders>
              <w:top w:val="single" w:sz="4" w:space="0" w:color="auto"/>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Наименование показателя</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Утвержденный план</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 xml:space="preserve">Уточненный план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Исполнено</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Отклонение</w:t>
            </w:r>
            <w:r w:rsidR="006E330C" w:rsidRPr="00F943EB">
              <w:rPr>
                <w:rFonts w:ascii="Times New Roman" w:eastAsia="Times New Roman" w:hAnsi="Times New Roman" w:cs="Times New Roman"/>
                <w:sz w:val="14"/>
                <w:szCs w:val="14"/>
                <w:lang w:eastAsia="ru-RU"/>
              </w:rPr>
              <w:t>(гр.5-гр.4)</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 исп.</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E330C"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уд.</w:t>
            </w:r>
          </w:p>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вес</w:t>
            </w:r>
          </w:p>
        </w:tc>
      </w:tr>
      <w:tr w:rsidR="006E330C" w:rsidRPr="00896BEF" w:rsidTr="00836F13">
        <w:trPr>
          <w:trHeight w:val="14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sz w:val="14"/>
                <w:szCs w:val="14"/>
                <w:lang w:eastAsia="ru-RU"/>
              </w:rPr>
            </w:pPr>
            <w:r w:rsidRPr="00896BEF">
              <w:rPr>
                <w:rFonts w:ascii="Times New Roman" w:eastAsia="Times New Roman" w:hAnsi="Times New Roman" w:cs="Times New Roman"/>
                <w:b/>
                <w:sz w:val="14"/>
                <w:szCs w:val="14"/>
                <w:lang w:eastAsia="ru-RU"/>
              </w:rPr>
              <w:t> </w:t>
            </w:r>
            <w:r w:rsidR="006E330C" w:rsidRPr="006E330C">
              <w:rPr>
                <w:rFonts w:ascii="Times New Roman" w:eastAsia="Times New Roman" w:hAnsi="Times New Roman" w:cs="Times New Roman"/>
                <w:b/>
                <w:sz w:val="14"/>
                <w:szCs w:val="14"/>
                <w:lang w:eastAsia="ru-RU"/>
              </w:rPr>
              <w:t>1</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6E330C" w:rsidP="00896BEF">
            <w:pPr>
              <w:spacing w:after="0" w:line="240" w:lineRule="auto"/>
              <w:jc w:val="center"/>
              <w:rPr>
                <w:rFonts w:ascii="Times New Roman" w:eastAsia="Times New Roman" w:hAnsi="Times New Roman" w:cs="Times New Roman"/>
                <w:b/>
                <w:sz w:val="14"/>
                <w:szCs w:val="14"/>
                <w:lang w:eastAsia="ru-RU"/>
              </w:rPr>
            </w:pPr>
            <w:r w:rsidRPr="006E330C">
              <w:rPr>
                <w:rFonts w:ascii="Times New Roman" w:eastAsia="Times New Roman" w:hAnsi="Times New Roman" w:cs="Times New Roman"/>
                <w:b/>
                <w:sz w:val="14"/>
                <w:szCs w:val="14"/>
                <w:lang w:eastAsia="ru-RU"/>
              </w:rPr>
              <w:t>2</w:t>
            </w:r>
            <w:r w:rsidR="00896BEF" w:rsidRPr="00896BEF">
              <w:rPr>
                <w:rFonts w:ascii="Times New Roman" w:eastAsia="Times New Roman" w:hAnsi="Times New Roman" w:cs="Times New Roman"/>
                <w:b/>
                <w:sz w:val="14"/>
                <w:szCs w:val="14"/>
                <w:lang w:eastAsia="ru-RU"/>
              </w:rPr>
              <w:t> </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6E330C" w:rsidP="00896BEF">
            <w:pPr>
              <w:spacing w:after="0" w:line="240" w:lineRule="auto"/>
              <w:jc w:val="center"/>
              <w:rPr>
                <w:rFonts w:ascii="Times New Roman" w:eastAsia="Times New Roman" w:hAnsi="Times New Roman" w:cs="Times New Roman"/>
                <w:b/>
                <w:sz w:val="14"/>
                <w:szCs w:val="14"/>
                <w:lang w:eastAsia="ru-RU"/>
              </w:rPr>
            </w:pPr>
            <w:r w:rsidRPr="006E330C">
              <w:rPr>
                <w:rFonts w:ascii="Times New Roman" w:eastAsia="Times New Roman" w:hAnsi="Times New Roman" w:cs="Times New Roman"/>
                <w:b/>
                <w:sz w:val="14"/>
                <w:szCs w:val="14"/>
                <w:lang w:eastAsia="ru-RU"/>
              </w:rPr>
              <w:t>3</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6E330C" w:rsidP="00896BEF">
            <w:pPr>
              <w:spacing w:after="0" w:line="240" w:lineRule="auto"/>
              <w:jc w:val="center"/>
              <w:rPr>
                <w:rFonts w:ascii="Times New Roman" w:eastAsia="Times New Roman" w:hAnsi="Times New Roman" w:cs="Times New Roman"/>
                <w:b/>
                <w:sz w:val="14"/>
                <w:szCs w:val="14"/>
                <w:lang w:eastAsia="ru-RU"/>
              </w:rPr>
            </w:pPr>
            <w:r w:rsidRPr="006E330C">
              <w:rPr>
                <w:rFonts w:ascii="Times New Roman" w:eastAsia="Times New Roman" w:hAnsi="Times New Roman" w:cs="Times New Roman"/>
                <w:b/>
                <w:sz w:val="14"/>
                <w:szCs w:val="14"/>
                <w:lang w:eastAsia="ru-RU"/>
              </w:rPr>
              <w:t>4</w:t>
            </w:r>
            <w:r w:rsidR="00896BEF" w:rsidRPr="00896BEF">
              <w:rPr>
                <w:rFonts w:ascii="Times New Roman" w:eastAsia="Times New Roman" w:hAnsi="Times New Roman" w:cs="Times New Roman"/>
                <w:b/>
                <w:sz w:val="14"/>
                <w:szCs w:val="14"/>
                <w:lang w:eastAsia="ru-RU"/>
              </w:rPr>
              <w:t> </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6E330C" w:rsidP="00896BEF">
            <w:pPr>
              <w:spacing w:after="0" w:line="240" w:lineRule="auto"/>
              <w:jc w:val="center"/>
              <w:rPr>
                <w:rFonts w:ascii="Times New Roman" w:eastAsia="Times New Roman" w:hAnsi="Times New Roman" w:cs="Times New Roman"/>
                <w:b/>
                <w:sz w:val="14"/>
                <w:szCs w:val="14"/>
                <w:lang w:eastAsia="ru-RU"/>
              </w:rPr>
            </w:pPr>
            <w:r w:rsidRPr="006E330C">
              <w:rPr>
                <w:rFonts w:ascii="Times New Roman" w:eastAsia="Times New Roman" w:hAnsi="Times New Roman" w:cs="Times New Roman"/>
                <w:b/>
                <w:sz w:val="14"/>
                <w:szCs w:val="14"/>
                <w:lang w:eastAsia="ru-RU"/>
              </w:rPr>
              <w:t>5</w:t>
            </w:r>
            <w:r w:rsidR="00896BEF" w:rsidRPr="00896BEF">
              <w:rPr>
                <w:rFonts w:ascii="Times New Roman" w:eastAsia="Times New Roman" w:hAnsi="Times New Roman" w:cs="Times New Roman"/>
                <w:b/>
                <w:sz w:val="14"/>
                <w:szCs w:val="14"/>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6E330C" w:rsidP="00896BEF">
            <w:pPr>
              <w:spacing w:after="0" w:line="240" w:lineRule="auto"/>
              <w:jc w:val="center"/>
              <w:rPr>
                <w:rFonts w:ascii="Times New Roman" w:eastAsia="Times New Roman" w:hAnsi="Times New Roman" w:cs="Times New Roman"/>
                <w:b/>
                <w:sz w:val="14"/>
                <w:szCs w:val="14"/>
                <w:lang w:eastAsia="ru-RU"/>
              </w:rPr>
            </w:pPr>
            <w:r w:rsidRPr="006E330C">
              <w:rPr>
                <w:rFonts w:ascii="Times New Roman" w:eastAsia="Times New Roman" w:hAnsi="Times New Roman" w:cs="Times New Roman"/>
                <w:b/>
                <w:sz w:val="14"/>
                <w:szCs w:val="14"/>
                <w:lang w:eastAsia="ru-RU"/>
              </w:rPr>
              <w:t>6</w:t>
            </w:r>
            <w:r w:rsidR="00896BEF" w:rsidRPr="00896BEF">
              <w:rPr>
                <w:rFonts w:ascii="Times New Roman" w:eastAsia="Times New Roman" w:hAnsi="Times New Roman" w:cs="Times New Roman"/>
                <w:b/>
                <w:sz w:val="14"/>
                <w:szCs w:val="14"/>
                <w:lang w:eastAsia="ru-RU"/>
              </w:rPr>
              <w:t> </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6E330C" w:rsidP="00896BEF">
            <w:pPr>
              <w:spacing w:after="0" w:line="240" w:lineRule="auto"/>
              <w:jc w:val="center"/>
              <w:rPr>
                <w:rFonts w:ascii="Times New Roman" w:eastAsia="Times New Roman" w:hAnsi="Times New Roman" w:cs="Times New Roman"/>
                <w:b/>
                <w:sz w:val="14"/>
                <w:szCs w:val="14"/>
                <w:lang w:eastAsia="ru-RU"/>
              </w:rPr>
            </w:pPr>
            <w:r w:rsidRPr="006E330C">
              <w:rPr>
                <w:rFonts w:ascii="Times New Roman" w:eastAsia="Times New Roman" w:hAnsi="Times New Roman" w:cs="Times New Roman"/>
                <w:b/>
                <w:sz w:val="14"/>
                <w:szCs w:val="14"/>
                <w:lang w:eastAsia="ru-RU"/>
              </w:rPr>
              <w:t>7</w:t>
            </w:r>
            <w:r w:rsidR="00896BEF" w:rsidRPr="00896BEF">
              <w:rPr>
                <w:rFonts w:ascii="Times New Roman" w:eastAsia="Times New Roman" w:hAnsi="Times New Roman" w:cs="Times New Roman"/>
                <w:b/>
                <w:sz w:val="14"/>
                <w:szCs w:val="1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6E330C" w:rsidP="00896BEF">
            <w:pPr>
              <w:spacing w:after="0" w:line="240" w:lineRule="auto"/>
              <w:jc w:val="center"/>
              <w:rPr>
                <w:rFonts w:ascii="Times New Roman" w:eastAsia="Times New Roman" w:hAnsi="Times New Roman" w:cs="Times New Roman"/>
                <w:b/>
                <w:sz w:val="14"/>
                <w:szCs w:val="14"/>
                <w:lang w:eastAsia="ru-RU"/>
              </w:rPr>
            </w:pPr>
            <w:r w:rsidRPr="006E330C">
              <w:rPr>
                <w:rFonts w:ascii="Times New Roman" w:eastAsia="Times New Roman" w:hAnsi="Times New Roman" w:cs="Times New Roman"/>
                <w:b/>
                <w:sz w:val="14"/>
                <w:szCs w:val="14"/>
                <w:lang w:eastAsia="ru-RU"/>
              </w:rPr>
              <w:t>8</w:t>
            </w:r>
            <w:r w:rsidR="00896BEF" w:rsidRPr="00896BEF">
              <w:rPr>
                <w:rFonts w:ascii="Times New Roman" w:eastAsia="Times New Roman" w:hAnsi="Times New Roman" w:cs="Times New Roman"/>
                <w:b/>
                <w:sz w:val="14"/>
                <w:szCs w:val="14"/>
                <w:lang w:eastAsia="ru-RU"/>
              </w:rPr>
              <w:t> </w:t>
            </w:r>
          </w:p>
        </w:tc>
      </w:tr>
      <w:tr w:rsidR="006E330C" w:rsidRPr="00896BEF" w:rsidTr="00836F13">
        <w:trPr>
          <w:trHeight w:val="113"/>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Налоговые</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863 420,8</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727 951,9</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744 559,5</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16 607,6</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102,3</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17,0</w:t>
            </w:r>
          </w:p>
        </w:tc>
      </w:tr>
      <w:tr w:rsidR="006E330C" w:rsidRPr="00896BEF" w:rsidTr="00836F13">
        <w:trPr>
          <w:trHeight w:val="174"/>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2</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Ненал</w:t>
            </w:r>
            <w:r w:rsidR="00C56527" w:rsidRPr="00C56527">
              <w:rPr>
                <w:rFonts w:ascii="Times New Roman" w:eastAsia="Times New Roman" w:hAnsi="Times New Roman" w:cs="Times New Roman"/>
                <w:b/>
                <w:bCs/>
                <w:sz w:val="18"/>
                <w:szCs w:val="18"/>
                <w:lang w:eastAsia="ru-RU"/>
              </w:rPr>
              <w:t>о</w:t>
            </w:r>
            <w:r w:rsidRPr="00896BEF">
              <w:rPr>
                <w:rFonts w:ascii="Times New Roman" w:eastAsia="Times New Roman" w:hAnsi="Times New Roman" w:cs="Times New Roman"/>
                <w:b/>
                <w:bCs/>
                <w:sz w:val="18"/>
                <w:szCs w:val="18"/>
                <w:lang w:eastAsia="ru-RU"/>
              </w:rPr>
              <w:t xml:space="preserve">говые </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58 313,2</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87 724,2</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96 618,5</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8 894,3</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2,2</w:t>
            </w:r>
          </w:p>
        </w:tc>
      </w:tr>
      <w:tr w:rsidR="006E330C" w:rsidRPr="00896BEF" w:rsidTr="00836F13">
        <w:trPr>
          <w:trHeight w:val="92"/>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3</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Безвозмездные поступления</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1 522 447,2</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3 696 522,8</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3 526 906,4</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-169 616,4</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95,4</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80,6</w:t>
            </w:r>
          </w:p>
        </w:tc>
      </w:tr>
      <w:tr w:rsidR="006E330C" w:rsidRPr="00896BEF" w:rsidTr="00836F13">
        <w:trPr>
          <w:trHeight w:val="16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3.1</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C56527">
            <w:pPr>
              <w:spacing w:after="0" w:line="240" w:lineRule="auto"/>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Дотации  в т</w:t>
            </w:r>
            <w:r w:rsidR="00C56527" w:rsidRPr="00C56527">
              <w:rPr>
                <w:rFonts w:ascii="Times New Roman" w:eastAsia="Times New Roman" w:hAnsi="Times New Roman" w:cs="Times New Roman"/>
                <w:sz w:val="18"/>
                <w:szCs w:val="18"/>
                <w:lang w:eastAsia="ru-RU"/>
              </w:rPr>
              <w:t>ом числе:</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202 729,0</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398 162,5</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398 162,5</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0,0</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 </w:t>
            </w:r>
          </w:p>
        </w:tc>
      </w:tr>
      <w:tr w:rsidR="006E330C" w:rsidRPr="00896BEF" w:rsidTr="00836F13">
        <w:trPr>
          <w:trHeight w:val="84"/>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 </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rPr>
                <w:rFonts w:ascii="Times New Roman" w:eastAsia="Times New Roman" w:hAnsi="Times New Roman" w:cs="Times New Roman"/>
                <w:i/>
                <w:iCs/>
                <w:sz w:val="18"/>
                <w:szCs w:val="18"/>
                <w:lang w:eastAsia="ru-RU"/>
              </w:rPr>
            </w:pPr>
            <w:r w:rsidRPr="00896BEF">
              <w:rPr>
                <w:rFonts w:ascii="Times New Roman" w:eastAsia="Times New Roman" w:hAnsi="Times New Roman" w:cs="Times New Roman"/>
                <w:i/>
                <w:iCs/>
                <w:sz w:val="18"/>
                <w:szCs w:val="18"/>
                <w:lang w:eastAsia="ru-RU"/>
              </w:rPr>
              <w:t>на выравнивание</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i/>
                <w:iCs/>
                <w:sz w:val="18"/>
                <w:szCs w:val="18"/>
                <w:lang w:eastAsia="ru-RU"/>
              </w:rPr>
            </w:pPr>
            <w:r w:rsidRPr="00896BEF">
              <w:rPr>
                <w:rFonts w:ascii="Times New Roman" w:eastAsia="Times New Roman" w:hAnsi="Times New Roman" w:cs="Times New Roman"/>
                <w:i/>
                <w:iCs/>
                <w:sz w:val="18"/>
                <w:szCs w:val="18"/>
                <w:lang w:eastAsia="ru-RU"/>
              </w:rPr>
              <w:t>112 990,0</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i/>
                <w:iCs/>
                <w:sz w:val="18"/>
                <w:szCs w:val="18"/>
                <w:lang w:eastAsia="ru-RU"/>
              </w:rPr>
            </w:pPr>
            <w:r w:rsidRPr="00896BEF">
              <w:rPr>
                <w:rFonts w:ascii="Times New Roman" w:eastAsia="Times New Roman" w:hAnsi="Times New Roman" w:cs="Times New Roman"/>
                <w:i/>
                <w:iCs/>
                <w:sz w:val="18"/>
                <w:szCs w:val="18"/>
                <w:lang w:eastAsia="ru-RU"/>
              </w:rPr>
              <w:t>112 990,0</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i/>
                <w:iCs/>
                <w:sz w:val="18"/>
                <w:szCs w:val="18"/>
                <w:lang w:eastAsia="ru-RU"/>
              </w:rPr>
            </w:pPr>
            <w:r w:rsidRPr="00896BEF">
              <w:rPr>
                <w:rFonts w:ascii="Times New Roman" w:eastAsia="Times New Roman" w:hAnsi="Times New Roman" w:cs="Times New Roman"/>
                <w:i/>
                <w:iCs/>
                <w:sz w:val="18"/>
                <w:szCs w:val="18"/>
                <w:lang w:eastAsia="ru-RU"/>
              </w:rPr>
              <w:t>112 990,0</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0,0</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i/>
                <w:iCs/>
                <w:sz w:val="18"/>
                <w:szCs w:val="18"/>
                <w:lang w:eastAsia="ru-RU"/>
              </w:rPr>
            </w:pPr>
            <w:r w:rsidRPr="00896BEF">
              <w:rPr>
                <w:rFonts w:ascii="Times New Roman" w:eastAsia="Times New Roman" w:hAnsi="Times New Roman" w:cs="Times New Roman"/>
                <w:i/>
                <w:iCs/>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 </w:t>
            </w:r>
          </w:p>
        </w:tc>
      </w:tr>
      <w:tr w:rsidR="006E330C" w:rsidRPr="00896BEF" w:rsidTr="00836F13">
        <w:trPr>
          <w:trHeight w:val="158"/>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 </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rPr>
                <w:rFonts w:ascii="Times New Roman" w:eastAsia="Times New Roman" w:hAnsi="Times New Roman" w:cs="Times New Roman"/>
                <w:i/>
                <w:iCs/>
                <w:sz w:val="18"/>
                <w:szCs w:val="18"/>
                <w:lang w:eastAsia="ru-RU"/>
              </w:rPr>
            </w:pPr>
            <w:r w:rsidRPr="00896BEF">
              <w:rPr>
                <w:rFonts w:ascii="Times New Roman" w:eastAsia="Times New Roman" w:hAnsi="Times New Roman" w:cs="Times New Roman"/>
                <w:i/>
                <w:iCs/>
                <w:sz w:val="18"/>
                <w:szCs w:val="18"/>
                <w:lang w:eastAsia="ru-RU"/>
              </w:rPr>
              <w:t>на сбалансированность</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i/>
                <w:iCs/>
                <w:sz w:val="18"/>
                <w:szCs w:val="18"/>
                <w:lang w:eastAsia="ru-RU"/>
              </w:rPr>
            </w:pPr>
            <w:r w:rsidRPr="00896BEF">
              <w:rPr>
                <w:rFonts w:ascii="Times New Roman" w:eastAsia="Times New Roman" w:hAnsi="Times New Roman" w:cs="Times New Roman"/>
                <w:i/>
                <w:iCs/>
                <w:sz w:val="18"/>
                <w:szCs w:val="18"/>
                <w:lang w:eastAsia="ru-RU"/>
              </w:rPr>
              <w:t>89 739,0</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i/>
                <w:iCs/>
                <w:sz w:val="18"/>
                <w:szCs w:val="18"/>
                <w:lang w:eastAsia="ru-RU"/>
              </w:rPr>
            </w:pPr>
            <w:r w:rsidRPr="00896BEF">
              <w:rPr>
                <w:rFonts w:ascii="Times New Roman" w:eastAsia="Times New Roman" w:hAnsi="Times New Roman" w:cs="Times New Roman"/>
                <w:i/>
                <w:iCs/>
                <w:sz w:val="18"/>
                <w:szCs w:val="18"/>
                <w:lang w:eastAsia="ru-RU"/>
              </w:rPr>
              <w:t>285 172,5</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i/>
                <w:iCs/>
                <w:sz w:val="18"/>
                <w:szCs w:val="18"/>
                <w:lang w:eastAsia="ru-RU"/>
              </w:rPr>
            </w:pPr>
            <w:r w:rsidRPr="00896BEF">
              <w:rPr>
                <w:rFonts w:ascii="Times New Roman" w:eastAsia="Times New Roman" w:hAnsi="Times New Roman" w:cs="Times New Roman"/>
                <w:i/>
                <w:iCs/>
                <w:sz w:val="18"/>
                <w:szCs w:val="18"/>
                <w:lang w:eastAsia="ru-RU"/>
              </w:rPr>
              <w:t>285 172,5</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0,0</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i/>
                <w:iCs/>
                <w:sz w:val="18"/>
                <w:szCs w:val="18"/>
                <w:lang w:eastAsia="ru-RU"/>
              </w:rPr>
            </w:pPr>
            <w:r w:rsidRPr="00896BEF">
              <w:rPr>
                <w:rFonts w:ascii="Times New Roman" w:eastAsia="Times New Roman" w:hAnsi="Times New Roman" w:cs="Times New Roman"/>
                <w:i/>
                <w:iCs/>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 </w:t>
            </w:r>
          </w:p>
        </w:tc>
      </w:tr>
      <w:tr w:rsidR="006E330C" w:rsidRPr="00896BEF" w:rsidTr="00836F13">
        <w:trPr>
          <w:trHeight w:val="209"/>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3.2</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Субсидии</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11 000,0</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1 373 585,8</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1 211 226,5</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-162 359,3</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88,2</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 </w:t>
            </w:r>
          </w:p>
        </w:tc>
      </w:tr>
      <w:tr w:rsidR="006E330C" w:rsidRPr="00896BEF" w:rsidTr="00836F13">
        <w:trPr>
          <w:trHeight w:val="114"/>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3.3</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Субвенции</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1 298 219,6</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1 905 815,1</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1 898 563,0</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-7 252,1</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99,6</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 </w:t>
            </w:r>
          </w:p>
        </w:tc>
      </w:tr>
      <w:tr w:rsidR="006E330C" w:rsidRPr="00896BEF" w:rsidTr="00836F13">
        <w:trPr>
          <w:trHeight w:val="58"/>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3.4</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Межбюджетные трансферты</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10 498,6</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10 359,4</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10 359,4</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0,0</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 </w:t>
            </w:r>
          </w:p>
        </w:tc>
      </w:tr>
      <w:tr w:rsidR="006E330C" w:rsidRPr="00896BEF" w:rsidTr="00836F13">
        <w:trPr>
          <w:trHeight w:val="426"/>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3.5</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Прочие безвозме</w:t>
            </w:r>
            <w:r w:rsidRPr="00C56527">
              <w:rPr>
                <w:rFonts w:ascii="Times New Roman" w:eastAsia="Times New Roman" w:hAnsi="Times New Roman" w:cs="Times New Roman"/>
                <w:sz w:val="18"/>
                <w:szCs w:val="18"/>
                <w:lang w:eastAsia="ru-RU"/>
              </w:rPr>
              <w:t>з</w:t>
            </w:r>
            <w:r w:rsidRPr="00896BEF">
              <w:rPr>
                <w:rFonts w:ascii="Times New Roman" w:eastAsia="Times New Roman" w:hAnsi="Times New Roman" w:cs="Times New Roman"/>
                <w:sz w:val="18"/>
                <w:szCs w:val="18"/>
                <w:lang w:eastAsia="ru-RU"/>
              </w:rPr>
              <w:t>дные поступления от других бюджетов бюджетной системы</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0,0</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1 100,0</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1 095,0</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-5,0</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99,5</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 </w:t>
            </w:r>
          </w:p>
        </w:tc>
      </w:tr>
      <w:tr w:rsidR="006E330C" w:rsidRPr="00896BEF" w:rsidTr="00836F13">
        <w:trPr>
          <w:trHeight w:val="228"/>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3.6</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Прочие безвозмездные поступления</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0,0</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7 500,0</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7 500,0</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0,0</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sz w:val="18"/>
                <w:szCs w:val="18"/>
                <w:lang w:eastAsia="ru-RU"/>
              </w:rPr>
            </w:pPr>
            <w:r w:rsidRPr="00896BEF">
              <w:rPr>
                <w:rFonts w:ascii="Times New Roman" w:eastAsia="Times New Roman" w:hAnsi="Times New Roman" w:cs="Times New Roman"/>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 </w:t>
            </w:r>
          </w:p>
        </w:tc>
      </w:tr>
      <w:tr w:rsidR="006E330C" w:rsidRPr="00896BEF" w:rsidTr="00836F13">
        <w:trPr>
          <w:trHeight w:val="1308"/>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4</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D54D20">
            <w:pPr>
              <w:spacing w:after="0" w:line="240" w:lineRule="auto"/>
              <w:jc w:val="both"/>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 xml:space="preserve">Доходы бюджетов бюджетной системы РФ от возврата бюджетами бюджетной системы РФ остатков субсидий,субвенций и иных межбюджетных трансфертов имеющих целевое назначение,  прошлых лет </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0,0</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18 852,8</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18 879,9</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27,1</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100,1</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0,4</w:t>
            </w:r>
          </w:p>
        </w:tc>
      </w:tr>
      <w:tr w:rsidR="006E330C" w:rsidRPr="00896BEF" w:rsidTr="00836F13">
        <w:trPr>
          <w:trHeight w:val="14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5</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D54D20">
            <w:pPr>
              <w:spacing w:after="0" w:line="240" w:lineRule="auto"/>
              <w:jc w:val="both"/>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Внутренние обороты по доходам</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0,0</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18 852,8</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18 879,9</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27,1</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0,4</w:t>
            </w:r>
          </w:p>
        </w:tc>
      </w:tr>
      <w:tr w:rsidR="006E330C" w:rsidRPr="00896BEF" w:rsidTr="00836F13">
        <w:trPr>
          <w:trHeight w:val="214"/>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6</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D54D20">
            <w:pPr>
              <w:spacing w:after="0" w:line="240" w:lineRule="auto"/>
              <w:jc w:val="both"/>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Внутренние обороты по доходам</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0,0</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12 589,2</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12 589,2</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0,0</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0,3</w:t>
            </w:r>
          </w:p>
        </w:tc>
      </w:tr>
      <w:tr w:rsidR="006E330C" w:rsidRPr="00896BEF" w:rsidTr="00836F13">
        <w:trPr>
          <w:trHeight w:val="493"/>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7</w:t>
            </w:r>
          </w:p>
        </w:tc>
        <w:tc>
          <w:tcPr>
            <w:tcW w:w="322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D54D20">
            <w:pPr>
              <w:spacing w:after="0" w:line="240" w:lineRule="auto"/>
              <w:jc w:val="both"/>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Возврат остатков субсидий субвенций прошлых лет из бюджетов МР</w:t>
            </w:r>
          </w:p>
        </w:tc>
        <w:tc>
          <w:tcPr>
            <w:tcW w:w="1383"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0,0</w:t>
            </w:r>
          </w:p>
        </w:tc>
        <w:tc>
          <w:tcPr>
            <w:tcW w:w="1189"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-14 366,4</w:t>
            </w:r>
          </w:p>
        </w:tc>
        <w:tc>
          <w:tcPr>
            <w:tcW w:w="1126"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-18 145,5</w:t>
            </w:r>
          </w:p>
        </w:tc>
        <w:tc>
          <w:tcPr>
            <w:tcW w:w="1141"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-3 779,1</w:t>
            </w:r>
          </w:p>
        </w:tc>
        <w:tc>
          <w:tcPr>
            <w:tcW w:w="702"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126,3</w:t>
            </w:r>
          </w:p>
        </w:tc>
        <w:tc>
          <w:tcPr>
            <w:tcW w:w="567" w:type="dxa"/>
            <w:tcBorders>
              <w:top w:val="nil"/>
              <w:left w:val="nil"/>
              <w:bottom w:val="single" w:sz="4" w:space="0" w:color="auto"/>
              <w:right w:val="single" w:sz="4" w:space="0" w:color="auto"/>
            </w:tcBorders>
            <w:shd w:val="clear" w:color="auto" w:fill="auto"/>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-0,4</w:t>
            </w:r>
          </w:p>
        </w:tc>
      </w:tr>
      <w:tr w:rsidR="00896BEF" w:rsidRPr="00896BEF" w:rsidTr="00836F13">
        <w:trPr>
          <w:trHeight w:val="289"/>
        </w:trPr>
        <w:tc>
          <w:tcPr>
            <w:tcW w:w="459" w:type="dxa"/>
            <w:tcBorders>
              <w:top w:val="nil"/>
              <w:left w:val="single" w:sz="4" w:space="0" w:color="auto"/>
              <w:bottom w:val="single" w:sz="4" w:space="0" w:color="auto"/>
              <w:right w:val="single" w:sz="4" w:space="0" w:color="auto"/>
            </w:tcBorders>
            <w:shd w:val="clear" w:color="000000" w:fill="CCFFCC"/>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 </w:t>
            </w:r>
          </w:p>
        </w:tc>
        <w:tc>
          <w:tcPr>
            <w:tcW w:w="3229" w:type="dxa"/>
            <w:tcBorders>
              <w:top w:val="nil"/>
              <w:left w:val="nil"/>
              <w:bottom w:val="single" w:sz="4" w:space="0" w:color="auto"/>
              <w:right w:val="single" w:sz="4" w:space="0" w:color="auto"/>
            </w:tcBorders>
            <w:shd w:val="clear" w:color="000000" w:fill="CCFFCC"/>
            <w:vAlign w:val="center"/>
            <w:hideMark/>
          </w:tcPr>
          <w:p w:rsidR="00896BEF" w:rsidRPr="00896BEF" w:rsidRDefault="00896BEF" w:rsidP="00896BEF">
            <w:pPr>
              <w:spacing w:after="0" w:line="240" w:lineRule="auto"/>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Итого доходов:</w:t>
            </w:r>
          </w:p>
        </w:tc>
        <w:tc>
          <w:tcPr>
            <w:tcW w:w="1383" w:type="dxa"/>
            <w:tcBorders>
              <w:top w:val="nil"/>
              <w:left w:val="nil"/>
              <w:bottom w:val="single" w:sz="4" w:space="0" w:color="auto"/>
              <w:right w:val="single" w:sz="4" w:space="0" w:color="auto"/>
            </w:tcBorders>
            <w:shd w:val="clear" w:color="000000" w:fill="CCFFCC"/>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2 444 181,2</w:t>
            </w:r>
          </w:p>
        </w:tc>
        <w:tc>
          <w:tcPr>
            <w:tcW w:w="1189" w:type="dxa"/>
            <w:tcBorders>
              <w:top w:val="nil"/>
              <w:left w:val="nil"/>
              <w:bottom w:val="single" w:sz="4" w:space="0" w:color="auto"/>
              <w:right w:val="single" w:sz="4" w:space="0" w:color="auto"/>
            </w:tcBorders>
            <w:shd w:val="clear" w:color="000000" w:fill="CCFFCC"/>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4 529 274,5</w:t>
            </w:r>
          </w:p>
        </w:tc>
        <w:tc>
          <w:tcPr>
            <w:tcW w:w="1126" w:type="dxa"/>
            <w:tcBorders>
              <w:top w:val="nil"/>
              <w:left w:val="nil"/>
              <w:bottom w:val="single" w:sz="4" w:space="0" w:color="auto"/>
              <w:right w:val="single" w:sz="4" w:space="0" w:color="auto"/>
            </w:tcBorders>
            <w:shd w:val="clear" w:color="000000" w:fill="CCFFCC"/>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4 381 408,0</w:t>
            </w:r>
          </w:p>
        </w:tc>
        <w:tc>
          <w:tcPr>
            <w:tcW w:w="1141" w:type="dxa"/>
            <w:tcBorders>
              <w:top w:val="nil"/>
              <w:left w:val="nil"/>
              <w:bottom w:val="single" w:sz="4" w:space="0" w:color="auto"/>
              <w:right w:val="single" w:sz="4" w:space="0" w:color="auto"/>
            </w:tcBorders>
            <w:shd w:val="clear" w:color="000000" w:fill="CCFFCC"/>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-147 866,5</w:t>
            </w:r>
          </w:p>
        </w:tc>
        <w:tc>
          <w:tcPr>
            <w:tcW w:w="702" w:type="dxa"/>
            <w:tcBorders>
              <w:top w:val="nil"/>
              <w:left w:val="nil"/>
              <w:bottom w:val="single" w:sz="4" w:space="0" w:color="auto"/>
              <w:right w:val="single" w:sz="4" w:space="0" w:color="auto"/>
            </w:tcBorders>
            <w:shd w:val="clear" w:color="000000" w:fill="CCFFCC"/>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96,7</w:t>
            </w:r>
          </w:p>
        </w:tc>
        <w:tc>
          <w:tcPr>
            <w:tcW w:w="567" w:type="dxa"/>
            <w:tcBorders>
              <w:top w:val="nil"/>
              <w:left w:val="nil"/>
              <w:bottom w:val="single" w:sz="4" w:space="0" w:color="auto"/>
              <w:right w:val="single" w:sz="4" w:space="0" w:color="auto"/>
            </w:tcBorders>
            <w:shd w:val="clear" w:color="000000" w:fill="CCFFCC"/>
            <w:vAlign w:val="center"/>
            <w:hideMark/>
          </w:tcPr>
          <w:p w:rsidR="00896BEF" w:rsidRPr="00896BEF" w:rsidRDefault="00896BEF" w:rsidP="00896BEF">
            <w:pPr>
              <w:spacing w:after="0" w:line="240" w:lineRule="auto"/>
              <w:jc w:val="center"/>
              <w:rPr>
                <w:rFonts w:ascii="Times New Roman" w:eastAsia="Times New Roman" w:hAnsi="Times New Roman" w:cs="Times New Roman"/>
                <w:b/>
                <w:bCs/>
                <w:sz w:val="18"/>
                <w:szCs w:val="18"/>
                <w:lang w:eastAsia="ru-RU"/>
              </w:rPr>
            </w:pPr>
            <w:r w:rsidRPr="00896BEF">
              <w:rPr>
                <w:rFonts w:ascii="Times New Roman" w:eastAsia="Times New Roman" w:hAnsi="Times New Roman" w:cs="Times New Roman"/>
                <w:b/>
                <w:bCs/>
                <w:sz w:val="18"/>
                <w:szCs w:val="18"/>
                <w:lang w:eastAsia="ru-RU"/>
              </w:rPr>
              <w:t>100</w:t>
            </w:r>
          </w:p>
        </w:tc>
      </w:tr>
    </w:tbl>
    <w:p w:rsidR="000E060D" w:rsidRDefault="000E060D" w:rsidP="00B85D2F">
      <w:pPr>
        <w:spacing w:after="0" w:line="240" w:lineRule="auto"/>
        <w:jc w:val="both"/>
        <w:rPr>
          <w:rFonts w:ascii="Times New Roman" w:hAnsi="Times New Roman" w:cs="Times New Roman"/>
          <w:sz w:val="24"/>
          <w:szCs w:val="24"/>
        </w:rPr>
      </w:pPr>
    </w:p>
    <w:p w:rsidR="00236A67" w:rsidRPr="009629C8" w:rsidRDefault="00B85D2F" w:rsidP="001D7C0C">
      <w:pPr>
        <w:spacing w:after="0" w:line="240" w:lineRule="auto"/>
        <w:ind w:firstLine="708"/>
        <w:jc w:val="both"/>
        <w:rPr>
          <w:rFonts w:ascii="Times New Roman" w:hAnsi="Times New Roman" w:cs="Times New Roman"/>
          <w:sz w:val="24"/>
          <w:szCs w:val="24"/>
        </w:rPr>
      </w:pPr>
      <w:r w:rsidRPr="009629C8">
        <w:rPr>
          <w:rFonts w:ascii="Times New Roman" w:hAnsi="Times New Roman" w:cs="Times New Roman"/>
          <w:sz w:val="24"/>
          <w:szCs w:val="24"/>
        </w:rPr>
        <w:t>Согласно предоставленному годовому отчету, ут</w:t>
      </w:r>
      <w:r w:rsidR="007E2832">
        <w:rPr>
          <w:rFonts w:ascii="Times New Roman" w:hAnsi="Times New Roman" w:cs="Times New Roman"/>
          <w:sz w:val="24"/>
          <w:szCs w:val="24"/>
        </w:rPr>
        <w:t>очне</w:t>
      </w:r>
      <w:r w:rsidRPr="009629C8">
        <w:rPr>
          <w:rFonts w:ascii="Times New Roman" w:hAnsi="Times New Roman" w:cs="Times New Roman"/>
          <w:sz w:val="24"/>
          <w:szCs w:val="24"/>
        </w:rPr>
        <w:t>нный план доходной части бюджета Нерюнгринского района по сравнению с ут</w:t>
      </w:r>
      <w:r w:rsidR="007E2832">
        <w:rPr>
          <w:rFonts w:ascii="Times New Roman" w:hAnsi="Times New Roman" w:cs="Times New Roman"/>
          <w:sz w:val="24"/>
          <w:szCs w:val="24"/>
        </w:rPr>
        <w:t>вержде</w:t>
      </w:r>
      <w:r w:rsidRPr="009629C8">
        <w:rPr>
          <w:rFonts w:ascii="Times New Roman" w:hAnsi="Times New Roman" w:cs="Times New Roman"/>
          <w:sz w:val="24"/>
          <w:szCs w:val="24"/>
        </w:rPr>
        <w:t xml:space="preserve">нным планом,  увеличился на </w:t>
      </w:r>
      <w:r w:rsidR="00FF32A3" w:rsidRPr="009629C8">
        <w:rPr>
          <w:rFonts w:ascii="Times New Roman" w:hAnsi="Times New Roman" w:cs="Times New Roman"/>
          <w:sz w:val="24"/>
          <w:szCs w:val="24"/>
        </w:rPr>
        <w:t>2 085 093,3</w:t>
      </w:r>
      <w:r w:rsidRPr="009629C8">
        <w:rPr>
          <w:rFonts w:ascii="Times New Roman" w:hAnsi="Times New Roman" w:cs="Times New Roman"/>
          <w:sz w:val="24"/>
          <w:szCs w:val="24"/>
        </w:rPr>
        <w:t xml:space="preserve"> тыс. руб</w:t>
      </w:r>
      <w:r w:rsidR="004D5C95" w:rsidRPr="009629C8">
        <w:rPr>
          <w:rFonts w:ascii="Times New Roman" w:hAnsi="Times New Roman" w:cs="Times New Roman"/>
          <w:sz w:val="24"/>
          <w:szCs w:val="24"/>
        </w:rPr>
        <w:t>.</w:t>
      </w:r>
      <w:r w:rsidRPr="009629C8">
        <w:rPr>
          <w:rFonts w:ascii="Times New Roman" w:hAnsi="Times New Roman" w:cs="Times New Roman"/>
          <w:sz w:val="24"/>
          <w:szCs w:val="24"/>
        </w:rPr>
        <w:t xml:space="preserve"> и составил </w:t>
      </w:r>
      <w:r w:rsidR="00FF32A3" w:rsidRPr="009629C8">
        <w:rPr>
          <w:rFonts w:ascii="Times New Roman" w:hAnsi="Times New Roman" w:cs="Times New Roman"/>
          <w:sz w:val="24"/>
          <w:szCs w:val="24"/>
        </w:rPr>
        <w:t>4 529 274,5</w:t>
      </w:r>
      <w:r w:rsidRPr="009629C8">
        <w:rPr>
          <w:rFonts w:ascii="Times New Roman" w:hAnsi="Times New Roman" w:cs="Times New Roman"/>
          <w:sz w:val="24"/>
          <w:szCs w:val="24"/>
        </w:rPr>
        <w:t xml:space="preserve">тыс. руб. </w:t>
      </w:r>
    </w:p>
    <w:p w:rsidR="00801479" w:rsidRPr="009629C8" w:rsidRDefault="00B85D2F" w:rsidP="001D7C0C">
      <w:pPr>
        <w:spacing w:after="0" w:line="240" w:lineRule="auto"/>
        <w:ind w:firstLine="708"/>
        <w:jc w:val="both"/>
        <w:rPr>
          <w:rFonts w:ascii="Times New Roman" w:hAnsi="Times New Roman" w:cs="Times New Roman"/>
          <w:sz w:val="24"/>
          <w:szCs w:val="24"/>
        </w:rPr>
      </w:pPr>
      <w:r w:rsidRPr="009629C8">
        <w:rPr>
          <w:rFonts w:ascii="Times New Roman" w:hAnsi="Times New Roman" w:cs="Times New Roman"/>
          <w:sz w:val="24"/>
          <w:szCs w:val="24"/>
        </w:rPr>
        <w:t>Исполнен</w:t>
      </w:r>
      <w:r w:rsidR="00E33DD5">
        <w:rPr>
          <w:rFonts w:ascii="Times New Roman" w:hAnsi="Times New Roman" w:cs="Times New Roman"/>
          <w:sz w:val="24"/>
          <w:szCs w:val="24"/>
        </w:rPr>
        <w:t>а</w:t>
      </w:r>
      <w:r w:rsidRPr="009629C8">
        <w:rPr>
          <w:rFonts w:ascii="Times New Roman" w:hAnsi="Times New Roman" w:cs="Times New Roman"/>
          <w:sz w:val="24"/>
          <w:szCs w:val="24"/>
        </w:rPr>
        <w:t xml:space="preserve"> доходн</w:t>
      </w:r>
      <w:r w:rsidR="00E33DD5">
        <w:rPr>
          <w:rFonts w:ascii="Times New Roman" w:hAnsi="Times New Roman" w:cs="Times New Roman"/>
          <w:sz w:val="24"/>
          <w:szCs w:val="24"/>
        </w:rPr>
        <w:t>ая</w:t>
      </w:r>
      <w:r w:rsidRPr="009629C8">
        <w:rPr>
          <w:rFonts w:ascii="Times New Roman" w:hAnsi="Times New Roman" w:cs="Times New Roman"/>
          <w:sz w:val="24"/>
          <w:szCs w:val="24"/>
        </w:rPr>
        <w:t xml:space="preserve"> част</w:t>
      </w:r>
      <w:r w:rsidR="00E33DD5">
        <w:rPr>
          <w:rFonts w:ascii="Times New Roman" w:hAnsi="Times New Roman" w:cs="Times New Roman"/>
          <w:sz w:val="24"/>
          <w:szCs w:val="24"/>
        </w:rPr>
        <w:t>ь</w:t>
      </w:r>
      <w:r w:rsidRPr="009629C8">
        <w:rPr>
          <w:rFonts w:ascii="Times New Roman" w:hAnsi="Times New Roman" w:cs="Times New Roman"/>
          <w:sz w:val="24"/>
          <w:szCs w:val="24"/>
        </w:rPr>
        <w:t xml:space="preserve"> бюджета</w:t>
      </w:r>
      <w:r w:rsidR="00E33DD5">
        <w:rPr>
          <w:rFonts w:ascii="Times New Roman" w:hAnsi="Times New Roman" w:cs="Times New Roman"/>
          <w:sz w:val="24"/>
          <w:szCs w:val="24"/>
        </w:rPr>
        <w:t xml:space="preserve"> Нерюнгринского района на </w:t>
      </w:r>
      <w:r w:rsidR="00F23773" w:rsidRPr="009629C8">
        <w:rPr>
          <w:rFonts w:ascii="Times New Roman" w:hAnsi="Times New Roman" w:cs="Times New Roman"/>
          <w:sz w:val="24"/>
          <w:szCs w:val="24"/>
        </w:rPr>
        <w:t>4 381 408,0</w:t>
      </w:r>
      <w:r w:rsidRPr="009629C8">
        <w:rPr>
          <w:rFonts w:ascii="Times New Roman" w:hAnsi="Times New Roman" w:cs="Times New Roman"/>
          <w:sz w:val="24"/>
          <w:szCs w:val="24"/>
        </w:rPr>
        <w:t xml:space="preserve"> тыс. руб</w:t>
      </w:r>
      <w:r w:rsidR="004D5C95" w:rsidRPr="009629C8">
        <w:rPr>
          <w:rFonts w:ascii="Times New Roman" w:hAnsi="Times New Roman" w:cs="Times New Roman"/>
          <w:sz w:val="24"/>
          <w:szCs w:val="24"/>
        </w:rPr>
        <w:t>.</w:t>
      </w:r>
      <w:r w:rsidRPr="009629C8">
        <w:rPr>
          <w:rFonts w:ascii="Times New Roman" w:hAnsi="Times New Roman" w:cs="Times New Roman"/>
          <w:sz w:val="24"/>
          <w:szCs w:val="24"/>
        </w:rPr>
        <w:t xml:space="preserve"> или </w:t>
      </w:r>
      <w:r w:rsidR="004D5C95" w:rsidRPr="009629C8">
        <w:rPr>
          <w:rFonts w:ascii="Times New Roman" w:hAnsi="Times New Roman" w:cs="Times New Roman"/>
          <w:sz w:val="24"/>
          <w:szCs w:val="24"/>
        </w:rPr>
        <w:t>9</w:t>
      </w:r>
      <w:r w:rsidR="00F23773" w:rsidRPr="009629C8">
        <w:rPr>
          <w:rFonts w:ascii="Times New Roman" w:hAnsi="Times New Roman" w:cs="Times New Roman"/>
          <w:sz w:val="24"/>
          <w:szCs w:val="24"/>
        </w:rPr>
        <w:t xml:space="preserve">6,7 </w:t>
      </w:r>
      <w:r w:rsidRPr="009629C8">
        <w:rPr>
          <w:rFonts w:ascii="Times New Roman" w:hAnsi="Times New Roman" w:cs="Times New Roman"/>
          <w:sz w:val="24"/>
          <w:szCs w:val="24"/>
        </w:rPr>
        <w:t xml:space="preserve">%,что на </w:t>
      </w:r>
      <w:r w:rsidR="00F23773" w:rsidRPr="009629C8">
        <w:rPr>
          <w:rFonts w:ascii="Times New Roman" w:hAnsi="Times New Roman" w:cs="Times New Roman"/>
          <w:sz w:val="24"/>
          <w:szCs w:val="24"/>
        </w:rPr>
        <w:t>147 866,5</w:t>
      </w:r>
      <w:r w:rsidRPr="009629C8">
        <w:rPr>
          <w:rFonts w:ascii="Times New Roman" w:hAnsi="Times New Roman" w:cs="Times New Roman"/>
          <w:sz w:val="24"/>
          <w:szCs w:val="24"/>
        </w:rPr>
        <w:t xml:space="preserve"> тыс. руб</w:t>
      </w:r>
      <w:r w:rsidR="004D5C95" w:rsidRPr="009629C8">
        <w:rPr>
          <w:rFonts w:ascii="Times New Roman" w:hAnsi="Times New Roman" w:cs="Times New Roman"/>
          <w:sz w:val="24"/>
          <w:szCs w:val="24"/>
        </w:rPr>
        <w:t>.</w:t>
      </w:r>
      <w:r w:rsidR="00EA17D7" w:rsidRPr="009629C8">
        <w:rPr>
          <w:rFonts w:ascii="Times New Roman" w:hAnsi="Times New Roman" w:cs="Times New Roman"/>
          <w:sz w:val="24"/>
          <w:szCs w:val="24"/>
        </w:rPr>
        <w:t xml:space="preserve"> меньше</w:t>
      </w:r>
      <w:r w:rsidRPr="009629C8">
        <w:rPr>
          <w:rFonts w:ascii="Times New Roman" w:hAnsi="Times New Roman" w:cs="Times New Roman"/>
          <w:sz w:val="24"/>
          <w:szCs w:val="24"/>
        </w:rPr>
        <w:t xml:space="preserve"> уточненного плана.</w:t>
      </w:r>
    </w:p>
    <w:p w:rsidR="00236A67" w:rsidRPr="00351927" w:rsidRDefault="00B85D2F" w:rsidP="00933C09">
      <w:pPr>
        <w:spacing w:after="0" w:line="240" w:lineRule="auto"/>
        <w:ind w:firstLine="708"/>
        <w:jc w:val="both"/>
        <w:rPr>
          <w:rFonts w:ascii="Times New Roman" w:hAnsi="Times New Roman" w:cs="Times New Roman"/>
          <w:sz w:val="24"/>
          <w:szCs w:val="24"/>
        </w:rPr>
      </w:pPr>
      <w:r w:rsidRPr="00351927">
        <w:rPr>
          <w:rFonts w:ascii="Times New Roman" w:hAnsi="Times New Roman" w:cs="Times New Roman"/>
          <w:sz w:val="24"/>
          <w:szCs w:val="24"/>
        </w:rPr>
        <w:t>Бюджет Муниципального образования «Нерюнгринский район» является дотационным. Для достижения уровня бюджетной обеспеченности  в 201</w:t>
      </w:r>
      <w:r w:rsidR="00351927" w:rsidRPr="00351927">
        <w:rPr>
          <w:rFonts w:ascii="Times New Roman" w:hAnsi="Times New Roman" w:cs="Times New Roman"/>
          <w:sz w:val="24"/>
          <w:szCs w:val="24"/>
        </w:rPr>
        <w:t>4</w:t>
      </w:r>
      <w:r w:rsidRPr="00351927">
        <w:rPr>
          <w:rFonts w:ascii="Times New Roman" w:hAnsi="Times New Roman" w:cs="Times New Roman"/>
          <w:sz w:val="24"/>
          <w:szCs w:val="24"/>
        </w:rPr>
        <w:t xml:space="preserve"> году выделено </w:t>
      </w:r>
      <w:r w:rsidR="00351927" w:rsidRPr="00351927">
        <w:rPr>
          <w:rFonts w:ascii="Times New Roman" w:hAnsi="Times New Roman" w:cs="Times New Roman"/>
          <w:sz w:val="24"/>
          <w:szCs w:val="24"/>
        </w:rPr>
        <w:t>398 162,5</w:t>
      </w:r>
      <w:r w:rsidRPr="00351927">
        <w:rPr>
          <w:rFonts w:ascii="Times New Roman" w:hAnsi="Times New Roman" w:cs="Times New Roman"/>
          <w:sz w:val="24"/>
          <w:szCs w:val="24"/>
        </w:rPr>
        <w:t xml:space="preserve"> тыс. руб</w:t>
      </w:r>
      <w:r w:rsidR="006346CA" w:rsidRPr="00351927">
        <w:rPr>
          <w:rFonts w:ascii="Times New Roman" w:hAnsi="Times New Roman" w:cs="Times New Roman"/>
          <w:sz w:val="24"/>
          <w:szCs w:val="24"/>
        </w:rPr>
        <w:t>.</w:t>
      </w:r>
      <w:r w:rsidRPr="00351927">
        <w:rPr>
          <w:rFonts w:ascii="Times New Roman" w:hAnsi="Times New Roman" w:cs="Times New Roman"/>
          <w:sz w:val="24"/>
          <w:szCs w:val="24"/>
        </w:rPr>
        <w:t xml:space="preserve"> дотаций, в том числе:</w:t>
      </w:r>
    </w:p>
    <w:p w:rsidR="00236A67" w:rsidRPr="00351927" w:rsidRDefault="00236A67" w:rsidP="00236A67">
      <w:pPr>
        <w:spacing w:after="0" w:line="240" w:lineRule="auto"/>
        <w:jc w:val="both"/>
        <w:rPr>
          <w:rFonts w:ascii="Times New Roman" w:hAnsi="Times New Roman" w:cs="Times New Roman"/>
          <w:sz w:val="24"/>
          <w:szCs w:val="24"/>
        </w:rPr>
      </w:pPr>
      <w:r w:rsidRPr="00351927">
        <w:rPr>
          <w:rFonts w:ascii="Times New Roman" w:hAnsi="Times New Roman" w:cs="Times New Roman"/>
          <w:sz w:val="24"/>
          <w:szCs w:val="24"/>
        </w:rPr>
        <w:t>-</w:t>
      </w:r>
      <w:r w:rsidR="00B85D2F" w:rsidRPr="00351927">
        <w:rPr>
          <w:rFonts w:ascii="Times New Roman" w:hAnsi="Times New Roman" w:cs="Times New Roman"/>
          <w:sz w:val="24"/>
          <w:szCs w:val="24"/>
        </w:rPr>
        <w:t xml:space="preserve">на выравнивание уровня бюджетной обеспеченности </w:t>
      </w:r>
      <w:r w:rsidR="00351927" w:rsidRPr="00351927">
        <w:rPr>
          <w:rFonts w:ascii="Times New Roman" w:hAnsi="Times New Roman" w:cs="Times New Roman"/>
          <w:sz w:val="24"/>
          <w:szCs w:val="24"/>
        </w:rPr>
        <w:t>112 990,0</w:t>
      </w:r>
      <w:r w:rsidR="00B85D2F" w:rsidRPr="00351927">
        <w:rPr>
          <w:rFonts w:ascii="Times New Roman" w:hAnsi="Times New Roman" w:cs="Times New Roman"/>
          <w:sz w:val="24"/>
          <w:szCs w:val="24"/>
        </w:rPr>
        <w:t xml:space="preserve"> тыс. руб</w:t>
      </w:r>
      <w:r w:rsidR="005B76E1" w:rsidRPr="00351927">
        <w:rPr>
          <w:rFonts w:ascii="Times New Roman" w:hAnsi="Times New Roman" w:cs="Times New Roman"/>
          <w:sz w:val="24"/>
          <w:szCs w:val="24"/>
        </w:rPr>
        <w:t>.</w:t>
      </w:r>
      <w:r w:rsidR="00B85D2F" w:rsidRPr="00351927">
        <w:rPr>
          <w:rFonts w:ascii="Times New Roman" w:hAnsi="Times New Roman" w:cs="Times New Roman"/>
          <w:sz w:val="24"/>
          <w:szCs w:val="24"/>
        </w:rPr>
        <w:t>;</w:t>
      </w:r>
    </w:p>
    <w:p w:rsidR="00B85D2F" w:rsidRPr="00351927" w:rsidRDefault="00236A67" w:rsidP="00236A67">
      <w:pPr>
        <w:spacing w:after="0" w:line="240" w:lineRule="auto"/>
        <w:jc w:val="both"/>
        <w:rPr>
          <w:rFonts w:ascii="Times New Roman" w:hAnsi="Times New Roman" w:cs="Times New Roman"/>
          <w:sz w:val="24"/>
          <w:szCs w:val="24"/>
        </w:rPr>
      </w:pPr>
      <w:r w:rsidRPr="00351927">
        <w:rPr>
          <w:rFonts w:ascii="Times New Roman" w:hAnsi="Times New Roman" w:cs="Times New Roman"/>
          <w:sz w:val="24"/>
          <w:szCs w:val="24"/>
        </w:rPr>
        <w:lastRenderedPageBreak/>
        <w:t>-</w:t>
      </w:r>
      <w:r w:rsidR="00B85D2F" w:rsidRPr="00351927">
        <w:rPr>
          <w:rFonts w:ascii="Times New Roman" w:hAnsi="Times New Roman" w:cs="Times New Roman"/>
          <w:sz w:val="24"/>
          <w:szCs w:val="24"/>
        </w:rPr>
        <w:t xml:space="preserve">на сбалансированность бюджета  </w:t>
      </w:r>
      <w:r w:rsidR="00351927" w:rsidRPr="00351927">
        <w:rPr>
          <w:rFonts w:ascii="Times New Roman" w:hAnsi="Times New Roman" w:cs="Times New Roman"/>
          <w:sz w:val="24"/>
          <w:szCs w:val="24"/>
        </w:rPr>
        <w:t>285 172,5</w:t>
      </w:r>
      <w:r w:rsidR="00B85D2F" w:rsidRPr="00351927">
        <w:rPr>
          <w:rFonts w:ascii="Times New Roman" w:hAnsi="Times New Roman" w:cs="Times New Roman"/>
          <w:sz w:val="24"/>
          <w:szCs w:val="24"/>
        </w:rPr>
        <w:t xml:space="preserve"> тыс. руб. </w:t>
      </w:r>
    </w:p>
    <w:p w:rsidR="0052286C" w:rsidRPr="00173BA0" w:rsidRDefault="00B85D2F" w:rsidP="00B318A5">
      <w:pPr>
        <w:spacing w:after="0" w:line="240" w:lineRule="auto"/>
        <w:ind w:firstLine="708"/>
        <w:jc w:val="both"/>
        <w:rPr>
          <w:rFonts w:ascii="Times New Roman" w:hAnsi="Times New Roman" w:cs="Times New Roman"/>
          <w:b/>
          <w:sz w:val="24"/>
          <w:szCs w:val="24"/>
        </w:rPr>
      </w:pPr>
      <w:r w:rsidRPr="00351927">
        <w:rPr>
          <w:rFonts w:ascii="Times New Roman" w:hAnsi="Times New Roman" w:cs="Times New Roman"/>
          <w:sz w:val="24"/>
          <w:szCs w:val="24"/>
        </w:rPr>
        <w:t xml:space="preserve">Объем выделенных дотаций полностью исполнен.Поступление субвенций из </w:t>
      </w:r>
      <w:r w:rsidRPr="00173BA0">
        <w:rPr>
          <w:rFonts w:ascii="Times New Roman" w:hAnsi="Times New Roman" w:cs="Times New Roman"/>
          <w:sz w:val="24"/>
          <w:szCs w:val="24"/>
        </w:rPr>
        <w:t xml:space="preserve">республиканского фонда компенсаций исполнено на </w:t>
      </w:r>
      <w:r w:rsidR="00B318A5" w:rsidRPr="005B37A4">
        <w:rPr>
          <w:rFonts w:ascii="Times New Roman" w:hAnsi="Times New Roman" w:cs="Times New Roman"/>
          <w:sz w:val="24"/>
          <w:szCs w:val="24"/>
        </w:rPr>
        <w:t>100</w:t>
      </w:r>
      <w:r w:rsidRPr="005B37A4">
        <w:rPr>
          <w:rFonts w:ascii="Times New Roman" w:hAnsi="Times New Roman" w:cs="Times New Roman"/>
          <w:sz w:val="24"/>
          <w:szCs w:val="24"/>
        </w:rPr>
        <w:t>%</w:t>
      </w:r>
      <w:r w:rsidR="00B318A5" w:rsidRPr="005B37A4">
        <w:rPr>
          <w:rFonts w:ascii="Times New Roman" w:hAnsi="Times New Roman" w:cs="Times New Roman"/>
          <w:sz w:val="24"/>
          <w:szCs w:val="24"/>
        </w:rPr>
        <w:t>.</w:t>
      </w:r>
    </w:p>
    <w:p w:rsidR="00A43601" w:rsidRPr="00173BA0" w:rsidRDefault="00A43601" w:rsidP="00203B18">
      <w:pPr>
        <w:spacing w:after="0" w:line="240" w:lineRule="auto"/>
        <w:ind w:firstLine="708"/>
        <w:jc w:val="both"/>
        <w:rPr>
          <w:rFonts w:ascii="Times New Roman" w:hAnsi="Times New Roman" w:cs="Times New Roman"/>
          <w:sz w:val="24"/>
          <w:szCs w:val="24"/>
        </w:rPr>
      </w:pPr>
      <w:r w:rsidRPr="00173BA0">
        <w:rPr>
          <w:rFonts w:ascii="Times New Roman" w:hAnsi="Times New Roman" w:cs="Times New Roman"/>
          <w:sz w:val="24"/>
          <w:szCs w:val="24"/>
        </w:rPr>
        <w:t>Не полное освоение субсидий в сумме 162 359,3 тыс. руб. обусловлено следующими факторами:</w:t>
      </w:r>
    </w:p>
    <w:p w:rsidR="008120F7" w:rsidRPr="00781DFE" w:rsidRDefault="008120F7" w:rsidP="008120F7">
      <w:pPr>
        <w:spacing w:after="0" w:line="240" w:lineRule="auto"/>
        <w:jc w:val="both"/>
        <w:rPr>
          <w:rFonts w:ascii="Times New Roman" w:hAnsi="Times New Roman" w:cs="Times New Roman"/>
          <w:sz w:val="24"/>
          <w:szCs w:val="24"/>
        </w:rPr>
      </w:pPr>
      <w:r w:rsidRPr="00781DFE">
        <w:rPr>
          <w:rFonts w:ascii="Times New Roman" w:hAnsi="Times New Roman" w:cs="Times New Roman"/>
          <w:sz w:val="24"/>
          <w:szCs w:val="24"/>
        </w:rPr>
        <w:t>1. возвратом остатков неиспользованных целевых межбюджетных трансфертов в бюджет республики Саха (Якутия) на основании письма Министерства Финансов Республики Саха (Якутия) от 01.12.2014 года № 17-2-33/3-166 в разрезе следующих администраторов дохода:</w:t>
      </w:r>
    </w:p>
    <w:p w:rsidR="008120F7" w:rsidRPr="00781DFE" w:rsidRDefault="008120F7" w:rsidP="008120F7">
      <w:pPr>
        <w:spacing w:after="0" w:line="240" w:lineRule="auto"/>
        <w:jc w:val="both"/>
        <w:rPr>
          <w:rFonts w:ascii="Times New Roman" w:hAnsi="Times New Roman" w:cs="Times New Roman"/>
          <w:sz w:val="24"/>
          <w:szCs w:val="24"/>
        </w:rPr>
      </w:pPr>
      <w:r w:rsidRPr="00781DFE">
        <w:rPr>
          <w:rFonts w:ascii="Times New Roman" w:hAnsi="Times New Roman" w:cs="Times New Roman"/>
          <w:sz w:val="24"/>
          <w:szCs w:val="24"/>
        </w:rPr>
        <w:t>-министерство архитектуры и строительного комплекса РС (Я): 22 383,48 тыс. руб.-субсидии на переселение граждан из аварийного жилищного фонда в рамках реализации республиканских адресных программ (за 2014 год МО «Город Нерюнгри»); 2 000,53 тыс. руб. – субсидии бюджетам муниципальных районов</w:t>
      </w:r>
      <w:r w:rsidR="002B0705" w:rsidRPr="00781DFE">
        <w:rPr>
          <w:rFonts w:ascii="Times New Roman" w:hAnsi="Times New Roman" w:cs="Times New Roman"/>
          <w:sz w:val="24"/>
          <w:szCs w:val="24"/>
        </w:rPr>
        <w:t xml:space="preserve"> на обеспечение мероприятий по переселению граждан из аварийного жилищного фонда за счет средств бюджетов  ( за 2014 год ГП «Поселок Серебряный Бор»);</w:t>
      </w:r>
    </w:p>
    <w:p w:rsidR="002B0705" w:rsidRPr="00781DFE" w:rsidRDefault="0045550F" w:rsidP="008120F7">
      <w:pPr>
        <w:spacing w:after="0" w:line="240" w:lineRule="auto"/>
        <w:jc w:val="both"/>
        <w:rPr>
          <w:rFonts w:ascii="Times New Roman" w:hAnsi="Times New Roman" w:cs="Times New Roman"/>
          <w:sz w:val="24"/>
          <w:szCs w:val="24"/>
        </w:rPr>
      </w:pPr>
      <w:r w:rsidRPr="00781DFE">
        <w:rPr>
          <w:rFonts w:ascii="Times New Roman" w:hAnsi="Times New Roman" w:cs="Times New Roman"/>
          <w:sz w:val="24"/>
          <w:szCs w:val="24"/>
        </w:rPr>
        <w:t>-министерство экономики РС (Я): 1 773,88 тыс. руб.- субсидии на софинансирование на конкурсной основе муниципальных инвестиционных проектов;</w:t>
      </w:r>
    </w:p>
    <w:p w:rsidR="0045550F" w:rsidRPr="00781DFE" w:rsidRDefault="0045550F" w:rsidP="008120F7">
      <w:pPr>
        <w:spacing w:after="0" w:line="240" w:lineRule="auto"/>
        <w:jc w:val="both"/>
        <w:rPr>
          <w:rFonts w:ascii="Times New Roman" w:hAnsi="Times New Roman" w:cs="Times New Roman"/>
          <w:sz w:val="24"/>
          <w:szCs w:val="24"/>
        </w:rPr>
      </w:pPr>
      <w:r w:rsidRPr="00781DFE">
        <w:rPr>
          <w:rFonts w:ascii="Times New Roman" w:hAnsi="Times New Roman" w:cs="Times New Roman"/>
          <w:sz w:val="24"/>
          <w:szCs w:val="24"/>
        </w:rPr>
        <w:t xml:space="preserve">-министерство образования РС (Я): 104,4 тыс. руб. – субсидии на предоставление льгот по коммунальным услугам педагогическим работникам </w:t>
      </w:r>
      <w:r w:rsidR="00B55EFC" w:rsidRPr="00781DFE">
        <w:rPr>
          <w:rFonts w:ascii="Times New Roman" w:hAnsi="Times New Roman" w:cs="Times New Roman"/>
          <w:sz w:val="24"/>
          <w:szCs w:val="24"/>
        </w:rPr>
        <w:t>муниципальных дошкольных образовательных учреждений; 474,5 тыс. руб. - субсидии на предоставление льгот по коммунальным услугам педагогическим работникам муниципальных образовательных учреждений;</w:t>
      </w:r>
    </w:p>
    <w:p w:rsidR="00B55EFC" w:rsidRPr="00781DFE" w:rsidRDefault="00B55EFC" w:rsidP="008120F7">
      <w:pPr>
        <w:spacing w:after="0" w:line="240" w:lineRule="auto"/>
        <w:jc w:val="both"/>
        <w:rPr>
          <w:rFonts w:ascii="Times New Roman" w:hAnsi="Times New Roman" w:cs="Times New Roman"/>
          <w:sz w:val="24"/>
          <w:szCs w:val="24"/>
        </w:rPr>
      </w:pPr>
      <w:r w:rsidRPr="00781DFE">
        <w:rPr>
          <w:rFonts w:ascii="Times New Roman" w:hAnsi="Times New Roman" w:cs="Times New Roman"/>
          <w:sz w:val="24"/>
          <w:szCs w:val="24"/>
        </w:rPr>
        <w:t>-министерству ЖКХ РС (Я): 282,11 тыс. руб.- субсидии на установку прибо</w:t>
      </w:r>
      <w:r w:rsidR="005255ED" w:rsidRPr="00781DFE">
        <w:rPr>
          <w:rFonts w:ascii="Times New Roman" w:hAnsi="Times New Roman" w:cs="Times New Roman"/>
          <w:sz w:val="24"/>
          <w:szCs w:val="24"/>
        </w:rPr>
        <w:t>ров используемых энергоресурсов;</w:t>
      </w:r>
    </w:p>
    <w:p w:rsidR="005255ED" w:rsidRPr="00781DFE" w:rsidRDefault="005255ED" w:rsidP="008120F7">
      <w:pPr>
        <w:spacing w:after="0" w:line="240" w:lineRule="auto"/>
        <w:jc w:val="both"/>
        <w:rPr>
          <w:rFonts w:ascii="Times New Roman" w:hAnsi="Times New Roman" w:cs="Times New Roman"/>
          <w:sz w:val="24"/>
          <w:szCs w:val="24"/>
        </w:rPr>
      </w:pPr>
      <w:r w:rsidRPr="00781DFE">
        <w:rPr>
          <w:rFonts w:ascii="Times New Roman" w:hAnsi="Times New Roman" w:cs="Times New Roman"/>
          <w:sz w:val="24"/>
          <w:szCs w:val="24"/>
        </w:rPr>
        <w:t xml:space="preserve">-возврат ошибочно перечисленной </w:t>
      </w:r>
      <w:r w:rsidR="00B05154" w:rsidRPr="00781DFE">
        <w:rPr>
          <w:rFonts w:ascii="Times New Roman" w:hAnsi="Times New Roman" w:cs="Times New Roman"/>
          <w:sz w:val="24"/>
          <w:szCs w:val="24"/>
        </w:rPr>
        <w:t>суммы субсидии, направленной на приобретение и установку индивидуальных приборов учета МО «Город Нерюнгри» в сумме 1,2 тыс. руб.</w:t>
      </w:r>
    </w:p>
    <w:p w:rsidR="005255ED" w:rsidRDefault="005255ED" w:rsidP="008120F7">
      <w:pPr>
        <w:spacing w:after="0" w:line="240" w:lineRule="auto"/>
        <w:jc w:val="both"/>
        <w:rPr>
          <w:rFonts w:ascii="Times New Roman" w:hAnsi="Times New Roman" w:cs="Times New Roman"/>
          <w:sz w:val="24"/>
          <w:szCs w:val="24"/>
        </w:rPr>
      </w:pPr>
      <w:r w:rsidRPr="00781DFE">
        <w:rPr>
          <w:rFonts w:ascii="Times New Roman" w:hAnsi="Times New Roman" w:cs="Times New Roman"/>
          <w:sz w:val="24"/>
          <w:szCs w:val="24"/>
        </w:rPr>
        <w:t xml:space="preserve">2. </w:t>
      </w:r>
      <w:r w:rsidR="00476131" w:rsidRPr="00781DFE">
        <w:rPr>
          <w:rFonts w:ascii="Times New Roman" w:hAnsi="Times New Roman" w:cs="Times New Roman"/>
          <w:sz w:val="24"/>
          <w:szCs w:val="24"/>
        </w:rPr>
        <w:t>отсутствием финансирования, предусмотренного по республиканской адресной программе</w:t>
      </w:r>
      <w:r w:rsidR="00476131" w:rsidRPr="00E73677">
        <w:rPr>
          <w:rFonts w:ascii="Times New Roman" w:hAnsi="Times New Roman" w:cs="Times New Roman"/>
          <w:sz w:val="24"/>
          <w:szCs w:val="24"/>
        </w:rPr>
        <w:t xml:space="preserve"> "Переселение граждан из аварийного жилищного фонда на 2013-2017 годы». </w:t>
      </w:r>
      <w:r w:rsidR="007F2A30" w:rsidRPr="00E73677">
        <w:rPr>
          <w:rFonts w:ascii="Times New Roman" w:hAnsi="Times New Roman" w:cs="Times New Roman"/>
          <w:sz w:val="24"/>
          <w:szCs w:val="24"/>
        </w:rPr>
        <w:t>В связи с тем, что строительство жилых многоквартирных домов в Нерюнгринском районе в 2014 году не закончено и акты выполненных работ не предоставлены</w:t>
      </w:r>
      <w:r w:rsidR="0035315D">
        <w:rPr>
          <w:rFonts w:ascii="Times New Roman" w:hAnsi="Times New Roman" w:cs="Times New Roman"/>
          <w:sz w:val="24"/>
          <w:szCs w:val="24"/>
        </w:rPr>
        <w:t>,</w:t>
      </w:r>
      <w:r w:rsidR="007F2A30" w:rsidRPr="00E73677">
        <w:rPr>
          <w:rFonts w:ascii="Times New Roman" w:hAnsi="Times New Roman" w:cs="Times New Roman"/>
          <w:sz w:val="24"/>
          <w:szCs w:val="24"/>
        </w:rPr>
        <w:t xml:space="preserve"> финансирование в размере 135 341,5 тыс. руб. в 2014 году не проведено, в том числе: МО «Город Нерюнгри»- 49 785,6 тыс. руб.; ГП «Поселок Чульман»- 43 893,9 тыс. руб.; ГП «Поселок Серебряный Бор»- 38 079,6 тыс. руб.</w:t>
      </w:r>
    </w:p>
    <w:p w:rsidR="00F74A43" w:rsidRPr="00FB7C00" w:rsidRDefault="008C7225" w:rsidP="00DF7C5D">
      <w:pPr>
        <w:spacing w:after="0" w:line="240" w:lineRule="auto"/>
        <w:ind w:firstLine="708"/>
        <w:jc w:val="both"/>
        <w:rPr>
          <w:rFonts w:ascii="Times New Roman" w:hAnsi="Times New Roman" w:cs="Times New Roman"/>
          <w:sz w:val="24"/>
          <w:szCs w:val="24"/>
        </w:rPr>
      </w:pPr>
      <w:r w:rsidRPr="00173BA0">
        <w:rPr>
          <w:rFonts w:ascii="Times New Roman" w:hAnsi="Times New Roman" w:cs="Times New Roman"/>
          <w:sz w:val="24"/>
          <w:szCs w:val="24"/>
        </w:rPr>
        <w:t>Не полное освоение суб</w:t>
      </w:r>
      <w:r>
        <w:rPr>
          <w:rFonts w:ascii="Times New Roman" w:hAnsi="Times New Roman" w:cs="Times New Roman"/>
          <w:sz w:val="24"/>
          <w:szCs w:val="24"/>
        </w:rPr>
        <w:t>венций</w:t>
      </w:r>
      <w:r w:rsidRPr="00173BA0">
        <w:rPr>
          <w:rFonts w:ascii="Times New Roman" w:hAnsi="Times New Roman" w:cs="Times New Roman"/>
          <w:sz w:val="24"/>
          <w:szCs w:val="24"/>
        </w:rPr>
        <w:t xml:space="preserve"> в сумме </w:t>
      </w:r>
      <w:r>
        <w:rPr>
          <w:rFonts w:ascii="Times New Roman" w:hAnsi="Times New Roman" w:cs="Times New Roman"/>
          <w:sz w:val="24"/>
          <w:szCs w:val="24"/>
        </w:rPr>
        <w:t>7 252,10</w:t>
      </w:r>
      <w:r w:rsidRPr="00173BA0">
        <w:rPr>
          <w:rFonts w:ascii="Times New Roman" w:hAnsi="Times New Roman" w:cs="Times New Roman"/>
          <w:sz w:val="24"/>
          <w:szCs w:val="24"/>
        </w:rPr>
        <w:t xml:space="preserve"> тыс. руб. </w:t>
      </w:r>
      <w:r w:rsidRPr="00FB7C00">
        <w:rPr>
          <w:rFonts w:ascii="Times New Roman" w:hAnsi="Times New Roman" w:cs="Times New Roman"/>
          <w:sz w:val="24"/>
          <w:szCs w:val="24"/>
        </w:rPr>
        <w:t xml:space="preserve">обусловлено </w:t>
      </w:r>
      <w:r w:rsidR="00F74A43" w:rsidRPr="00FB7C00">
        <w:rPr>
          <w:rFonts w:ascii="Times New Roman" w:hAnsi="Times New Roman" w:cs="Times New Roman"/>
          <w:sz w:val="24"/>
          <w:szCs w:val="24"/>
        </w:rPr>
        <w:t>возвратом остатков неиспользованных целевых межбюджетных трансфертов в бюджет республики Саха (Якутия) на основании письма Министерства Финансов Республики Саха (Якутия) от 01.12.2014 года № 17-2-33/3-166 в разрезе следующих администраторов дохода:</w:t>
      </w:r>
    </w:p>
    <w:p w:rsidR="00850224" w:rsidRPr="00FB7C00" w:rsidRDefault="00F74A43" w:rsidP="00F74A43">
      <w:pPr>
        <w:spacing w:after="0" w:line="240" w:lineRule="auto"/>
        <w:jc w:val="both"/>
        <w:rPr>
          <w:rFonts w:ascii="Times New Roman" w:hAnsi="Times New Roman" w:cs="Times New Roman"/>
          <w:sz w:val="24"/>
          <w:szCs w:val="24"/>
        </w:rPr>
      </w:pPr>
      <w:r w:rsidRPr="00FB7C00">
        <w:rPr>
          <w:rFonts w:ascii="Times New Roman" w:hAnsi="Times New Roman" w:cs="Times New Roman"/>
          <w:sz w:val="24"/>
          <w:szCs w:val="24"/>
        </w:rPr>
        <w:t xml:space="preserve">-министерство </w:t>
      </w:r>
      <w:r w:rsidR="00850224" w:rsidRPr="00FB7C00">
        <w:rPr>
          <w:rFonts w:ascii="Times New Roman" w:hAnsi="Times New Roman" w:cs="Times New Roman"/>
          <w:sz w:val="24"/>
          <w:szCs w:val="24"/>
        </w:rPr>
        <w:t>сельского хозяйс</w:t>
      </w:r>
      <w:r w:rsidR="00C37E62" w:rsidRPr="00FB7C00">
        <w:rPr>
          <w:rFonts w:ascii="Times New Roman" w:hAnsi="Times New Roman" w:cs="Times New Roman"/>
          <w:sz w:val="24"/>
          <w:szCs w:val="24"/>
        </w:rPr>
        <w:t xml:space="preserve">тва и продовольственной политики РС (Я): 3 869,69 тыс. руб.- субвенция на создание условий труда оленеводческих бригад; </w:t>
      </w:r>
    </w:p>
    <w:p w:rsidR="00C37E62" w:rsidRPr="00FB7C00" w:rsidRDefault="00C37E62" w:rsidP="00F74A43">
      <w:pPr>
        <w:spacing w:after="0" w:line="240" w:lineRule="auto"/>
        <w:jc w:val="both"/>
        <w:rPr>
          <w:rFonts w:ascii="Times New Roman" w:hAnsi="Times New Roman" w:cs="Times New Roman"/>
          <w:sz w:val="24"/>
          <w:szCs w:val="24"/>
        </w:rPr>
      </w:pPr>
      <w:r w:rsidRPr="00FB7C00">
        <w:rPr>
          <w:rFonts w:ascii="Times New Roman" w:hAnsi="Times New Roman" w:cs="Times New Roman"/>
          <w:sz w:val="24"/>
          <w:szCs w:val="24"/>
        </w:rPr>
        <w:t>-министерство образования РС (Я): 2 006,6 тыс. руб.- субвенция на выплату компенсации части родительской платы за содержание (присмотр и уход) ребенка в образовательных учреждениях, реализующих основную общеобразовательную программу дошкольного образования; 342,12 тыс. руб. – субвенция на обеспечение проезда детей-сирот и детей, оставшихся без попечения родителей, обучающихся в муниципальных образовательных учреждениях; 1 000,00 тыс. руб. – субвенция на обеспечение семейных форм устройс</w:t>
      </w:r>
      <w:r w:rsidR="00DF7C5D" w:rsidRPr="00FB7C00">
        <w:rPr>
          <w:rFonts w:ascii="Times New Roman" w:hAnsi="Times New Roman" w:cs="Times New Roman"/>
          <w:sz w:val="24"/>
          <w:szCs w:val="24"/>
        </w:rPr>
        <w:t>т</w:t>
      </w:r>
      <w:r w:rsidRPr="00FB7C00">
        <w:rPr>
          <w:rFonts w:ascii="Times New Roman" w:hAnsi="Times New Roman" w:cs="Times New Roman"/>
          <w:sz w:val="24"/>
          <w:szCs w:val="24"/>
        </w:rPr>
        <w:t>ва</w:t>
      </w:r>
      <w:r w:rsidR="00DF7C5D" w:rsidRPr="00FB7C00">
        <w:rPr>
          <w:rFonts w:ascii="Times New Roman" w:hAnsi="Times New Roman" w:cs="Times New Roman"/>
          <w:sz w:val="24"/>
          <w:szCs w:val="24"/>
        </w:rPr>
        <w:t xml:space="preserve"> детей-сирот и детей, оставшихся без попечения родителей.</w:t>
      </w:r>
    </w:p>
    <w:p w:rsidR="00781DFE" w:rsidRDefault="00563B31" w:rsidP="00781DFE">
      <w:pPr>
        <w:spacing w:after="0" w:line="240" w:lineRule="auto"/>
        <w:ind w:firstLine="708"/>
        <w:jc w:val="both"/>
        <w:rPr>
          <w:rFonts w:ascii="Times New Roman" w:hAnsi="Times New Roman" w:cs="Times New Roman"/>
          <w:sz w:val="24"/>
          <w:szCs w:val="24"/>
        </w:rPr>
      </w:pPr>
      <w:r w:rsidRPr="00D22423">
        <w:rPr>
          <w:rFonts w:ascii="Times New Roman" w:hAnsi="Times New Roman" w:cs="Times New Roman"/>
          <w:sz w:val="24"/>
          <w:szCs w:val="24"/>
        </w:rPr>
        <w:t xml:space="preserve">Межбюджетные трансферты </w:t>
      </w:r>
      <w:r w:rsidR="00B85D2F" w:rsidRPr="00D22423">
        <w:rPr>
          <w:rFonts w:ascii="Times New Roman" w:hAnsi="Times New Roman" w:cs="Times New Roman"/>
          <w:sz w:val="24"/>
          <w:szCs w:val="24"/>
        </w:rPr>
        <w:t>исполнены</w:t>
      </w:r>
      <w:r w:rsidR="00E965C8" w:rsidRPr="00D22423">
        <w:rPr>
          <w:rFonts w:ascii="Times New Roman" w:hAnsi="Times New Roman" w:cs="Times New Roman"/>
          <w:sz w:val="24"/>
          <w:szCs w:val="24"/>
        </w:rPr>
        <w:t xml:space="preserve"> в сумме </w:t>
      </w:r>
      <w:r w:rsidR="00B9703E" w:rsidRPr="00D22423">
        <w:rPr>
          <w:rFonts w:ascii="Times New Roman" w:hAnsi="Times New Roman" w:cs="Times New Roman"/>
          <w:sz w:val="24"/>
          <w:szCs w:val="24"/>
        </w:rPr>
        <w:t>10 359,4</w:t>
      </w:r>
      <w:r w:rsidR="00E965C8" w:rsidRPr="00D22423">
        <w:rPr>
          <w:rFonts w:ascii="Times New Roman" w:hAnsi="Times New Roman" w:cs="Times New Roman"/>
          <w:sz w:val="24"/>
          <w:szCs w:val="24"/>
        </w:rPr>
        <w:t xml:space="preserve"> тыс. руб.,</w:t>
      </w:r>
      <w:r w:rsidR="00B9703E" w:rsidRPr="00D22423">
        <w:rPr>
          <w:rFonts w:ascii="Times New Roman" w:hAnsi="Times New Roman" w:cs="Times New Roman"/>
          <w:sz w:val="24"/>
          <w:szCs w:val="24"/>
        </w:rPr>
        <w:t xml:space="preserve"> или </w:t>
      </w:r>
      <w:r w:rsidRPr="00D22423">
        <w:rPr>
          <w:rFonts w:ascii="Times New Roman" w:hAnsi="Times New Roman" w:cs="Times New Roman"/>
          <w:sz w:val="24"/>
          <w:szCs w:val="24"/>
        </w:rPr>
        <w:t>100%</w:t>
      </w:r>
      <w:r w:rsidR="00B85D2F" w:rsidRPr="00D22423">
        <w:rPr>
          <w:rFonts w:ascii="Times New Roman" w:hAnsi="Times New Roman" w:cs="Times New Roman"/>
          <w:sz w:val="24"/>
          <w:szCs w:val="24"/>
        </w:rPr>
        <w:t>.</w:t>
      </w:r>
    </w:p>
    <w:p w:rsidR="00E00A18" w:rsidRPr="00D22423" w:rsidRDefault="006242F4" w:rsidP="00203B18">
      <w:pPr>
        <w:spacing w:after="0" w:line="240" w:lineRule="auto"/>
        <w:ind w:firstLine="708"/>
        <w:jc w:val="both"/>
        <w:rPr>
          <w:rFonts w:ascii="Times New Roman" w:hAnsi="Times New Roman" w:cs="Times New Roman"/>
          <w:sz w:val="24"/>
          <w:szCs w:val="24"/>
        </w:rPr>
      </w:pPr>
      <w:r w:rsidRPr="00D22423">
        <w:rPr>
          <w:rFonts w:ascii="Times New Roman" w:hAnsi="Times New Roman" w:cs="Times New Roman"/>
          <w:sz w:val="24"/>
          <w:szCs w:val="24"/>
        </w:rPr>
        <w:t>Пр</w:t>
      </w:r>
      <w:r w:rsidR="00563B31" w:rsidRPr="00D22423">
        <w:rPr>
          <w:rFonts w:ascii="Times New Roman" w:hAnsi="Times New Roman" w:cs="Times New Roman"/>
          <w:sz w:val="24"/>
          <w:szCs w:val="24"/>
        </w:rPr>
        <w:t xml:space="preserve">очие безвозмездные поступления </w:t>
      </w:r>
      <w:r w:rsidR="00781DFE">
        <w:rPr>
          <w:rFonts w:ascii="Times New Roman" w:hAnsi="Times New Roman" w:cs="Times New Roman"/>
          <w:sz w:val="24"/>
          <w:szCs w:val="24"/>
        </w:rPr>
        <w:t xml:space="preserve">от других бюджетов бюджетной системы </w:t>
      </w:r>
      <w:r w:rsidR="00563B31" w:rsidRPr="00D22423">
        <w:rPr>
          <w:rFonts w:ascii="Times New Roman" w:hAnsi="Times New Roman" w:cs="Times New Roman"/>
          <w:sz w:val="24"/>
          <w:szCs w:val="24"/>
        </w:rPr>
        <w:t xml:space="preserve">составили </w:t>
      </w:r>
      <w:r w:rsidR="00B9703E" w:rsidRPr="00D22423">
        <w:rPr>
          <w:rFonts w:ascii="Times New Roman" w:hAnsi="Times New Roman" w:cs="Times New Roman"/>
          <w:sz w:val="24"/>
          <w:szCs w:val="24"/>
        </w:rPr>
        <w:t>1 095,0</w:t>
      </w:r>
      <w:r w:rsidR="00563B31" w:rsidRPr="00D22423">
        <w:rPr>
          <w:rFonts w:ascii="Times New Roman" w:hAnsi="Times New Roman" w:cs="Times New Roman"/>
          <w:sz w:val="24"/>
          <w:szCs w:val="24"/>
        </w:rPr>
        <w:t xml:space="preserve"> тыс. руб.</w:t>
      </w:r>
      <w:r w:rsidR="00E00A18" w:rsidRPr="00D22423">
        <w:rPr>
          <w:rFonts w:ascii="Times New Roman" w:hAnsi="Times New Roman" w:cs="Times New Roman"/>
          <w:sz w:val="24"/>
          <w:szCs w:val="24"/>
        </w:rPr>
        <w:t>, в том числе:</w:t>
      </w:r>
      <w:r w:rsidR="00482351" w:rsidRPr="00D22423">
        <w:rPr>
          <w:rFonts w:ascii="Times New Roman" w:hAnsi="Times New Roman" w:cs="Times New Roman"/>
          <w:sz w:val="24"/>
          <w:szCs w:val="24"/>
        </w:rPr>
        <w:t xml:space="preserve"> 1 </w:t>
      </w:r>
      <w:r w:rsidR="00E00A18" w:rsidRPr="00D22423">
        <w:rPr>
          <w:rFonts w:ascii="Times New Roman" w:hAnsi="Times New Roman" w:cs="Times New Roman"/>
          <w:sz w:val="24"/>
          <w:szCs w:val="24"/>
        </w:rPr>
        <w:t xml:space="preserve">000,00 тыс. руб.- средства выделены из </w:t>
      </w:r>
      <w:r w:rsidR="00482351" w:rsidRPr="00D22423">
        <w:rPr>
          <w:rFonts w:ascii="Times New Roman" w:hAnsi="Times New Roman" w:cs="Times New Roman"/>
          <w:sz w:val="24"/>
          <w:szCs w:val="24"/>
        </w:rPr>
        <w:t xml:space="preserve">бюджета </w:t>
      </w:r>
      <w:r w:rsidR="001C28A1" w:rsidRPr="00D22423">
        <w:rPr>
          <w:rFonts w:ascii="Times New Roman" w:hAnsi="Times New Roman" w:cs="Times New Roman"/>
          <w:sz w:val="24"/>
          <w:szCs w:val="24"/>
        </w:rPr>
        <w:t>Республики Саха (Якутия)</w:t>
      </w:r>
      <w:r w:rsidR="00482351" w:rsidRPr="00D22423">
        <w:rPr>
          <w:rFonts w:ascii="Times New Roman" w:hAnsi="Times New Roman" w:cs="Times New Roman"/>
          <w:sz w:val="24"/>
          <w:szCs w:val="24"/>
        </w:rPr>
        <w:t xml:space="preserve"> на восстановление памятника, </w:t>
      </w:r>
      <w:r w:rsidR="00503A6F" w:rsidRPr="00D22423">
        <w:rPr>
          <w:rFonts w:ascii="Times New Roman" w:hAnsi="Times New Roman" w:cs="Times New Roman"/>
          <w:sz w:val="24"/>
          <w:szCs w:val="24"/>
        </w:rPr>
        <w:t xml:space="preserve">«Интернациональное содружество строителей БАМа» (при заключении муниципального контракта </w:t>
      </w:r>
      <w:r w:rsidR="00D22423" w:rsidRPr="00D22423">
        <w:rPr>
          <w:rFonts w:ascii="Times New Roman" w:hAnsi="Times New Roman" w:cs="Times New Roman"/>
          <w:sz w:val="24"/>
          <w:szCs w:val="24"/>
        </w:rPr>
        <w:t>произведено снижение цены и возвращены в бюджет Республики Саха (Якутия) 5,00 тыс. руб.)</w:t>
      </w:r>
      <w:r w:rsidR="00503A6F" w:rsidRPr="00D22423">
        <w:rPr>
          <w:rFonts w:ascii="Times New Roman" w:hAnsi="Times New Roman" w:cs="Times New Roman"/>
          <w:sz w:val="24"/>
          <w:szCs w:val="24"/>
        </w:rPr>
        <w:t xml:space="preserve">, </w:t>
      </w:r>
      <w:r w:rsidR="00482351" w:rsidRPr="00D22423">
        <w:rPr>
          <w:rFonts w:ascii="Times New Roman" w:hAnsi="Times New Roman" w:cs="Times New Roman"/>
          <w:sz w:val="24"/>
          <w:szCs w:val="24"/>
        </w:rPr>
        <w:t xml:space="preserve">расположенного на </w:t>
      </w:r>
      <w:r w:rsidR="00482351" w:rsidRPr="00D22423">
        <w:rPr>
          <w:rFonts w:ascii="Times New Roman" w:hAnsi="Times New Roman" w:cs="Times New Roman"/>
          <w:sz w:val="24"/>
          <w:szCs w:val="24"/>
        </w:rPr>
        <w:lastRenderedPageBreak/>
        <w:t>границе МО «Нерюнгринский район»</w:t>
      </w:r>
      <w:r w:rsidR="00503A6F" w:rsidRPr="00D22423">
        <w:rPr>
          <w:rFonts w:ascii="Times New Roman" w:hAnsi="Times New Roman" w:cs="Times New Roman"/>
          <w:sz w:val="24"/>
          <w:szCs w:val="24"/>
        </w:rPr>
        <w:t xml:space="preserve"> и Амурской области; 10</w:t>
      </w:r>
      <w:r w:rsidR="00E00A18" w:rsidRPr="00D22423">
        <w:rPr>
          <w:rFonts w:ascii="Times New Roman" w:hAnsi="Times New Roman" w:cs="Times New Roman"/>
          <w:sz w:val="24"/>
          <w:szCs w:val="24"/>
        </w:rPr>
        <w:t xml:space="preserve">0, 00 тыс. руб.- </w:t>
      </w:r>
      <w:r w:rsidR="00503A6F" w:rsidRPr="00D22423">
        <w:rPr>
          <w:rFonts w:ascii="Times New Roman" w:hAnsi="Times New Roman" w:cs="Times New Roman"/>
          <w:sz w:val="24"/>
          <w:szCs w:val="24"/>
        </w:rPr>
        <w:t>оказание материальной помощи семье поселок Беркакит</w:t>
      </w:r>
      <w:r w:rsidR="00FA2897" w:rsidRPr="00D22423">
        <w:rPr>
          <w:rFonts w:ascii="Times New Roman" w:hAnsi="Times New Roman" w:cs="Times New Roman"/>
          <w:sz w:val="24"/>
          <w:szCs w:val="24"/>
        </w:rPr>
        <w:t>.</w:t>
      </w:r>
    </w:p>
    <w:p w:rsidR="00526CDB" w:rsidRDefault="00015B19" w:rsidP="005B37A4">
      <w:pPr>
        <w:spacing w:after="0" w:line="240" w:lineRule="auto"/>
        <w:ind w:firstLine="708"/>
        <w:jc w:val="both"/>
        <w:rPr>
          <w:rFonts w:ascii="Times New Roman" w:hAnsi="Times New Roman" w:cs="Times New Roman"/>
          <w:sz w:val="24"/>
          <w:szCs w:val="24"/>
        </w:rPr>
      </w:pPr>
      <w:r w:rsidRPr="00BF636B">
        <w:rPr>
          <w:rFonts w:ascii="Times New Roman" w:hAnsi="Times New Roman" w:cs="Times New Roman"/>
          <w:sz w:val="24"/>
          <w:szCs w:val="24"/>
        </w:rPr>
        <w:t xml:space="preserve">Прочие безвозмездные поступления составили 7 500, 00 тыс. руб. Данная сумма поступила от ООО </w:t>
      </w:r>
      <w:r w:rsidR="0035315D">
        <w:rPr>
          <w:rFonts w:ascii="Times New Roman" w:hAnsi="Times New Roman" w:cs="Times New Roman"/>
          <w:sz w:val="24"/>
          <w:szCs w:val="24"/>
        </w:rPr>
        <w:t>«</w:t>
      </w:r>
      <w:r w:rsidRPr="00BF636B">
        <w:rPr>
          <w:rFonts w:ascii="Times New Roman" w:hAnsi="Times New Roman" w:cs="Times New Roman"/>
          <w:sz w:val="24"/>
          <w:szCs w:val="24"/>
        </w:rPr>
        <w:t>Газпром трансгаз</w:t>
      </w:r>
      <w:r w:rsidR="0035315D">
        <w:rPr>
          <w:rFonts w:ascii="Times New Roman" w:hAnsi="Times New Roman" w:cs="Times New Roman"/>
          <w:sz w:val="24"/>
          <w:szCs w:val="24"/>
        </w:rPr>
        <w:t>»</w:t>
      </w:r>
      <w:r w:rsidRPr="00BF636B">
        <w:rPr>
          <w:rFonts w:ascii="Times New Roman" w:hAnsi="Times New Roman" w:cs="Times New Roman"/>
          <w:sz w:val="24"/>
          <w:szCs w:val="24"/>
        </w:rPr>
        <w:t xml:space="preserve"> Томск на приобретение бюджетными учреждениями оборудования длительного пользования.</w:t>
      </w:r>
      <w:r w:rsidR="00B91A64">
        <w:rPr>
          <w:rFonts w:ascii="Times New Roman" w:hAnsi="Times New Roman" w:cs="Times New Roman"/>
          <w:sz w:val="24"/>
          <w:szCs w:val="24"/>
        </w:rPr>
        <w:t xml:space="preserve">В целях контроля за целевым использованием благотворительного пожертвования </w:t>
      </w:r>
      <w:r w:rsidR="009304E8">
        <w:rPr>
          <w:rFonts w:ascii="Times New Roman" w:hAnsi="Times New Roman" w:cs="Times New Roman"/>
          <w:sz w:val="24"/>
          <w:szCs w:val="24"/>
        </w:rPr>
        <w:t>составлен договор №01/1275/14 от 25.11.2014года.</w:t>
      </w:r>
    </w:p>
    <w:p w:rsidR="00D92188" w:rsidRDefault="00D92188" w:rsidP="005B37A4">
      <w:pPr>
        <w:spacing w:after="0" w:line="240" w:lineRule="auto"/>
        <w:ind w:firstLine="709"/>
        <w:jc w:val="both"/>
        <w:rPr>
          <w:rFonts w:ascii="Times New Roman" w:hAnsi="Times New Roman" w:cs="Times New Roman"/>
          <w:sz w:val="24"/>
          <w:szCs w:val="24"/>
        </w:rPr>
      </w:pPr>
    </w:p>
    <w:p w:rsidR="005B37A4" w:rsidRDefault="003A4216" w:rsidP="005B37A4">
      <w:pPr>
        <w:spacing w:after="0" w:line="240" w:lineRule="auto"/>
        <w:ind w:firstLine="709"/>
        <w:jc w:val="both"/>
        <w:rPr>
          <w:rFonts w:ascii="Times New Roman" w:hAnsi="Times New Roman" w:cs="Times New Roman"/>
          <w:sz w:val="24"/>
          <w:szCs w:val="24"/>
        </w:rPr>
      </w:pPr>
      <w:r w:rsidRPr="00AD2ECF">
        <w:rPr>
          <w:rFonts w:ascii="Times New Roman" w:hAnsi="Times New Roman" w:cs="Times New Roman"/>
          <w:sz w:val="24"/>
          <w:szCs w:val="24"/>
        </w:rPr>
        <w:t>По данным годового отчета об исполнении бюджета за 201</w:t>
      </w:r>
      <w:r w:rsidR="00526CDB" w:rsidRPr="00AD2ECF">
        <w:rPr>
          <w:rFonts w:ascii="Times New Roman" w:hAnsi="Times New Roman" w:cs="Times New Roman"/>
          <w:sz w:val="24"/>
          <w:szCs w:val="24"/>
        </w:rPr>
        <w:t>4</w:t>
      </w:r>
      <w:r w:rsidRPr="00AD2ECF">
        <w:rPr>
          <w:rFonts w:ascii="Times New Roman" w:hAnsi="Times New Roman" w:cs="Times New Roman"/>
          <w:sz w:val="24"/>
          <w:szCs w:val="24"/>
        </w:rPr>
        <w:t xml:space="preserve"> год в доходную часть бюджета Нерюнгринского района поступило налоговых и неналоговых доходов в сумме </w:t>
      </w:r>
      <w:r w:rsidR="00AD2ECF" w:rsidRPr="00AD2ECF">
        <w:rPr>
          <w:rFonts w:ascii="Times New Roman" w:hAnsi="Times New Roman" w:cs="Times New Roman"/>
          <w:sz w:val="24"/>
          <w:szCs w:val="24"/>
        </w:rPr>
        <w:t>841178</w:t>
      </w:r>
      <w:r w:rsidRPr="00AD2ECF">
        <w:rPr>
          <w:rFonts w:ascii="Times New Roman" w:hAnsi="Times New Roman" w:cs="Times New Roman"/>
          <w:sz w:val="24"/>
          <w:szCs w:val="24"/>
          <w:lang w:val="en-US"/>
        </w:rPr>
        <w:t> </w:t>
      </w:r>
      <w:r w:rsidRPr="00AD2ECF">
        <w:rPr>
          <w:rFonts w:ascii="Times New Roman" w:hAnsi="Times New Roman" w:cs="Times New Roman"/>
          <w:sz w:val="24"/>
          <w:szCs w:val="24"/>
        </w:rPr>
        <w:t xml:space="preserve">тыс. руб., при уточненных плановых показателях </w:t>
      </w:r>
      <w:r w:rsidR="00AD2ECF" w:rsidRPr="00AD2ECF">
        <w:rPr>
          <w:rFonts w:ascii="Times New Roman" w:hAnsi="Times New Roman" w:cs="Times New Roman"/>
          <w:sz w:val="24"/>
          <w:szCs w:val="24"/>
        </w:rPr>
        <w:t>815 676,1</w:t>
      </w:r>
      <w:r w:rsidRPr="00AD2ECF">
        <w:rPr>
          <w:rFonts w:ascii="Times New Roman" w:hAnsi="Times New Roman" w:cs="Times New Roman"/>
          <w:sz w:val="24"/>
          <w:szCs w:val="24"/>
        </w:rPr>
        <w:t xml:space="preserve"> тыс. руб. Выполнение </w:t>
      </w:r>
      <w:r w:rsidR="005B37A4">
        <w:rPr>
          <w:rFonts w:ascii="Times New Roman" w:hAnsi="Times New Roman" w:cs="Times New Roman"/>
          <w:sz w:val="24"/>
          <w:szCs w:val="24"/>
        </w:rPr>
        <w:t xml:space="preserve">плана в части поступления собственных доходов </w:t>
      </w:r>
      <w:r w:rsidRPr="00AD2ECF">
        <w:rPr>
          <w:rFonts w:ascii="Times New Roman" w:hAnsi="Times New Roman" w:cs="Times New Roman"/>
          <w:sz w:val="24"/>
          <w:szCs w:val="24"/>
        </w:rPr>
        <w:t>составило 10</w:t>
      </w:r>
      <w:r w:rsidR="00AD2ECF" w:rsidRPr="00AD2ECF">
        <w:rPr>
          <w:rFonts w:ascii="Times New Roman" w:hAnsi="Times New Roman" w:cs="Times New Roman"/>
          <w:sz w:val="24"/>
          <w:szCs w:val="24"/>
        </w:rPr>
        <w:t>3,1</w:t>
      </w:r>
      <w:r w:rsidRPr="00AD2ECF">
        <w:rPr>
          <w:rFonts w:ascii="Times New Roman" w:hAnsi="Times New Roman" w:cs="Times New Roman"/>
          <w:sz w:val="24"/>
          <w:szCs w:val="24"/>
        </w:rPr>
        <w:t xml:space="preserve"> %</w:t>
      </w:r>
      <w:r w:rsidR="005B37A4">
        <w:rPr>
          <w:rFonts w:ascii="Times New Roman" w:hAnsi="Times New Roman" w:cs="Times New Roman"/>
          <w:sz w:val="24"/>
          <w:szCs w:val="24"/>
        </w:rPr>
        <w:t>.</w:t>
      </w:r>
    </w:p>
    <w:p w:rsidR="00D92188" w:rsidRDefault="00D92188" w:rsidP="003A4216">
      <w:pPr>
        <w:spacing w:after="0" w:line="240" w:lineRule="auto"/>
        <w:ind w:firstLine="709"/>
        <w:jc w:val="center"/>
        <w:rPr>
          <w:rFonts w:ascii="Times New Roman" w:hAnsi="Times New Roman" w:cs="Times New Roman"/>
          <w:b/>
          <w:sz w:val="24"/>
          <w:szCs w:val="24"/>
        </w:rPr>
      </w:pPr>
    </w:p>
    <w:p w:rsidR="00277679" w:rsidRPr="00AD2ECF" w:rsidRDefault="00277679" w:rsidP="005B37A4">
      <w:pPr>
        <w:spacing w:after="0" w:line="240" w:lineRule="auto"/>
        <w:ind w:firstLine="709"/>
        <w:jc w:val="center"/>
        <w:rPr>
          <w:rFonts w:ascii="Times New Roman" w:hAnsi="Times New Roman" w:cs="Times New Roman"/>
          <w:b/>
          <w:sz w:val="24"/>
          <w:szCs w:val="24"/>
        </w:rPr>
      </w:pPr>
      <w:r w:rsidRPr="00AD2ECF">
        <w:rPr>
          <w:rFonts w:ascii="Times New Roman" w:hAnsi="Times New Roman" w:cs="Times New Roman"/>
          <w:b/>
          <w:sz w:val="24"/>
          <w:szCs w:val="24"/>
        </w:rPr>
        <w:t>Анализ исполнения налоговых доходов местного бюджета</w:t>
      </w:r>
    </w:p>
    <w:p w:rsidR="004F2B7E" w:rsidRDefault="00277679" w:rsidP="005B37A4">
      <w:pPr>
        <w:spacing w:after="0" w:line="240" w:lineRule="auto"/>
        <w:ind w:firstLine="709"/>
        <w:jc w:val="center"/>
        <w:rPr>
          <w:rFonts w:ascii="Times New Roman" w:hAnsi="Times New Roman" w:cs="Times New Roman"/>
          <w:b/>
          <w:sz w:val="24"/>
          <w:szCs w:val="24"/>
        </w:rPr>
      </w:pPr>
      <w:r w:rsidRPr="00AD2ECF">
        <w:rPr>
          <w:rFonts w:ascii="Times New Roman" w:hAnsi="Times New Roman" w:cs="Times New Roman"/>
          <w:b/>
          <w:sz w:val="24"/>
          <w:szCs w:val="24"/>
        </w:rPr>
        <w:t>за 201</w:t>
      </w:r>
      <w:r w:rsidR="00AD2ECF" w:rsidRPr="00AD2ECF">
        <w:rPr>
          <w:rFonts w:ascii="Times New Roman" w:hAnsi="Times New Roman" w:cs="Times New Roman"/>
          <w:b/>
          <w:sz w:val="24"/>
          <w:szCs w:val="24"/>
        </w:rPr>
        <w:t>4</w:t>
      </w:r>
      <w:r w:rsidRPr="00AD2ECF">
        <w:rPr>
          <w:rFonts w:ascii="Times New Roman" w:hAnsi="Times New Roman" w:cs="Times New Roman"/>
          <w:b/>
          <w:sz w:val="24"/>
          <w:szCs w:val="24"/>
        </w:rPr>
        <w:t xml:space="preserve"> год представлен в таблице</w:t>
      </w:r>
    </w:p>
    <w:p w:rsidR="00B85D2F" w:rsidRDefault="00B85D2F" w:rsidP="00AD5C17">
      <w:pPr>
        <w:spacing w:after="0" w:line="240" w:lineRule="auto"/>
        <w:ind w:firstLine="709"/>
        <w:jc w:val="center"/>
        <w:rPr>
          <w:rFonts w:ascii="Times New Roman" w:hAnsi="Times New Roman" w:cs="Times New Roman"/>
          <w:sz w:val="24"/>
          <w:szCs w:val="24"/>
        </w:rPr>
      </w:pPr>
      <w:r w:rsidRPr="00AD2ECF">
        <w:rPr>
          <w:rFonts w:ascii="Times New Roman" w:hAnsi="Times New Roman" w:cs="Times New Roman"/>
          <w:sz w:val="24"/>
          <w:szCs w:val="24"/>
        </w:rPr>
        <w:t>тыс. руб.</w:t>
      </w:r>
    </w:p>
    <w:tbl>
      <w:tblPr>
        <w:tblW w:w="10207" w:type="dxa"/>
        <w:tblInd w:w="-176" w:type="dxa"/>
        <w:tblLook w:val="04A0"/>
      </w:tblPr>
      <w:tblGrid>
        <w:gridCol w:w="2694"/>
        <w:gridCol w:w="1418"/>
        <w:gridCol w:w="1222"/>
        <w:gridCol w:w="1148"/>
        <w:gridCol w:w="1159"/>
        <w:gridCol w:w="1244"/>
        <w:gridCol w:w="621"/>
        <w:gridCol w:w="701"/>
      </w:tblGrid>
      <w:tr w:rsidR="00E21BDE" w:rsidRPr="00E21BDE" w:rsidTr="008508E2">
        <w:trPr>
          <w:trHeight w:val="90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Утвержденный план</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 xml:space="preserve">Уточненный план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Уточнения по решениям сессии  (гр.3-гр.2)</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Исполнено</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Отклонение при исполнении (гр.5-гр.3)</w:t>
            </w:r>
          </w:p>
        </w:tc>
        <w:tc>
          <w:tcPr>
            <w:tcW w:w="621" w:type="dxa"/>
            <w:tcBorders>
              <w:top w:val="single" w:sz="4" w:space="0" w:color="auto"/>
              <w:left w:val="nil"/>
              <w:bottom w:val="single" w:sz="4" w:space="0" w:color="auto"/>
              <w:right w:val="single" w:sz="4" w:space="0" w:color="auto"/>
            </w:tcBorders>
            <w:shd w:val="clear" w:color="auto" w:fill="auto"/>
            <w:vAlign w:val="center"/>
            <w:hideMark/>
          </w:tcPr>
          <w:p w:rsidR="00E21BDE" w:rsidRPr="00E21BDE" w:rsidRDefault="00237FFB" w:rsidP="00237F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исп</w:t>
            </w:r>
            <w:r w:rsidR="00E21BDE" w:rsidRPr="00E21BDE">
              <w:rPr>
                <w:rFonts w:ascii="Times New Roman" w:eastAsia="Times New Roman" w:hAnsi="Times New Roman" w:cs="Times New Roman"/>
                <w:sz w:val="18"/>
                <w:szCs w:val="18"/>
                <w:lang w:eastAsia="ru-RU"/>
              </w:rPr>
              <w:t>.</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21BDE" w:rsidRPr="00E21BDE" w:rsidRDefault="00237FFB" w:rsidP="00E21BD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уд.вес</w:t>
            </w:r>
            <w:r w:rsidR="00E21BDE" w:rsidRPr="00E21BDE">
              <w:rPr>
                <w:rFonts w:ascii="Times New Roman" w:eastAsia="Times New Roman" w:hAnsi="Times New Roman" w:cs="Times New Roman"/>
                <w:sz w:val="18"/>
                <w:szCs w:val="18"/>
                <w:lang w:eastAsia="ru-RU"/>
              </w:rPr>
              <w:t xml:space="preserve"> %</w:t>
            </w:r>
          </w:p>
        </w:tc>
      </w:tr>
      <w:tr w:rsidR="00E21BDE" w:rsidRPr="00E21BDE" w:rsidTr="008508E2">
        <w:trPr>
          <w:trHeight w:val="20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2</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3</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4</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5</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6</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7</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8</w:t>
            </w:r>
          </w:p>
        </w:tc>
      </w:tr>
      <w:tr w:rsidR="00E21BDE" w:rsidRPr="00E21BDE" w:rsidTr="008508E2">
        <w:trPr>
          <w:trHeight w:val="205"/>
        </w:trPr>
        <w:tc>
          <w:tcPr>
            <w:tcW w:w="2694" w:type="dxa"/>
            <w:tcBorders>
              <w:top w:val="nil"/>
              <w:left w:val="single" w:sz="4" w:space="0" w:color="auto"/>
              <w:bottom w:val="single" w:sz="4" w:space="0" w:color="auto"/>
              <w:right w:val="single" w:sz="4" w:space="0" w:color="auto"/>
            </w:tcBorders>
            <w:shd w:val="clear" w:color="000000" w:fill="CCC0DA"/>
            <w:vAlign w:val="center"/>
            <w:hideMark/>
          </w:tcPr>
          <w:p w:rsidR="00E21BDE" w:rsidRPr="00E21BDE" w:rsidRDefault="00E21BDE" w:rsidP="00E21BDE">
            <w:pPr>
              <w:spacing w:after="0" w:line="240" w:lineRule="auto"/>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Налоговые доходы</w:t>
            </w:r>
          </w:p>
        </w:tc>
        <w:tc>
          <w:tcPr>
            <w:tcW w:w="1418" w:type="dxa"/>
            <w:tcBorders>
              <w:top w:val="nil"/>
              <w:left w:val="nil"/>
              <w:bottom w:val="single" w:sz="4" w:space="0" w:color="auto"/>
              <w:right w:val="single" w:sz="4" w:space="0" w:color="auto"/>
            </w:tcBorders>
            <w:shd w:val="clear" w:color="000000" w:fill="CCC0DA"/>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863 420,8</w:t>
            </w:r>
          </w:p>
        </w:tc>
        <w:tc>
          <w:tcPr>
            <w:tcW w:w="1222" w:type="dxa"/>
            <w:tcBorders>
              <w:top w:val="nil"/>
              <w:left w:val="nil"/>
              <w:bottom w:val="single" w:sz="4" w:space="0" w:color="auto"/>
              <w:right w:val="single" w:sz="4" w:space="0" w:color="auto"/>
            </w:tcBorders>
            <w:shd w:val="clear" w:color="000000" w:fill="CCC0DA"/>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727 951,9</w:t>
            </w:r>
          </w:p>
        </w:tc>
        <w:tc>
          <w:tcPr>
            <w:tcW w:w="1148" w:type="dxa"/>
            <w:tcBorders>
              <w:top w:val="nil"/>
              <w:left w:val="nil"/>
              <w:bottom w:val="single" w:sz="4" w:space="0" w:color="auto"/>
              <w:right w:val="single" w:sz="4" w:space="0" w:color="auto"/>
            </w:tcBorders>
            <w:shd w:val="clear" w:color="000000" w:fill="CCC0DA"/>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-135 468,9</w:t>
            </w:r>
          </w:p>
        </w:tc>
        <w:tc>
          <w:tcPr>
            <w:tcW w:w="1159" w:type="dxa"/>
            <w:tcBorders>
              <w:top w:val="nil"/>
              <w:left w:val="nil"/>
              <w:bottom w:val="single" w:sz="4" w:space="0" w:color="auto"/>
              <w:right w:val="single" w:sz="4" w:space="0" w:color="auto"/>
            </w:tcBorders>
            <w:shd w:val="clear" w:color="000000" w:fill="CCC0DA"/>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744 559,5</w:t>
            </w:r>
          </w:p>
        </w:tc>
        <w:tc>
          <w:tcPr>
            <w:tcW w:w="1244" w:type="dxa"/>
            <w:tcBorders>
              <w:top w:val="nil"/>
              <w:left w:val="nil"/>
              <w:bottom w:val="single" w:sz="4" w:space="0" w:color="auto"/>
              <w:right w:val="single" w:sz="4" w:space="0" w:color="auto"/>
            </w:tcBorders>
            <w:shd w:val="clear" w:color="000000" w:fill="CCC0DA"/>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16 607,6</w:t>
            </w:r>
          </w:p>
        </w:tc>
        <w:tc>
          <w:tcPr>
            <w:tcW w:w="621" w:type="dxa"/>
            <w:tcBorders>
              <w:top w:val="nil"/>
              <w:left w:val="nil"/>
              <w:bottom w:val="single" w:sz="4" w:space="0" w:color="auto"/>
              <w:right w:val="single" w:sz="4" w:space="0" w:color="auto"/>
            </w:tcBorders>
            <w:shd w:val="clear" w:color="000000" w:fill="CCC0DA"/>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102,3</w:t>
            </w:r>
          </w:p>
        </w:tc>
        <w:tc>
          <w:tcPr>
            <w:tcW w:w="701" w:type="dxa"/>
            <w:tcBorders>
              <w:top w:val="nil"/>
              <w:left w:val="nil"/>
              <w:bottom w:val="single" w:sz="4" w:space="0" w:color="auto"/>
              <w:right w:val="single" w:sz="4" w:space="0" w:color="auto"/>
            </w:tcBorders>
            <w:shd w:val="clear" w:color="000000" w:fill="CCC0DA"/>
            <w:vAlign w:val="center"/>
            <w:hideMark/>
          </w:tcPr>
          <w:p w:rsidR="00E21BDE" w:rsidRPr="00E21BDE" w:rsidRDefault="00E21BDE" w:rsidP="00E21BDE">
            <w:pPr>
              <w:spacing w:after="0" w:line="240" w:lineRule="auto"/>
              <w:jc w:val="center"/>
              <w:rPr>
                <w:rFonts w:ascii="Times New Roman" w:eastAsia="Times New Roman" w:hAnsi="Times New Roman" w:cs="Times New Roman"/>
                <w:b/>
                <w:bCs/>
                <w:sz w:val="18"/>
                <w:szCs w:val="18"/>
                <w:lang w:eastAsia="ru-RU"/>
              </w:rPr>
            </w:pPr>
            <w:r w:rsidRPr="00E21BDE">
              <w:rPr>
                <w:rFonts w:ascii="Times New Roman" w:eastAsia="Times New Roman" w:hAnsi="Times New Roman" w:cs="Times New Roman"/>
                <w:b/>
                <w:bCs/>
                <w:sz w:val="18"/>
                <w:szCs w:val="18"/>
                <w:lang w:eastAsia="ru-RU"/>
              </w:rPr>
              <w:t>100,0</w:t>
            </w:r>
          </w:p>
        </w:tc>
      </w:tr>
      <w:tr w:rsidR="00E21BDE" w:rsidRPr="00E21BDE" w:rsidTr="008508E2">
        <w:trPr>
          <w:trHeight w:val="26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635 445,0</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501 029,8</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-134 415,2</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525 408,6</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24 378,8</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104,9</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70,6</w:t>
            </w:r>
          </w:p>
        </w:tc>
      </w:tr>
      <w:tr w:rsidR="00E21BDE" w:rsidRPr="00E21BDE" w:rsidTr="008508E2">
        <w:trPr>
          <w:trHeight w:val="69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7 721,3</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7 141,1</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-580,2</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5 723,6</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-1 417,5</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80,2</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0,8</w:t>
            </w:r>
          </w:p>
        </w:tc>
      </w:tr>
      <w:tr w:rsidR="00E21BDE" w:rsidRPr="00E21BDE" w:rsidTr="008508E2">
        <w:trPr>
          <w:trHeight w:val="6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E21BDE" w:rsidP="00237FFB">
            <w:pPr>
              <w:spacing w:after="0" w:line="240" w:lineRule="auto"/>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налог, взимаемый в связи с применением упрощенной системы налогообл</w:t>
            </w:r>
            <w:r w:rsidR="00237FFB">
              <w:rPr>
                <w:rFonts w:ascii="Times New Roman" w:eastAsia="Times New Roman" w:hAnsi="Times New Roman" w:cs="Times New Roman"/>
                <w:sz w:val="18"/>
                <w:szCs w:val="18"/>
                <w:lang w:eastAsia="ru-RU"/>
              </w:rPr>
              <w:t>о</w:t>
            </w:r>
            <w:r w:rsidRPr="00E21BDE">
              <w:rPr>
                <w:rFonts w:ascii="Times New Roman" w:eastAsia="Times New Roman" w:hAnsi="Times New Roman" w:cs="Times New Roman"/>
                <w:sz w:val="18"/>
                <w:szCs w:val="18"/>
                <w:lang w:eastAsia="ru-RU"/>
              </w:rPr>
              <w:t>жения</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130 469,0</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127 242,5</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-3 226,5</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116 244,0</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-10 998,5</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91,4</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15,6</w:t>
            </w:r>
          </w:p>
        </w:tc>
      </w:tr>
      <w:tr w:rsidR="00E21BDE" w:rsidRPr="00E21BDE" w:rsidTr="008508E2">
        <w:trPr>
          <w:trHeight w:val="639"/>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74 377,0</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74 377,0</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0,0</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77 877,3</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3 500,3</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104,7</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10,5</w:t>
            </w:r>
          </w:p>
        </w:tc>
      </w:tr>
      <w:tr w:rsidR="00E21BDE" w:rsidRPr="00E21BDE" w:rsidTr="008508E2">
        <w:trPr>
          <w:trHeight w:val="271"/>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31,5</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18,5</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-13,0</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18,1</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-0,4</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97,8</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0,0</w:t>
            </w:r>
          </w:p>
        </w:tc>
      </w:tr>
      <w:tr w:rsidR="00E21BDE" w:rsidRPr="00E21BDE" w:rsidTr="008508E2">
        <w:trPr>
          <w:trHeight w:val="639"/>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217F4A" w:rsidP="00E21BD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w:t>
            </w:r>
            <w:r w:rsidR="00E21BDE" w:rsidRPr="00E21BDE">
              <w:rPr>
                <w:rFonts w:ascii="Times New Roman" w:eastAsia="Times New Roman" w:hAnsi="Times New Roman" w:cs="Times New Roman"/>
                <w:sz w:val="18"/>
                <w:szCs w:val="18"/>
                <w:lang w:eastAsia="ru-RU"/>
              </w:rPr>
              <w:t>алог</w:t>
            </w:r>
            <w:r>
              <w:rPr>
                <w:rFonts w:ascii="Times New Roman" w:eastAsia="Times New Roman" w:hAnsi="Times New Roman" w:cs="Times New Roman"/>
                <w:sz w:val="18"/>
                <w:szCs w:val="18"/>
                <w:lang w:eastAsia="ru-RU"/>
              </w:rPr>
              <w:t xml:space="preserve">, </w:t>
            </w:r>
            <w:r w:rsidR="00E21BDE" w:rsidRPr="00E21BDE">
              <w:rPr>
                <w:rFonts w:ascii="Times New Roman" w:eastAsia="Times New Roman" w:hAnsi="Times New Roman" w:cs="Times New Roman"/>
                <w:sz w:val="18"/>
                <w:szCs w:val="18"/>
                <w:lang w:eastAsia="ru-RU"/>
              </w:rPr>
              <w:t>взимаемый в связи с применением патентной системы налогооб</w:t>
            </w:r>
            <w:r w:rsidR="00E21BDE">
              <w:rPr>
                <w:rFonts w:ascii="Times New Roman" w:eastAsia="Times New Roman" w:hAnsi="Times New Roman" w:cs="Times New Roman"/>
                <w:sz w:val="18"/>
                <w:szCs w:val="18"/>
                <w:lang w:eastAsia="ru-RU"/>
              </w:rPr>
              <w:t>ло</w:t>
            </w:r>
            <w:r w:rsidR="00E21BDE" w:rsidRPr="00E21BDE">
              <w:rPr>
                <w:rFonts w:ascii="Times New Roman" w:eastAsia="Times New Roman" w:hAnsi="Times New Roman" w:cs="Times New Roman"/>
                <w:sz w:val="18"/>
                <w:szCs w:val="18"/>
                <w:lang w:eastAsia="ru-RU"/>
              </w:rPr>
              <w:t>жения</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1 369,0</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1 369,0</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0,0</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1 266,1</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-102,9</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92,5</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0,2</w:t>
            </w:r>
          </w:p>
        </w:tc>
      </w:tr>
      <w:tr w:rsidR="00E21BDE" w:rsidRPr="00E21BDE" w:rsidTr="008508E2">
        <w:trPr>
          <w:trHeight w:val="4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39,0</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70,0</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31,0</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93,2</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23,2</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133,1</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0,0</w:t>
            </w:r>
          </w:p>
        </w:tc>
      </w:tr>
      <w:tr w:rsidR="00E21BDE" w:rsidRPr="00E21BDE" w:rsidTr="008508E2">
        <w:trPr>
          <w:trHeight w:val="1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земельный налог</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188,0</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265,0</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77,0</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369,3</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104,3</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139,4</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0,0</w:t>
            </w:r>
          </w:p>
        </w:tc>
      </w:tr>
      <w:tr w:rsidR="00E21BDE" w:rsidRPr="00E21BDE" w:rsidTr="008508E2">
        <w:trPr>
          <w:trHeight w:val="25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237FFB" w:rsidP="00E21BD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w:t>
            </w:r>
            <w:r w:rsidR="00E21BDE" w:rsidRPr="00E21BDE">
              <w:rPr>
                <w:rFonts w:ascii="Times New Roman" w:eastAsia="Times New Roman" w:hAnsi="Times New Roman" w:cs="Times New Roman"/>
                <w:sz w:val="18"/>
                <w:szCs w:val="18"/>
                <w:lang w:eastAsia="ru-RU"/>
              </w:rPr>
              <w:t>алог на игорный бизнес</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63,0</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63,0</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84,0</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21,0</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133,3</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0,0</w:t>
            </w:r>
          </w:p>
        </w:tc>
      </w:tr>
      <w:tr w:rsidR="00E21BDE" w:rsidRPr="00E21BDE" w:rsidTr="008508E2">
        <w:trPr>
          <w:trHeight w:val="4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налог на добычу общераспространенных полезных ископаемых</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4 602,0</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3 224,0</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-1 378,0</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3 310,9</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86,9</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102,7</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0,4</w:t>
            </w:r>
          </w:p>
        </w:tc>
      </w:tr>
      <w:tr w:rsidR="00E21BDE" w:rsidRPr="00E21BDE" w:rsidTr="008508E2">
        <w:trPr>
          <w:trHeight w:val="19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государственная пошлина</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9 179,0</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13 152,0</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3 973,0</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14 198,3</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1 046,3</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108,0</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1,9</w:t>
            </w:r>
          </w:p>
        </w:tc>
      </w:tr>
      <w:tr w:rsidR="00E21BDE" w:rsidRPr="00E21BDE" w:rsidTr="008508E2">
        <w:trPr>
          <w:trHeight w:val="27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задолженность и пере</w:t>
            </w:r>
            <w:r>
              <w:rPr>
                <w:rFonts w:ascii="Times New Roman" w:eastAsia="Times New Roman" w:hAnsi="Times New Roman" w:cs="Times New Roman"/>
                <w:sz w:val="18"/>
                <w:szCs w:val="18"/>
                <w:lang w:eastAsia="ru-RU"/>
              </w:rPr>
              <w:t>р</w:t>
            </w:r>
            <w:r w:rsidRPr="00E21BDE">
              <w:rPr>
                <w:rFonts w:ascii="Times New Roman" w:eastAsia="Times New Roman" w:hAnsi="Times New Roman" w:cs="Times New Roman"/>
                <w:sz w:val="18"/>
                <w:szCs w:val="18"/>
                <w:lang w:eastAsia="ru-RU"/>
              </w:rPr>
              <w:t>асчеты по отмененным   налогам, сборам</w:t>
            </w:r>
          </w:p>
        </w:tc>
        <w:tc>
          <w:tcPr>
            <w:tcW w:w="141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 </w:t>
            </w:r>
            <w:r w:rsidR="00237FFB">
              <w:rPr>
                <w:rFonts w:ascii="Times New Roman" w:eastAsia="Times New Roman" w:hAnsi="Times New Roman" w:cs="Times New Roman"/>
                <w:sz w:val="18"/>
                <w:szCs w:val="18"/>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E21BDE" w:rsidRPr="00E21BDE" w:rsidRDefault="00237FFB" w:rsidP="00E21BDE">
            <w:pPr>
              <w:spacing w:after="0" w:line="240" w:lineRule="auto"/>
              <w:jc w:val="center"/>
              <w:rPr>
                <w:rFonts w:ascii="Times New Roman" w:eastAsia="Times New Roman" w:hAnsi="Times New Roman" w:cs="Times New Roman"/>
                <w:sz w:val="18"/>
                <w:szCs w:val="18"/>
                <w:lang w:eastAsia="ru-RU"/>
              </w:rPr>
            </w:pPr>
            <w:r w:rsidRPr="00A17D19">
              <w:rPr>
                <w:rFonts w:ascii="Times New Roman" w:eastAsia="Times New Roman" w:hAnsi="Times New Roman" w:cs="Times New Roman"/>
                <w:sz w:val="18"/>
                <w:szCs w:val="18"/>
                <w:lang w:eastAsia="ru-RU"/>
              </w:rPr>
              <w:t>0,0</w:t>
            </w:r>
            <w:r w:rsidR="00E21BDE" w:rsidRPr="00E21BDE">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0,0</w:t>
            </w:r>
          </w:p>
        </w:tc>
        <w:tc>
          <w:tcPr>
            <w:tcW w:w="1159"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-33,9</w:t>
            </w:r>
          </w:p>
        </w:tc>
        <w:tc>
          <w:tcPr>
            <w:tcW w:w="1244"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-33,9</w:t>
            </w:r>
          </w:p>
        </w:tc>
        <w:tc>
          <w:tcPr>
            <w:tcW w:w="62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 </w:t>
            </w:r>
          </w:p>
        </w:tc>
        <w:tc>
          <w:tcPr>
            <w:tcW w:w="701" w:type="dxa"/>
            <w:tcBorders>
              <w:top w:val="nil"/>
              <w:left w:val="nil"/>
              <w:bottom w:val="single" w:sz="4" w:space="0" w:color="auto"/>
              <w:right w:val="single" w:sz="4" w:space="0" w:color="auto"/>
            </w:tcBorders>
            <w:shd w:val="clear" w:color="auto" w:fill="auto"/>
            <w:vAlign w:val="center"/>
            <w:hideMark/>
          </w:tcPr>
          <w:p w:rsidR="00E21BDE" w:rsidRPr="00E21BDE" w:rsidRDefault="00E21BDE" w:rsidP="00E21BDE">
            <w:pPr>
              <w:spacing w:after="0" w:line="240" w:lineRule="auto"/>
              <w:jc w:val="center"/>
              <w:rPr>
                <w:rFonts w:ascii="Times New Roman" w:eastAsia="Times New Roman" w:hAnsi="Times New Roman" w:cs="Times New Roman"/>
                <w:sz w:val="18"/>
                <w:szCs w:val="18"/>
                <w:lang w:eastAsia="ru-RU"/>
              </w:rPr>
            </w:pPr>
            <w:r w:rsidRPr="00E21BDE">
              <w:rPr>
                <w:rFonts w:ascii="Times New Roman" w:eastAsia="Times New Roman" w:hAnsi="Times New Roman" w:cs="Times New Roman"/>
                <w:sz w:val="18"/>
                <w:szCs w:val="18"/>
                <w:lang w:eastAsia="ru-RU"/>
              </w:rPr>
              <w:t> </w:t>
            </w:r>
          </w:p>
        </w:tc>
      </w:tr>
    </w:tbl>
    <w:p w:rsidR="00AC5D1D" w:rsidRDefault="00AC5D1D" w:rsidP="00AD5C17">
      <w:pPr>
        <w:spacing w:after="0" w:line="240" w:lineRule="auto"/>
        <w:ind w:firstLine="709"/>
        <w:jc w:val="center"/>
        <w:rPr>
          <w:rFonts w:ascii="Times New Roman" w:hAnsi="Times New Roman" w:cs="Times New Roman"/>
          <w:sz w:val="24"/>
          <w:szCs w:val="24"/>
        </w:rPr>
      </w:pPr>
    </w:p>
    <w:p w:rsidR="00074F70" w:rsidRDefault="00A36507" w:rsidP="00D36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Первоначально плановые назначения по доходам </w:t>
      </w:r>
      <w:r w:rsidR="001E51D8">
        <w:rPr>
          <w:rFonts w:ascii="Times New Roman" w:hAnsi="Times New Roman" w:cs="Times New Roman"/>
          <w:sz w:val="24"/>
          <w:szCs w:val="24"/>
        </w:rPr>
        <w:t>на 2014 год составили 863 420,8</w:t>
      </w:r>
      <w:r>
        <w:rPr>
          <w:rFonts w:ascii="Times New Roman" w:hAnsi="Times New Roman" w:cs="Times New Roman"/>
          <w:sz w:val="24"/>
          <w:szCs w:val="24"/>
        </w:rPr>
        <w:t>тыс</w:t>
      </w:r>
      <w:r w:rsidR="001E51D8">
        <w:rPr>
          <w:rFonts w:ascii="Times New Roman" w:hAnsi="Times New Roman" w:cs="Times New Roman"/>
          <w:sz w:val="24"/>
          <w:szCs w:val="24"/>
        </w:rPr>
        <w:t>.</w:t>
      </w:r>
      <w:r>
        <w:rPr>
          <w:rFonts w:ascii="Times New Roman" w:hAnsi="Times New Roman" w:cs="Times New Roman"/>
          <w:sz w:val="24"/>
          <w:szCs w:val="24"/>
        </w:rPr>
        <w:t>руб.</w:t>
      </w:r>
      <w:r w:rsidR="001E51D8">
        <w:rPr>
          <w:rFonts w:ascii="Times New Roman" w:hAnsi="Times New Roman" w:cs="Times New Roman"/>
          <w:sz w:val="24"/>
          <w:szCs w:val="24"/>
        </w:rPr>
        <w:t xml:space="preserve">. </w:t>
      </w:r>
      <w:r w:rsidR="00147B53">
        <w:rPr>
          <w:rFonts w:ascii="Times New Roman" w:hAnsi="Times New Roman" w:cs="Times New Roman"/>
          <w:sz w:val="24"/>
          <w:szCs w:val="24"/>
        </w:rPr>
        <w:t>В</w:t>
      </w:r>
      <w:r>
        <w:rPr>
          <w:rFonts w:ascii="Times New Roman" w:hAnsi="Times New Roman" w:cs="Times New Roman"/>
          <w:sz w:val="24"/>
          <w:szCs w:val="24"/>
        </w:rPr>
        <w:t xml:space="preserve"> результате изменений и уточнений доходная часть</w:t>
      </w:r>
      <w:r w:rsidR="00074F70">
        <w:rPr>
          <w:rFonts w:ascii="Times New Roman" w:hAnsi="Times New Roman" w:cs="Times New Roman"/>
          <w:sz w:val="24"/>
          <w:szCs w:val="24"/>
        </w:rPr>
        <w:t xml:space="preserve"> бюджета</w:t>
      </w:r>
      <w:r>
        <w:rPr>
          <w:rFonts w:ascii="Times New Roman" w:hAnsi="Times New Roman" w:cs="Times New Roman"/>
          <w:sz w:val="24"/>
          <w:szCs w:val="24"/>
        </w:rPr>
        <w:t xml:space="preserve"> уменьшилась на 135 468,90 тыс. руб. уточненный план по доходам составил 727 951,9 тыс.руб.</w:t>
      </w:r>
      <w:r w:rsidR="00C658F1" w:rsidRPr="00056DE4">
        <w:rPr>
          <w:rFonts w:ascii="Times New Roman" w:hAnsi="Times New Roman" w:cs="Times New Roman"/>
          <w:sz w:val="24"/>
          <w:szCs w:val="24"/>
        </w:rPr>
        <w:t>За 2014 годналоговы</w:t>
      </w:r>
      <w:r w:rsidR="004172AE">
        <w:rPr>
          <w:rFonts w:ascii="Times New Roman" w:hAnsi="Times New Roman" w:cs="Times New Roman"/>
          <w:sz w:val="24"/>
          <w:szCs w:val="24"/>
        </w:rPr>
        <w:t>е</w:t>
      </w:r>
      <w:r w:rsidR="00C658F1" w:rsidRPr="00056DE4">
        <w:rPr>
          <w:rFonts w:ascii="Times New Roman" w:hAnsi="Times New Roman" w:cs="Times New Roman"/>
          <w:sz w:val="24"/>
          <w:szCs w:val="24"/>
        </w:rPr>
        <w:t xml:space="preserve"> доход</w:t>
      </w:r>
      <w:r w:rsidR="004172AE">
        <w:rPr>
          <w:rFonts w:ascii="Times New Roman" w:hAnsi="Times New Roman" w:cs="Times New Roman"/>
          <w:sz w:val="24"/>
          <w:szCs w:val="24"/>
        </w:rPr>
        <w:t>ы</w:t>
      </w:r>
      <w:r w:rsidR="00C658F1" w:rsidRPr="00056DE4">
        <w:rPr>
          <w:rFonts w:ascii="Times New Roman" w:hAnsi="Times New Roman" w:cs="Times New Roman"/>
          <w:sz w:val="24"/>
          <w:szCs w:val="24"/>
        </w:rPr>
        <w:t xml:space="preserve"> бюджет</w:t>
      </w:r>
      <w:r w:rsidR="00E634B0">
        <w:rPr>
          <w:rFonts w:ascii="Times New Roman" w:hAnsi="Times New Roman" w:cs="Times New Roman"/>
          <w:sz w:val="24"/>
          <w:szCs w:val="24"/>
        </w:rPr>
        <w:t>а</w:t>
      </w:r>
      <w:r w:rsidR="00C658F1" w:rsidRPr="00056DE4">
        <w:rPr>
          <w:rFonts w:ascii="Times New Roman" w:hAnsi="Times New Roman" w:cs="Times New Roman"/>
          <w:sz w:val="24"/>
          <w:szCs w:val="24"/>
        </w:rPr>
        <w:t xml:space="preserve"> МО «Нерюнгринский район» </w:t>
      </w:r>
      <w:r w:rsidR="004172AE">
        <w:rPr>
          <w:rFonts w:ascii="Times New Roman" w:hAnsi="Times New Roman" w:cs="Times New Roman"/>
          <w:sz w:val="24"/>
          <w:szCs w:val="24"/>
        </w:rPr>
        <w:t>исполнены на сумму</w:t>
      </w:r>
      <w:r w:rsidR="00C658F1" w:rsidRPr="00056DE4">
        <w:rPr>
          <w:rFonts w:ascii="Times New Roman" w:hAnsi="Times New Roman" w:cs="Times New Roman"/>
          <w:sz w:val="24"/>
          <w:szCs w:val="24"/>
        </w:rPr>
        <w:t xml:space="preserve"> 744 559,5 тыс. руб.</w:t>
      </w:r>
    </w:p>
    <w:p w:rsidR="00AE2A8D" w:rsidRPr="00F46D09" w:rsidRDefault="00AE2A8D" w:rsidP="00E634B0">
      <w:pPr>
        <w:spacing w:after="0" w:line="240" w:lineRule="auto"/>
        <w:ind w:firstLine="708"/>
        <w:jc w:val="both"/>
        <w:rPr>
          <w:rFonts w:ascii="Times New Roman" w:hAnsi="Times New Roman" w:cs="Times New Roman"/>
          <w:sz w:val="24"/>
          <w:szCs w:val="24"/>
        </w:rPr>
      </w:pPr>
      <w:r w:rsidRPr="00AE2A8D">
        <w:rPr>
          <w:rFonts w:ascii="Times New Roman" w:hAnsi="Times New Roman" w:cs="Times New Roman"/>
          <w:sz w:val="24"/>
          <w:szCs w:val="24"/>
        </w:rPr>
        <w:t xml:space="preserve">Фактическое исполнение по </w:t>
      </w:r>
      <w:r w:rsidRPr="00AE2A8D">
        <w:rPr>
          <w:rFonts w:ascii="Times New Roman" w:hAnsi="Times New Roman" w:cs="Times New Roman"/>
          <w:b/>
          <w:sz w:val="24"/>
          <w:szCs w:val="24"/>
        </w:rPr>
        <w:t>налогу на доходы физических лиц</w:t>
      </w:r>
      <w:r w:rsidR="004172AE">
        <w:rPr>
          <w:rFonts w:ascii="Times New Roman" w:hAnsi="Times New Roman" w:cs="Times New Roman"/>
          <w:sz w:val="24"/>
          <w:szCs w:val="24"/>
        </w:rPr>
        <w:t xml:space="preserve">- 104,9%. Однако необходимо отметить, что </w:t>
      </w:r>
      <w:r w:rsidR="00E634B0">
        <w:rPr>
          <w:rFonts w:ascii="Times New Roman" w:hAnsi="Times New Roman" w:cs="Times New Roman"/>
          <w:sz w:val="24"/>
          <w:szCs w:val="24"/>
        </w:rPr>
        <w:t>в</w:t>
      </w:r>
      <w:r w:rsidRPr="00AE2A8D">
        <w:rPr>
          <w:rFonts w:ascii="Times New Roman" w:hAnsi="Times New Roman" w:cs="Times New Roman"/>
          <w:sz w:val="24"/>
          <w:szCs w:val="24"/>
        </w:rPr>
        <w:t xml:space="preserve"> течение </w:t>
      </w:r>
      <w:r>
        <w:rPr>
          <w:rFonts w:ascii="Times New Roman" w:hAnsi="Times New Roman" w:cs="Times New Roman"/>
          <w:sz w:val="24"/>
          <w:szCs w:val="24"/>
        </w:rPr>
        <w:t xml:space="preserve">2014 </w:t>
      </w:r>
      <w:r w:rsidRPr="00AE2A8D">
        <w:rPr>
          <w:rFonts w:ascii="Times New Roman" w:hAnsi="Times New Roman" w:cs="Times New Roman"/>
          <w:sz w:val="24"/>
          <w:szCs w:val="24"/>
        </w:rPr>
        <w:t xml:space="preserve">года плановые назначения по налогу </w:t>
      </w:r>
      <w:r w:rsidR="00E634B0">
        <w:rPr>
          <w:rFonts w:ascii="Times New Roman" w:hAnsi="Times New Roman" w:cs="Times New Roman"/>
          <w:sz w:val="24"/>
          <w:szCs w:val="24"/>
        </w:rPr>
        <w:t xml:space="preserve">на доходы </w:t>
      </w:r>
      <w:r w:rsidR="00C15BC0">
        <w:rPr>
          <w:rFonts w:ascii="Times New Roman" w:hAnsi="Times New Roman" w:cs="Times New Roman"/>
          <w:sz w:val="24"/>
          <w:szCs w:val="24"/>
        </w:rPr>
        <w:t xml:space="preserve">физических лиц </w:t>
      </w:r>
      <w:r w:rsidRPr="00AE2A8D">
        <w:rPr>
          <w:rFonts w:ascii="Times New Roman" w:hAnsi="Times New Roman" w:cs="Times New Roman"/>
          <w:sz w:val="24"/>
          <w:szCs w:val="24"/>
        </w:rPr>
        <w:t>не выполнялись</w:t>
      </w:r>
      <w:r w:rsidR="004172AE">
        <w:rPr>
          <w:rFonts w:ascii="Times New Roman" w:hAnsi="Times New Roman" w:cs="Times New Roman"/>
          <w:sz w:val="24"/>
          <w:szCs w:val="24"/>
        </w:rPr>
        <w:t>. Данное невыполнение первоначальных плановых назначений обусловлено</w:t>
      </w:r>
      <w:r w:rsidRPr="00AE2A8D">
        <w:rPr>
          <w:rFonts w:ascii="Times New Roman" w:hAnsi="Times New Roman" w:cs="Times New Roman"/>
          <w:sz w:val="24"/>
          <w:szCs w:val="24"/>
        </w:rPr>
        <w:t xml:space="preserve"> изменени</w:t>
      </w:r>
      <w:r w:rsidR="00C15BC0">
        <w:rPr>
          <w:rFonts w:ascii="Times New Roman" w:hAnsi="Times New Roman" w:cs="Times New Roman"/>
          <w:sz w:val="24"/>
          <w:szCs w:val="24"/>
        </w:rPr>
        <w:t>ем</w:t>
      </w:r>
      <w:r w:rsidRPr="00AE2A8D">
        <w:rPr>
          <w:rFonts w:ascii="Times New Roman" w:hAnsi="Times New Roman" w:cs="Times New Roman"/>
          <w:sz w:val="24"/>
          <w:szCs w:val="24"/>
        </w:rPr>
        <w:t xml:space="preserve"> прогноза показателей социально-экономи</w:t>
      </w:r>
      <w:r w:rsidR="00C15BC0">
        <w:rPr>
          <w:rFonts w:ascii="Times New Roman" w:hAnsi="Times New Roman" w:cs="Times New Roman"/>
          <w:sz w:val="24"/>
          <w:szCs w:val="24"/>
        </w:rPr>
        <w:t xml:space="preserve">ческого </w:t>
      </w:r>
      <w:r w:rsidR="00C15BC0">
        <w:rPr>
          <w:rFonts w:ascii="Times New Roman" w:hAnsi="Times New Roman" w:cs="Times New Roman"/>
          <w:sz w:val="24"/>
          <w:szCs w:val="24"/>
        </w:rPr>
        <w:lastRenderedPageBreak/>
        <w:t>развития по численности, а также изменением</w:t>
      </w:r>
      <w:r w:rsidRPr="00AE2A8D">
        <w:rPr>
          <w:rFonts w:ascii="Times New Roman" w:hAnsi="Times New Roman" w:cs="Times New Roman"/>
          <w:sz w:val="24"/>
          <w:szCs w:val="24"/>
        </w:rPr>
        <w:t>фонд</w:t>
      </w:r>
      <w:r w:rsidR="00C15BC0">
        <w:rPr>
          <w:rFonts w:ascii="Times New Roman" w:hAnsi="Times New Roman" w:cs="Times New Roman"/>
          <w:sz w:val="24"/>
          <w:szCs w:val="24"/>
        </w:rPr>
        <w:t>а</w:t>
      </w:r>
      <w:r w:rsidRPr="00AE2A8D">
        <w:rPr>
          <w:rFonts w:ascii="Times New Roman" w:hAnsi="Times New Roman" w:cs="Times New Roman"/>
          <w:sz w:val="24"/>
          <w:szCs w:val="24"/>
        </w:rPr>
        <w:t xml:space="preserve"> оплаты труда работников </w:t>
      </w:r>
      <w:r w:rsidR="00C15BC0">
        <w:rPr>
          <w:rFonts w:ascii="Times New Roman" w:hAnsi="Times New Roman" w:cs="Times New Roman"/>
          <w:sz w:val="24"/>
          <w:szCs w:val="24"/>
        </w:rPr>
        <w:t xml:space="preserve">предприятий и </w:t>
      </w:r>
      <w:r w:rsidRPr="00AE2A8D">
        <w:rPr>
          <w:rFonts w:ascii="Times New Roman" w:hAnsi="Times New Roman" w:cs="Times New Roman"/>
          <w:sz w:val="24"/>
          <w:szCs w:val="24"/>
        </w:rPr>
        <w:t xml:space="preserve">организаций. </w:t>
      </w:r>
      <w:r w:rsidRPr="00F46D09">
        <w:rPr>
          <w:rFonts w:ascii="Times New Roman" w:hAnsi="Times New Roman" w:cs="Times New Roman"/>
          <w:sz w:val="24"/>
          <w:szCs w:val="24"/>
        </w:rPr>
        <w:t>При планировании численности и фонда оплаты труда работников организаций на 2014 год были предусмотрены инвестиционные проекты по строительству: Инанглинского угольного комплекса (УК), обогатительной фабрики, железнодорожной линии Чульбасс-Инанглинский УК, шахты «Денисовская» и ООО УК «Нерюнгриуголь</w:t>
      </w:r>
      <w:r w:rsidR="00821E17" w:rsidRPr="00F46D09">
        <w:rPr>
          <w:rFonts w:ascii="Times New Roman" w:hAnsi="Times New Roman" w:cs="Times New Roman"/>
          <w:sz w:val="24"/>
          <w:szCs w:val="24"/>
        </w:rPr>
        <w:t>», данн</w:t>
      </w:r>
      <w:r w:rsidR="00971BF8" w:rsidRPr="00F46D09">
        <w:rPr>
          <w:rFonts w:ascii="Times New Roman" w:hAnsi="Times New Roman" w:cs="Times New Roman"/>
          <w:sz w:val="24"/>
          <w:szCs w:val="24"/>
        </w:rPr>
        <w:t>ы</w:t>
      </w:r>
      <w:r w:rsidR="00821E17" w:rsidRPr="00F46D09">
        <w:rPr>
          <w:rFonts w:ascii="Times New Roman" w:hAnsi="Times New Roman" w:cs="Times New Roman"/>
          <w:sz w:val="24"/>
          <w:szCs w:val="24"/>
        </w:rPr>
        <w:t>е инве</w:t>
      </w:r>
      <w:r w:rsidR="00971BF8" w:rsidRPr="00F46D09">
        <w:rPr>
          <w:rFonts w:ascii="Times New Roman" w:hAnsi="Times New Roman" w:cs="Times New Roman"/>
          <w:sz w:val="24"/>
          <w:szCs w:val="24"/>
        </w:rPr>
        <w:t>с</w:t>
      </w:r>
      <w:r w:rsidR="00821E17" w:rsidRPr="00F46D09">
        <w:rPr>
          <w:rFonts w:ascii="Times New Roman" w:hAnsi="Times New Roman" w:cs="Times New Roman"/>
          <w:sz w:val="24"/>
          <w:szCs w:val="24"/>
        </w:rPr>
        <w:t>тиционные п</w:t>
      </w:r>
      <w:r w:rsidR="00971BF8" w:rsidRPr="00F46D09">
        <w:rPr>
          <w:rFonts w:ascii="Times New Roman" w:hAnsi="Times New Roman" w:cs="Times New Roman"/>
          <w:sz w:val="24"/>
          <w:szCs w:val="24"/>
        </w:rPr>
        <w:t xml:space="preserve">роекты в 2014 году не работали </w:t>
      </w:r>
      <w:r w:rsidR="004172AE">
        <w:rPr>
          <w:rFonts w:ascii="Times New Roman" w:hAnsi="Times New Roman" w:cs="Times New Roman"/>
          <w:sz w:val="24"/>
          <w:szCs w:val="24"/>
        </w:rPr>
        <w:t>н</w:t>
      </w:r>
      <w:r w:rsidR="00971BF8" w:rsidRPr="00F46D09">
        <w:rPr>
          <w:rFonts w:ascii="Times New Roman" w:hAnsi="Times New Roman" w:cs="Times New Roman"/>
          <w:sz w:val="24"/>
          <w:szCs w:val="24"/>
        </w:rPr>
        <w:t>а полную мощ</w:t>
      </w:r>
      <w:r w:rsidR="00821E17" w:rsidRPr="00F46D09">
        <w:rPr>
          <w:rFonts w:ascii="Times New Roman" w:hAnsi="Times New Roman" w:cs="Times New Roman"/>
          <w:sz w:val="24"/>
          <w:szCs w:val="24"/>
        </w:rPr>
        <w:t>ность</w:t>
      </w:r>
      <w:r w:rsidR="00971BF8" w:rsidRPr="00F46D09">
        <w:rPr>
          <w:rFonts w:ascii="Times New Roman" w:hAnsi="Times New Roman" w:cs="Times New Roman"/>
          <w:sz w:val="24"/>
          <w:szCs w:val="24"/>
        </w:rPr>
        <w:t>.</w:t>
      </w:r>
    </w:p>
    <w:p w:rsidR="00AE2A8D" w:rsidRPr="00F46D09" w:rsidRDefault="006E2418" w:rsidP="00AE2A8D">
      <w:pPr>
        <w:spacing w:after="0" w:line="240" w:lineRule="auto"/>
        <w:ind w:firstLine="708"/>
        <w:jc w:val="both"/>
        <w:rPr>
          <w:rFonts w:ascii="Times New Roman" w:hAnsi="Times New Roman" w:cs="Times New Roman"/>
          <w:sz w:val="24"/>
          <w:szCs w:val="24"/>
        </w:rPr>
      </w:pPr>
      <w:r w:rsidRPr="00F46D09">
        <w:rPr>
          <w:rFonts w:ascii="Times New Roman" w:hAnsi="Times New Roman" w:cs="Times New Roman"/>
          <w:sz w:val="24"/>
          <w:szCs w:val="24"/>
        </w:rPr>
        <w:t>Н</w:t>
      </w:r>
      <w:r w:rsidR="00AE2A8D" w:rsidRPr="00F46D09">
        <w:rPr>
          <w:rFonts w:ascii="Times New Roman" w:hAnsi="Times New Roman" w:cs="Times New Roman"/>
          <w:sz w:val="24"/>
          <w:szCs w:val="24"/>
        </w:rPr>
        <w:t xml:space="preserve">еисполнение </w:t>
      </w:r>
      <w:r w:rsidR="00BC48D9" w:rsidRPr="00F46D09">
        <w:rPr>
          <w:rFonts w:ascii="Times New Roman" w:hAnsi="Times New Roman" w:cs="Times New Roman"/>
          <w:sz w:val="24"/>
          <w:szCs w:val="24"/>
        </w:rPr>
        <w:t xml:space="preserve">первоначальных </w:t>
      </w:r>
      <w:r w:rsidR="00AE2A8D" w:rsidRPr="00F46D09">
        <w:rPr>
          <w:rFonts w:ascii="Times New Roman" w:hAnsi="Times New Roman" w:cs="Times New Roman"/>
          <w:sz w:val="24"/>
          <w:szCs w:val="24"/>
        </w:rPr>
        <w:t xml:space="preserve">плановых назначений по налогу на доходы физических лиц </w:t>
      </w:r>
      <w:r w:rsidRPr="00F46D09">
        <w:rPr>
          <w:rFonts w:ascii="Times New Roman" w:hAnsi="Times New Roman" w:cs="Times New Roman"/>
          <w:sz w:val="24"/>
          <w:szCs w:val="24"/>
        </w:rPr>
        <w:t xml:space="preserve">в числе прочих, </w:t>
      </w:r>
      <w:r w:rsidR="00AE2A8D" w:rsidRPr="00F46D09">
        <w:rPr>
          <w:rFonts w:ascii="Times New Roman" w:hAnsi="Times New Roman" w:cs="Times New Roman"/>
          <w:sz w:val="24"/>
          <w:szCs w:val="24"/>
        </w:rPr>
        <w:t>объясняется</w:t>
      </w:r>
      <w:r w:rsidRPr="00F46D09">
        <w:rPr>
          <w:rFonts w:ascii="Times New Roman" w:hAnsi="Times New Roman" w:cs="Times New Roman"/>
          <w:sz w:val="24"/>
          <w:szCs w:val="24"/>
        </w:rPr>
        <w:t xml:space="preserve"> еще и следующими</w:t>
      </w:r>
      <w:r w:rsidR="00AE2A8D" w:rsidRPr="00F46D09">
        <w:rPr>
          <w:rFonts w:ascii="Times New Roman" w:hAnsi="Times New Roman" w:cs="Times New Roman"/>
          <w:sz w:val="24"/>
          <w:szCs w:val="24"/>
        </w:rPr>
        <w:t xml:space="preserve"> причинами:</w:t>
      </w:r>
    </w:p>
    <w:p w:rsidR="00AE2A8D" w:rsidRPr="00F46D09" w:rsidRDefault="00AE2A8D" w:rsidP="00AE2A8D">
      <w:pPr>
        <w:spacing w:after="0" w:line="240" w:lineRule="auto"/>
        <w:jc w:val="both"/>
        <w:rPr>
          <w:rFonts w:ascii="Times New Roman" w:hAnsi="Times New Roman" w:cs="Times New Roman"/>
          <w:sz w:val="24"/>
          <w:szCs w:val="24"/>
        </w:rPr>
      </w:pPr>
      <w:r w:rsidRPr="00F46D09">
        <w:rPr>
          <w:rFonts w:ascii="Times New Roman" w:hAnsi="Times New Roman" w:cs="Times New Roman"/>
          <w:sz w:val="24"/>
          <w:szCs w:val="24"/>
        </w:rPr>
        <w:t>-увеличение суммы возврата из бюджета НДФЛ по подтвержденным социальным и имущественным налоговым вычетам на 26027 тыс. руб. или 29,7% (с 64274 тыс. руб. в 2013г до 90301тыс. руб. в 2014г);</w:t>
      </w:r>
    </w:p>
    <w:p w:rsidR="00AE2A8D" w:rsidRPr="00F46D09" w:rsidRDefault="00AE2A8D" w:rsidP="00AE2A8D">
      <w:pPr>
        <w:spacing w:after="0" w:line="240" w:lineRule="auto"/>
        <w:jc w:val="both"/>
        <w:rPr>
          <w:rFonts w:ascii="Times New Roman" w:hAnsi="Times New Roman" w:cs="Times New Roman"/>
          <w:sz w:val="24"/>
          <w:szCs w:val="24"/>
        </w:rPr>
      </w:pPr>
      <w:r w:rsidRPr="00F46D09">
        <w:rPr>
          <w:rFonts w:ascii="Times New Roman" w:hAnsi="Times New Roman" w:cs="Times New Roman"/>
          <w:sz w:val="24"/>
          <w:szCs w:val="24"/>
        </w:rPr>
        <w:t>-несвоевременная либо неполная уплата и снижение поступлений по отдельным крупным работодателям, оказывающим существенное влияние на динамику</w:t>
      </w:r>
      <w:r w:rsidR="001043A5" w:rsidRPr="00F46D09">
        <w:rPr>
          <w:rFonts w:ascii="Times New Roman" w:hAnsi="Times New Roman" w:cs="Times New Roman"/>
          <w:sz w:val="24"/>
          <w:szCs w:val="24"/>
        </w:rPr>
        <w:t xml:space="preserve"> поступлений в доходную часть. Н</w:t>
      </w:r>
      <w:r w:rsidRPr="00F46D09">
        <w:rPr>
          <w:rFonts w:ascii="Times New Roman" w:hAnsi="Times New Roman" w:cs="Times New Roman"/>
          <w:sz w:val="24"/>
          <w:szCs w:val="24"/>
        </w:rPr>
        <w:t>еплатежи вызваны отсутствием денежных средств;</w:t>
      </w:r>
    </w:p>
    <w:p w:rsidR="00AE2A8D" w:rsidRPr="00F46D09" w:rsidRDefault="00AE2A8D" w:rsidP="00AE2A8D">
      <w:pPr>
        <w:spacing w:after="0" w:line="240" w:lineRule="auto"/>
        <w:jc w:val="both"/>
        <w:rPr>
          <w:rFonts w:ascii="Times New Roman" w:hAnsi="Times New Roman" w:cs="Times New Roman"/>
          <w:sz w:val="24"/>
          <w:szCs w:val="24"/>
        </w:rPr>
      </w:pPr>
      <w:r w:rsidRPr="00F46D09">
        <w:rPr>
          <w:rFonts w:ascii="Times New Roman" w:hAnsi="Times New Roman" w:cs="Times New Roman"/>
          <w:sz w:val="24"/>
          <w:szCs w:val="24"/>
        </w:rPr>
        <w:t>-завершение строительных работ на Эльгинском месторождении;</w:t>
      </w:r>
    </w:p>
    <w:p w:rsidR="00AE2A8D" w:rsidRPr="00F46D09" w:rsidRDefault="00AE2A8D" w:rsidP="00AE2A8D">
      <w:pPr>
        <w:spacing w:after="0" w:line="240" w:lineRule="auto"/>
        <w:jc w:val="both"/>
        <w:rPr>
          <w:rFonts w:ascii="Times New Roman" w:hAnsi="Times New Roman" w:cs="Times New Roman"/>
          <w:sz w:val="24"/>
          <w:szCs w:val="24"/>
        </w:rPr>
      </w:pPr>
      <w:r w:rsidRPr="00F46D09">
        <w:rPr>
          <w:rFonts w:ascii="Times New Roman" w:hAnsi="Times New Roman" w:cs="Times New Roman"/>
          <w:sz w:val="24"/>
          <w:szCs w:val="24"/>
        </w:rPr>
        <w:t xml:space="preserve">-отрицательный темп поступления НДФЛ по группе золотодобывающих организаций; </w:t>
      </w:r>
    </w:p>
    <w:p w:rsidR="00AE2A8D" w:rsidRPr="00F46D09" w:rsidRDefault="00AE2A8D" w:rsidP="00AE2A8D">
      <w:pPr>
        <w:spacing w:after="0" w:line="240" w:lineRule="auto"/>
        <w:jc w:val="both"/>
        <w:rPr>
          <w:rFonts w:ascii="Times New Roman" w:hAnsi="Times New Roman" w:cs="Times New Roman"/>
          <w:sz w:val="24"/>
          <w:szCs w:val="24"/>
        </w:rPr>
      </w:pPr>
      <w:r w:rsidRPr="00F46D09">
        <w:rPr>
          <w:rFonts w:ascii="Times New Roman" w:hAnsi="Times New Roman" w:cs="Times New Roman"/>
          <w:sz w:val="24"/>
          <w:szCs w:val="24"/>
        </w:rPr>
        <w:t>-снижение численности работников;</w:t>
      </w:r>
    </w:p>
    <w:p w:rsidR="00AE2A8D" w:rsidRPr="00F46D09" w:rsidRDefault="00AE2A8D" w:rsidP="00AE2A8D">
      <w:pPr>
        <w:spacing w:after="0" w:line="240" w:lineRule="auto"/>
        <w:jc w:val="both"/>
        <w:rPr>
          <w:rFonts w:ascii="Times New Roman" w:hAnsi="Times New Roman" w:cs="Times New Roman"/>
          <w:sz w:val="24"/>
          <w:szCs w:val="24"/>
        </w:rPr>
      </w:pPr>
      <w:r w:rsidRPr="00F46D09">
        <w:rPr>
          <w:rFonts w:ascii="Times New Roman" w:hAnsi="Times New Roman" w:cs="Times New Roman"/>
          <w:sz w:val="24"/>
          <w:szCs w:val="24"/>
        </w:rPr>
        <w:t>-перевод работников на неполный рабочий день.</w:t>
      </w:r>
    </w:p>
    <w:p w:rsidR="00DC4689" w:rsidRDefault="00AC659C" w:rsidP="00AE2A8D">
      <w:pPr>
        <w:spacing w:after="0" w:line="240" w:lineRule="auto"/>
        <w:ind w:firstLine="708"/>
        <w:jc w:val="both"/>
        <w:rPr>
          <w:rFonts w:ascii="Times New Roman" w:hAnsi="Times New Roman" w:cs="Times New Roman"/>
          <w:sz w:val="24"/>
          <w:szCs w:val="24"/>
        </w:rPr>
      </w:pPr>
      <w:r w:rsidRPr="00F46D09">
        <w:rPr>
          <w:rFonts w:ascii="Times New Roman" w:hAnsi="Times New Roman" w:cs="Times New Roman"/>
          <w:sz w:val="24"/>
          <w:szCs w:val="24"/>
        </w:rPr>
        <w:t>В результате с</w:t>
      </w:r>
      <w:r w:rsidR="00AE2A8D" w:rsidRPr="00F46D09">
        <w:rPr>
          <w:rFonts w:ascii="Times New Roman" w:hAnsi="Times New Roman" w:cs="Times New Roman"/>
          <w:sz w:val="24"/>
          <w:szCs w:val="24"/>
        </w:rPr>
        <w:t>умма выпадающих доходов</w:t>
      </w:r>
      <w:r w:rsidR="00971BF8" w:rsidRPr="00F46D09">
        <w:rPr>
          <w:rFonts w:ascii="Times New Roman" w:hAnsi="Times New Roman" w:cs="Times New Roman"/>
          <w:sz w:val="24"/>
          <w:szCs w:val="24"/>
        </w:rPr>
        <w:t xml:space="preserve"> по налогу на доходы физических лиц за 2014 год </w:t>
      </w:r>
      <w:r w:rsidR="00AE2A8D" w:rsidRPr="00F46D09">
        <w:rPr>
          <w:rFonts w:ascii="Times New Roman" w:hAnsi="Times New Roman" w:cs="Times New Roman"/>
          <w:sz w:val="24"/>
          <w:szCs w:val="24"/>
        </w:rPr>
        <w:t xml:space="preserve"> составила 94 529,5 тыс. руб</w:t>
      </w:r>
      <w:r w:rsidR="00AE2A8D" w:rsidRPr="000E5B30">
        <w:rPr>
          <w:rFonts w:ascii="Times New Roman" w:hAnsi="Times New Roman" w:cs="Times New Roman"/>
          <w:sz w:val="24"/>
          <w:szCs w:val="24"/>
        </w:rPr>
        <w:t xml:space="preserve">. В конце </w:t>
      </w:r>
      <w:r w:rsidR="004172AE" w:rsidRPr="000E5B30">
        <w:rPr>
          <w:rFonts w:ascii="Times New Roman" w:hAnsi="Times New Roman" w:cs="Times New Roman"/>
          <w:sz w:val="24"/>
          <w:szCs w:val="24"/>
        </w:rPr>
        <w:t xml:space="preserve">2014 </w:t>
      </w:r>
      <w:r w:rsidR="00AE2A8D" w:rsidRPr="000E5B30">
        <w:rPr>
          <w:rFonts w:ascii="Times New Roman" w:hAnsi="Times New Roman" w:cs="Times New Roman"/>
          <w:sz w:val="24"/>
          <w:szCs w:val="24"/>
        </w:rPr>
        <w:t xml:space="preserve">года Министерство финансов Республики Саха (Якутия) </w:t>
      </w:r>
      <w:r w:rsidR="00DC4689" w:rsidRPr="000E5B30">
        <w:rPr>
          <w:rFonts w:ascii="Times New Roman" w:hAnsi="Times New Roman" w:cs="Times New Roman"/>
          <w:sz w:val="24"/>
          <w:szCs w:val="24"/>
        </w:rPr>
        <w:t xml:space="preserve">уведомлением № 581 от 14.11.2014 года и уведомлением № 692 от 23.12.14 года </w:t>
      </w:r>
      <w:r w:rsidR="00AE2A8D" w:rsidRPr="000E5B30">
        <w:rPr>
          <w:rFonts w:ascii="Times New Roman" w:hAnsi="Times New Roman" w:cs="Times New Roman"/>
          <w:sz w:val="24"/>
          <w:szCs w:val="24"/>
        </w:rPr>
        <w:t>выделило дотацию на поддержку мер по обеспечению сбалансированности местных бюджет</w:t>
      </w:r>
      <w:r w:rsidR="004172AE" w:rsidRPr="000E5B30">
        <w:rPr>
          <w:rFonts w:ascii="Times New Roman" w:hAnsi="Times New Roman" w:cs="Times New Roman"/>
          <w:sz w:val="24"/>
          <w:szCs w:val="24"/>
        </w:rPr>
        <w:t>ов</w:t>
      </w:r>
      <w:r w:rsidR="00DC4689" w:rsidRPr="000E5B30">
        <w:rPr>
          <w:rFonts w:ascii="Times New Roman" w:hAnsi="Times New Roman" w:cs="Times New Roman"/>
          <w:sz w:val="24"/>
          <w:szCs w:val="24"/>
        </w:rPr>
        <w:t>. Данная дотация поступила в бюджет МО «Нерюнгринский район» 18.11.2014 года в сумме 38 385,00 тыс. руб. и 23.12.2014 года в сумме 22 212,35 тыс. руб.</w:t>
      </w:r>
    </w:p>
    <w:p w:rsidR="00AE2A8D" w:rsidRPr="00AE2A8D" w:rsidRDefault="00AE2A8D" w:rsidP="00662350">
      <w:pPr>
        <w:spacing w:after="0" w:line="240" w:lineRule="auto"/>
        <w:jc w:val="both"/>
        <w:rPr>
          <w:rFonts w:ascii="Times New Roman" w:hAnsi="Times New Roman" w:cs="Times New Roman"/>
          <w:sz w:val="24"/>
          <w:szCs w:val="24"/>
        </w:rPr>
      </w:pPr>
      <w:r w:rsidRPr="00F03C5E">
        <w:rPr>
          <w:rFonts w:ascii="Times New Roman" w:hAnsi="Times New Roman" w:cs="Times New Roman"/>
          <w:b/>
          <w:sz w:val="24"/>
          <w:szCs w:val="24"/>
        </w:rPr>
        <w:t>Акцизы по подакцизным товарам (продукции), производимым на территории Российской Федерации</w:t>
      </w:r>
      <w:r w:rsidRPr="00F03C5E">
        <w:rPr>
          <w:rFonts w:ascii="Times New Roman" w:hAnsi="Times New Roman" w:cs="Times New Roman"/>
          <w:sz w:val="24"/>
          <w:szCs w:val="24"/>
        </w:rPr>
        <w:t xml:space="preserve"> выполнены на 80,2 %.</w:t>
      </w:r>
      <w:r w:rsidR="00F03C5E" w:rsidRPr="00F03C5E">
        <w:rPr>
          <w:rFonts w:ascii="Times New Roman" w:hAnsi="Times New Roman" w:cs="Times New Roman"/>
          <w:sz w:val="24"/>
          <w:szCs w:val="24"/>
        </w:rPr>
        <w:t>Невыполнение</w:t>
      </w:r>
      <w:r w:rsidR="00F03C5E">
        <w:rPr>
          <w:rFonts w:ascii="Times New Roman" w:hAnsi="Times New Roman" w:cs="Times New Roman"/>
          <w:sz w:val="24"/>
          <w:szCs w:val="24"/>
        </w:rPr>
        <w:t xml:space="preserve"> обусловлено вступлением в силу Федерального закона от28.06.2014г №201-ФЗ «О внесении изменений в Федеральный закон «О федеральном бюджете на 2014 год и плановый период 2015 и 2016 годов» в соответствии с которым произведено снижение поступлений от акцизов на нефтепродукты , производимые на территории РФ в 2014 году на 7,51% от ранее утвержденного бюджетного назначения 2014 года.  </w:t>
      </w:r>
      <w:r w:rsidR="00DC37AD">
        <w:rPr>
          <w:rFonts w:ascii="Times New Roman" w:hAnsi="Times New Roman" w:cs="Times New Roman"/>
          <w:sz w:val="24"/>
          <w:szCs w:val="24"/>
        </w:rPr>
        <w:t>Уточнение федерального бюджета по акцизам обусловлено снижением облагаемых объемов реализации автомобильного бензина (на 1660 тыс. тонн), дизельного топлива (на 70 тыс. тонн) и моторных масел (на3 тыс. тонн), а также увеличение объемов 5 класса по бензину и дизельному топливу, облагаемых по более низкой ставке акциза (от 60,1% до 76,2% от общего объема по бензину и с 45,3% до 59,2% по дизельному топливу). На основе уточненного федерального бюджета произведен расчет оценки поступления доходов от акцизов на нефтепродукты в местные бюджеты РС (Я).</w:t>
      </w:r>
    </w:p>
    <w:p w:rsidR="00AE2A8D" w:rsidRPr="00AE2A8D" w:rsidRDefault="00AE2A8D" w:rsidP="00662350">
      <w:pPr>
        <w:spacing w:after="0" w:line="240" w:lineRule="auto"/>
        <w:jc w:val="both"/>
        <w:rPr>
          <w:rFonts w:ascii="Times New Roman" w:hAnsi="Times New Roman" w:cs="Times New Roman"/>
          <w:sz w:val="24"/>
          <w:szCs w:val="24"/>
        </w:rPr>
      </w:pPr>
      <w:r w:rsidRPr="00AE2A8D">
        <w:rPr>
          <w:rFonts w:ascii="Times New Roman" w:hAnsi="Times New Roman" w:cs="Times New Roman"/>
          <w:b/>
          <w:sz w:val="24"/>
          <w:szCs w:val="24"/>
        </w:rPr>
        <w:t xml:space="preserve">Налоги на совокупный доход </w:t>
      </w:r>
      <w:r w:rsidRPr="00AE2A8D">
        <w:rPr>
          <w:rFonts w:ascii="Times New Roman" w:hAnsi="Times New Roman" w:cs="Times New Roman"/>
          <w:sz w:val="24"/>
          <w:szCs w:val="24"/>
        </w:rPr>
        <w:t>выполнены на 96,3%, в том числе:</w:t>
      </w:r>
    </w:p>
    <w:p w:rsidR="00AE2A8D" w:rsidRPr="00AE2A8D" w:rsidRDefault="00AE2A8D" w:rsidP="00AE2A8D">
      <w:pPr>
        <w:spacing w:after="0" w:line="240" w:lineRule="auto"/>
        <w:jc w:val="both"/>
        <w:rPr>
          <w:rFonts w:ascii="Times New Roman" w:hAnsi="Times New Roman" w:cs="Times New Roman"/>
          <w:sz w:val="24"/>
          <w:szCs w:val="24"/>
        </w:rPr>
      </w:pPr>
      <w:r w:rsidRPr="00AE2A8D">
        <w:rPr>
          <w:rFonts w:ascii="Times New Roman" w:hAnsi="Times New Roman" w:cs="Times New Roman"/>
          <w:sz w:val="24"/>
          <w:szCs w:val="24"/>
        </w:rPr>
        <w:t>-налог, взимаемый в связи с применением упрощенной системы налогообложения 91,4%</w:t>
      </w:r>
      <w:r w:rsidR="00B25715">
        <w:rPr>
          <w:rFonts w:ascii="Times New Roman" w:hAnsi="Times New Roman" w:cs="Times New Roman"/>
          <w:sz w:val="24"/>
          <w:szCs w:val="24"/>
        </w:rPr>
        <w:t>, многие налогоплательщики снялись с учета и сменили место жительства</w:t>
      </w:r>
      <w:r w:rsidRPr="00AE2A8D">
        <w:rPr>
          <w:rFonts w:ascii="Times New Roman" w:hAnsi="Times New Roman" w:cs="Times New Roman"/>
          <w:sz w:val="24"/>
          <w:szCs w:val="24"/>
        </w:rPr>
        <w:t>;</w:t>
      </w:r>
    </w:p>
    <w:p w:rsidR="00AE2A8D" w:rsidRPr="00AE2A8D" w:rsidRDefault="00AE2A8D" w:rsidP="00AE2A8D">
      <w:pPr>
        <w:spacing w:after="0" w:line="240" w:lineRule="auto"/>
        <w:jc w:val="both"/>
        <w:rPr>
          <w:rFonts w:ascii="Times New Roman" w:hAnsi="Times New Roman" w:cs="Times New Roman"/>
          <w:sz w:val="24"/>
          <w:szCs w:val="24"/>
        </w:rPr>
      </w:pPr>
      <w:r w:rsidRPr="00AE2A8D">
        <w:rPr>
          <w:rFonts w:ascii="Times New Roman" w:hAnsi="Times New Roman" w:cs="Times New Roman"/>
          <w:sz w:val="24"/>
          <w:szCs w:val="24"/>
        </w:rPr>
        <w:t>-единый налог на вмененный доход для отдельных видов деятельности 104,7%;</w:t>
      </w:r>
    </w:p>
    <w:p w:rsidR="00AE2A8D" w:rsidRPr="00AE2A8D" w:rsidRDefault="00AE2A8D" w:rsidP="00AE2A8D">
      <w:pPr>
        <w:spacing w:after="0" w:line="240" w:lineRule="auto"/>
        <w:jc w:val="both"/>
        <w:rPr>
          <w:rFonts w:ascii="Times New Roman" w:hAnsi="Times New Roman" w:cs="Times New Roman"/>
          <w:sz w:val="24"/>
          <w:szCs w:val="24"/>
        </w:rPr>
      </w:pPr>
      <w:r w:rsidRPr="00AE2A8D">
        <w:rPr>
          <w:rFonts w:ascii="Times New Roman" w:hAnsi="Times New Roman" w:cs="Times New Roman"/>
          <w:sz w:val="24"/>
          <w:szCs w:val="24"/>
        </w:rPr>
        <w:t>-единый сельскохозяйственный налог 97,8%;</w:t>
      </w:r>
    </w:p>
    <w:p w:rsidR="00AE2A8D" w:rsidRPr="00AE2A8D" w:rsidRDefault="00AE2A8D" w:rsidP="00AE2A8D">
      <w:pPr>
        <w:spacing w:after="0" w:line="240" w:lineRule="auto"/>
        <w:jc w:val="both"/>
        <w:rPr>
          <w:rFonts w:ascii="Times New Roman" w:hAnsi="Times New Roman" w:cs="Times New Roman"/>
          <w:sz w:val="24"/>
          <w:szCs w:val="24"/>
        </w:rPr>
      </w:pPr>
      <w:r w:rsidRPr="00AE2A8D">
        <w:rPr>
          <w:rFonts w:ascii="Times New Roman" w:hAnsi="Times New Roman" w:cs="Times New Roman"/>
          <w:sz w:val="24"/>
          <w:szCs w:val="24"/>
        </w:rPr>
        <w:t>-налог, взимаемый в связи с применением патентной</w:t>
      </w:r>
      <w:r w:rsidR="002148E7">
        <w:rPr>
          <w:rFonts w:ascii="Times New Roman" w:hAnsi="Times New Roman" w:cs="Times New Roman"/>
          <w:sz w:val="24"/>
          <w:szCs w:val="24"/>
        </w:rPr>
        <w:t xml:space="preserve"> системы налогообложения 92,5%, налогоплательщик перешли на другой режим нало</w:t>
      </w:r>
      <w:r w:rsidR="00F46D09">
        <w:rPr>
          <w:rFonts w:ascii="Times New Roman" w:hAnsi="Times New Roman" w:cs="Times New Roman"/>
          <w:sz w:val="24"/>
          <w:szCs w:val="24"/>
        </w:rPr>
        <w:t>го</w:t>
      </w:r>
      <w:r w:rsidR="002148E7">
        <w:rPr>
          <w:rFonts w:ascii="Times New Roman" w:hAnsi="Times New Roman" w:cs="Times New Roman"/>
          <w:sz w:val="24"/>
          <w:szCs w:val="24"/>
        </w:rPr>
        <w:t>обложения</w:t>
      </w:r>
      <w:r w:rsidR="0075618A">
        <w:rPr>
          <w:rFonts w:ascii="Times New Roman" w:hAnsi="Times New Roman" w:cs="Times New Roman"/>
          <w:sz w:val="24"/>
          <w:szCs w:val="24"/>
        </w:rPr>
        <w:t>,</w:t>
      </w:r>
      <w:r w:rsidR="002148E7">
        <w:rPr>
          <w:rFonts w:ascii="Times New Roman" w:hAnsi="Times New Roman" w:cs="Times New Roman"/>
          <w:sz w:val="24"/>
          <w:szCs w:val="24"/>
        </w:rPr>
        <w:t xml:space="preserve"> в связи с чем произведен возврат патента.</w:t>
      </w:r>
    </w:p>
    <w:p w:rsidR="00AE2A8D" w:rsidRPr="00AE2A8D" w:rsidRDefault="00AE2A8D" w:rsidP="00AE2A8D">
      <w:pPr>
        <w:spacing w:after="0" w:line="240" w:lineRule="auto"/>
        <w:jc w:val="both"/>
        <w:rPr>
          <w:rFonts w:ascii="Times New Roman" w:hAnsi="Times New Roman" w:cs="Times New Roman"/>
          <w:sz w:val="24"/>
          <w:szCs w:val="24"/>
        </w:rPr>
      </w:pPr>
      <w:r w:rsidRPr="00AE2A8D">
        <w:rPr>
          <w:rFonts w:ascii="Times New Roman" w:hAnsi="Times New Roman" w:cs="Times New Roman"/>
          <w:sz w:val="24"/>
          <w:szCs w:val="24"/>
        </w:rPr>
        <w:tab/>
        <w:t xml:space="preserve">Плановые назначения по налогам не выполнены по следующим причинам: </w:t>
      </w:r>
    </w:p>
    <w:p w:rsidR="00AE2A8D" w:rsidRPr="00AE2A8D" w:rsidRDefault="00AE2A8D" w:rsidP="00AE2A8D">
      <w:pPr>
        <w:spacing w:after="0" w:line="240" w:lineRule="auto"/>
        <w:jc w:val="both"/>
        <w:rPr>
          <w:rFonts w:ascii="Times New Roman" w:hAnsi="Times New Roman" w:cs="Times New Roman"/>
          <w:sz w:val="24"/>
          <w:szCs w:val="24"/>
        </w:rPr>
      </w:pPr>
      <w:r w:rsidRPr="00AE2A8D">
        <w:rPr>
          <w:rFonts w:ascii="Times New Roman" w:hAnsi="Times New Roman" w:cs="Times New Roman"/>
          <w:sz w:val="24"/>
          <w:szCs w:val="24"/>
        </w:rPr>
        <w:t>-снятие плательщиков с учета, смена места жительства предпринимателей;</w:t>
      </w:r>
    </w:p>
    <w:p w:rsidR="00AE2A8D" w:rsidRPr="00AE2A8D" w:rsidRDefault="00AE2A8D" w:rsidP="00AE2A8D">
      <w:pPr>
        <w:spacing w:after="0" w:line="240" w:lineRule="auto"/>
        <w:jc w:val="both"/>
        <w:rPr>
          <w:rFonts w:ascii="Times New Roman" w:hAnsi="Times New Roman" w:cs="Times New Roman"/>
          <w:sz w:val="24"/>
          <w:szCs w:val="24"/>
        </w:rPr>
      </w:pPr>
      <w:r w:rsidRPr="00AE2A8D">
        <w:rPr>
          <w:rFonts w:ascii="Times New Roman" w:hAnsi="Times New Roman" w:cs="Times New Roman"/>
          <w:sz w:val="24"/>
          <w:szCs w:val="24"/>
        </w:rPr>
        <w:t xml:space="preserve">-возврат по плательщикам, перешедшим на общий режим налогообложения (6532 тыс. руб.).  </w:t>
      </w:r>
    </w:p>
    <w:p w:rsidR="00AE2A8D" w:rsidRPr="00AE2A8D" w:rsidRDefault="00AE2A8D" w:rsidP="00662350">
      <w:pPr>
        <w:spacing w:after="0" w:line="240" w:lineRule="auto"/>
        <w:jc w:val="both"/>
        <w:rPr>
          <w:rFonts w:ascii="Times New Roman" w:hAnsi="Times New Roman" w:cs="Times New Roman"/>
          <w:sz w:val="24"/>
          <w:szCs w:val="24"/>
        </w:rPr>
      </w:pPr>
      <w:r w:rsidRPr="00AE2A8D">
        <w:rPr>
          <w:rFonts w:ascii="Times New Roman" w:hAnsi="Times New Roman" w:cs="Times New Roman"/>
          <w:sz w:val="24"/>
          <w:szCs w:val="24"/>
        </w:rPr>
        <w:tab/>
      </w:r>
      <w:r w:rsidRPr="00AE2A8D">
        <w:rPr>
          <w:rFonts w:ascii="Times New Roman" w:hAnsi="Times New Roman" w:cs="Times New Roman"/>
          <w:b/>
          <w:sz w:val="24"/>
          <w:szCs w:val="24"/>
        </w:rPr>
        <w:t xml:space="preserve">Налоги на имущество </w:t>
      </w:r>
      <w:r w:rsidRPr="00AE2A8D">
        <w:rPr>
          <w:rFonts w:ascii="Times New Roman" w:hAnsi="Times New Roman" w:cs="Times New Roman"/>
          <w:sz w:val="24"/>
          <w:szCs w:val="24"/>
        </w:rPr>
        <w:t>выполнены на 13</w:t>
      </w:r>
      <w:r w:rsidR="00937D34">
        <w:rPr>
          <w:rFonts w:ascii="Times New Roman" w:hAnsi="Times New Roman" w:cs="Times New Roman"/>
          <w:sz w:val="24"/>
          <w:szCs w:val="24"/>
        </w:rPr>
        <w:t>5</w:t>
      </w:r>
      <w:r w:rsidRPr="00AE2A8D">
        <w:rPr>
          <w:rFonts w:ascii="Times New Roman" w:hAnsi="Times New Roman" w:cs="Times New Roman"/>
          <w:sz w:val="24"/>
          <w:szCs w:val="24"/>
        </w:rPr>
        <w:t>,3%, в том числе:</w:t>
      </w:r>
    </w:p>
    <w:p w:rsidR="00AE2A8D" w:rsidRPr="00AE2A8D" w:rsidRDefault="00AE2A8D" w:rsidP="00AE2A8D">
      <w:pPr>
        <w:spacing w:after="0" w:line="240" w:lineRule="auto"/>
        <w:jc w:val="both"/>
        <w:rPr>
          <w:rFonts w:ascii="Times New Roman" w:hAnsi="Times New Roman" w:cs="Times New Roman"/>
          <w:sz w:val="24"/>
          <w:szCs w:val="24"/>
        </w:rPr>
      </w:pPr>
      <w:r w:rsidRPr="00AE2A8D">
        <w:rPr>
          <w:rFonts w:ascii="Times New Roman" w:hAnsi="Times New Roman" w:cs="Times New Roman"/>
          <w:sz w:val="24"/>
          <w:szCs w:val="24"/>
        </w:rPr>
        <w:t xml:space="preserve">-налог на имущество физических лиц на 133,1%; </w:t>
      </w:r>
    </w:p>
    <w:p w:rsidR="00AE2A8D" w:rsidRPr="00AE2A8D" w:rsidRDefault="00AE2A8D" w:rsidP="00AE2A8D">
      <w:pPr>
        <w:spacing w:after="0" w:line="240" w:lineRule="auto"/>
        <w:jc w:val="both"/>
        <w:rPr>
          <w:rFonts w:ascii="Times New Roman" w:hAnsi="Times New Roman" w:cs="Times New Roman"/>
          <w:sz w:val="24"/>
          <w:szCs w:val="24"/>
        </w:rPr>
      </w:pPr>
      <w:r w:rsidRPr="00AE2A8D">
        <w:rPr>
          <w:rFonts w:ascii="Times New Roman" w:hAnsi="Times New Roman" w:cs="Times New Roman"/>
          <w:sz w:val="24"/>
          <w:szCs w:val="24"/>
        </w:rPr>
        <w:t>-налог на игорный бизнес на 133,3%;</w:t>
      </w:r>
    </w:p>
    <w:p w:rsidR="00AE2A8D" w:rsidRPr="00AE2A8D" w:rsidRDefault="00AE2A8D" w:rsidP="00AE2A8D">
      <w:pPr>
        <w:spacing w:after="0" w:line="240" w:lineRule="auto"/>
        <w:jc w:val="both"/>
        <w:rPr>
          <w:rFonts w:ascii="Times New Roman" w:hAnsi="Times New Roman" w:cs="Times New Roman"/>
          <w:sz w:val="24"/>
          <w:szCs w:val="24"/>
        </w:rPr>
      </w:pPr>
      <w:r w:rsidRPr="00AE2A8D">
        <w:rPr>
          <w:rFonts w:ascii="Times New Roman" w:hAnsi="Times New Roman" w:cs="Times New Roman"/>
          <w:sz w:val="24"/>
          <w:szCs w:val="24"/>
        </w:rPr>
        <w:lastRenderedPageBreak/>
        <w:t>-земельный налог исполнен на 139,4%</w:t>
      </w:r>
      <w:r w:rsidR="00807402">
        <w:rPr>
          <w:rFonts w:ascii="Times New Roman" w:hAnsi="Times New Roman" w:cs="Times New Roman"/>
          <w:sz w:val="24"/>
          <w:szCs w:val="24"/>
        </w:rPr>
        <w:t xml:space="preserve"> взыскание задолженности и увеличение кадастровой стоимости земельных участков</w:t>
      </w:r>
      <w:r w:rsidRPr="00AE2A8D">
        <w:rPr>
          <w:rFonts w:ascii="Times New Roman" w:hAnsi="Times New Roman" w:cs="Times New Roman"/>
          <w:sz w:val="24"/>
          <w:szCs w:val="24"/>
        </w:rPr>
        <w:t xml:space="preserve">. </w:t>
      </w:r>
    </w:p>
    <w:p w:rsidR="00AE2A8D" w:rsidRPr="00AE2A8D" w:rsidRDefault="00AE2A8D" w:rsidP="00AE2A8D">
      <w:pPr>
        <w:spacing w:after="0" w:line="240" w:lineRule="auto"/>
        <w:ind w:firstLine="284"/>
        <w:jc w:val="both"/>
        <w:rPr>
          <w:rFonts w:ascii="Times New Roman" w:hAnsi="Times New Roman" w:cs="Times New Roman"/>
          <w:sz w:val="24"/>
          <w:szCs w:val="24"/>
        </w:rPr>
      </w:pPr>
      <w:r w:rsidRPr="00AE2A8D">
        <w:rPr>
          <w:rFonts w:ascii="Times New Roman" w:hAnsi="Times New Roman" w:cs="Times New Roman"/>
          <w:sz w:val="24"/>
          <w:szCs w:val="24"/>
        </w:rPr>
        <w:t xml:space="preserve">       План по налогам на имущество перевыполнен в связи увеличением текущих начислений за 201</w:t>
      </w:r>
      <w:r w:rsidR="0047150F">
        <w:rPr>
          <w:rFonts w:ascii="Times New Roman" w:hAnsi="Times New Roman" w:cs="Times New Roman"/>
          <w:sz w:val="24"/>
          <w:szCs w:val="24"/>
        </w:rPr>
        <w:t>4</w:t>
      </w:r>
      <w:r w:rsidRPr="00AE2A8D">
        <w:rPr>
          <w:rFonts w:ascii="Times New Roman" w:hAnsi="Times New Roman" w:cs="Times New Roman"/>
          <w:sz w:val="24"/>
          <w:szCs w:val="24"/>
        </w:rPr>
        <w:t xml:space="preserve"> год</w:t>
      </w:r>
      <w:r w:rsidR="002148E7">
        <w:rPr>
          <w:rFonts w:ascii="Times New Roman" w:hAnsi="Times New Roman" w:cs="Times New Roman"/>
          <w:sz w:val="24"/>
          <w:szCs w:val="24"/>
        </w:rPr>
        <w:t xml:space="preserve"> (увлечение налогообл</w:t>
      </w:r>
      <w:r w:rsidR="00F46D09">
        <w:rPr>
          <w:rFonts w:ascii="Times New Roman" w:hAnsi="Times New Roman" w:cs="Times New Roman"/>
          <w:sz w:val="24"/>
          <w:szCs w:val="24"/>
        </w:rPr>
        <w:t>а</w:t>
      </w:r>
      <w:r w:rsidR="002148E7">
        <w:rPr>
          <w:rFonts w:ascii="Times New Roman" w:hAnsi="Times New Roman" w:cs="Times New Roman"/>
          <w:sz w:val="24"/>
          <w:szCs w:val="24"/>
        </w:rPr>
        <w:t>гаемой базы)</w:t>
      </w:r>
      <w:r w:rsidRPr="00AE2A8D">
        <w:rPr>
          <w:rFonts w:ascii="Times New Roman" w:hAnsi="Times New Roman" w:cs="Times New Roman"/>
          <w:sz w:val="24"/>
          <w:szCs w:val="24"/>
        </w:rPr>
        <w:t xml:space="preserve">, </w:t>
      </w:r>
      <w:r w:rsidR="00282940">
        <w:rPr>
          <w:rFonts w:ascii="Times New Roman" w:hAnsi="Times New Roman" w:cs="Times New Roman"/>
          <w:sz w:val="24"/>
          <w:szCs w:val="24"/>
        </w:rPr>
        <w:t xml:space="preserve">а также поступлением </w:t>
      </w:r>
      <w:r w:rsidRPr="00AE2A8D">
        <w:rPr>
          <w:rFonts w:ascii="Times New Roman" w:hAnsi="Times New Roman" w:cs="Times New Roman"/>
          <w:sz w:val="24"/>
          <w:szCs w:val="24"/>
        </w:rPr>
        <w:t xml:space="preserve"> судебны</w:t>
      </w:r>
      <w:r w:rsidR="00282940">
        <w:rPr>
          <w:rFonts w:ascii="Times New Roman" w:hAnsi="Times New Roman" w:cs="Times New Roman"/>
          <w:sz w:val="24"/>
          <w:szCs w:val="24"/>
        </w:rPr>
        <w:t>х</w:t>
      </w:r>
      <w:r w:rsidRPr="00AE2A8D">
        <w:rPr>
          <w:rFonts w:ascii="Times New Roman" w:hAnsi="Times New Roman" w:cs="Times New Roman"/>
          <w:sz w:val="24"/>
          <w:szCs w:val="24"/>
        </w:rPr>
        <w:t xml:space="preserve"> приказ</w:t>
      </w:r>
      <w:r w:rsidR="00282940">
        <w:rPr>
          <w:rFonts w:ascii="Times New Roman" w:hAnsi="Times New Roman" w:cs="Times New Roman"/>
          <w:sz w:val="24"/>
          <w:szCs w:val="24"/>
        </w:rPr>
        <w:t>ов</w:t>
      </w:r>
      <w:r w:rsidRPr="00AE2A8D">
        <w:rPr>
          <w:rFonts w:ascii="Times New Roman" w:hAnsi="Times New Roman" w:cs="Times New Roman"/>
          <w:sz w:val="24"/>
          <w:szCs w:val="24"/>
        </w:rPr>
        <w:t xml:space="preserve"> по</w:t>
      </w:r>
      <w:r w:rsidR="0047150F">
        <w:rPr>
          <w:rFonts w:ascii="Times New Roman" w:hAnsi="Times New Roman" w:cs="Times New Roman"/>
          <w:sz w:val="24"/>
          <w:szCs w:val="24"/>
        </w:rPr>
        <w:t xml:space="preserve"> взысканию задолженности за 2012-2013</w:t>
      </w:r>
      <w:r w:rsidRPr="00AE2A8D">
        <w:rPr>
          <w:rFonts w:ascii="Times New Roman" w:hAnsi="Times New Roman" w:cs="Times New Roman"/>
          <w:sz w:val="24"/>
          <w:szCs w:val="24"/>
        </w:rPr>
        <w:t xml:space="preserve"> год.</w:t>
      </w:r>
    </w:p>
    <w:p w:rsidR="00AE2A8D" w:rsidRPr="00AE2A8D" w:rsidRDefault="00AE2A8D" w:rsidP="00662350">
      <w:pPr>
        <w:spacing w:after="0" w:line="240" w:lineRule="auto"/>
        <w:jc w:val="both"/>
        <w:rPr>
          <w:rFonts w:ascii="Times New Roman" w:hAnsi="Times New Roman" w:cs="Times New Roman"/>
          <w:sz w:val="24"/>
          <w:szCs w:val="24"/>
        </w:rPr>
      </w:pPr>
      <w:r w:rsidRPr="00AE2A8D">
        <w:rPr>
          <w:rFonts w:ascii="Times New Roman" w:hAnsi="Times New Roman" w:cs="Times New Roman"/>
          <w:b/>
          <w:sz w:val="24"/>
          <w:szCs w:val="24"/>
        </w:rPr>
        <w:t>План</w:t>
      </w:r>
      <w:r w:rsidR="00282940">
        <w:rPr>
          <w:rFonts w:ascii="Times New Roman" w:hAnsi="Times New Roman" w:cs="Times New Roman"/>
          <w:b/>
          <w:sz w:val="24"/>
          <w:szCs w:val="24"/>
        </w:rPr>
        <w:t>овые показатели</w:t>
      </w:r>
      <w:r w:rsidRPr="00AE2A8D">
        <w:rPr>
          <w:rFonts w:ascii="Times New Roman" w:hAnsi="Times New Roman" w:cs="Times New Roman"/>
          <w:b/>
          <w:sz w:val="24"/>
          <w:szCs w:val="24"/>
        </w:rPr>
        <w:t xml:space="preserve">поналогу на добычу общераспространенных полезных ископаемых </w:t>
      </w:r>
      <w:r w:rsidRPr="00AE2A8D">
        <w:rPr>
          <w:rFonts w:ascii="Times New Roman" w:hAnsi="Times New Roman" w:cs="Times New Roman"/>
          <w:sz w:val="24"/>
          <w:szCs w:val="24"/>
        </w:rPr>
        <w:t xml:space="preserve">выполнен на102,7%. Основные плательщики налога: ООО «Стройиндустрия», ООО «Чароит».  </w:t>
      </w:r>
    </w:p>
    <w:p w:rsidR="00AE2A8D" w:rsidRDefault="00AE2A8D" w:rsidP="00662350">
      <w:pPr>
        <w:spacing w:after="0" w:line="240" w:lineRule="auto"/>
        <w:ind w:firstLine="708"/>
        <w:jc w:val="both"/>
        <w:rPr>
          <w:rFonts w:ascii="Times New Roman" w:hAnsi="Times New Roman" w:cs="Times New Roman"/>
          <w:sz w:val="24"/>
          <w:szCs w:val="24"/>
        </w:rPr>
      </w:pPr>
      <w:r w:rsidRPr="00AE2A8D">
        <w:rPr>
          <w:rFonts w:ascii="Times New Roman" w:hAnsi="Times New Roman" w:cs="Times New Roman"/>
          <w:sz w:val="24"/>
          <w:szCs w:val="24"/>
        </w:rPr>
        <w:t>План</w:t>
      </w:r>
      <w:r w:rsidR="00282940">
        <w:rPr>
          <w:rFonts w:ascii="Times New Roman" w:hAnsi="Times New Roman" w:cs="Times New Roman"/>
          <w:sz w:val="24"/>
          <w:szCs w:val="24"/>
        </w:rPr>
        <w:t>овые показатели</w:t>
      </w:r>
      <w:r w:rsidRPr="00AE2A8D">
        <w:rPr>
          <w:rFonts w:ascii="Times New Roman" w:hAnsi="Times New Roman" w:cs="Times New Roman"/>
          <w:sz w:val="24"/>
          <w:szCs w:val="24"/>
        </w:rPr>
        <w:t xml:space="preserve"> поступлений по </w:t>
      </w:r>
      <w:r w:rsidRPr="00AE2A8D">
        <w:rPr>
          <w:rFonts w:ascii="Times New Roman" w:hAnsi="Times New Roman" w:cs="Times New Roman"/>
          <w:b/>
          <w:sz w:val="24"/>
          <w:szCs w:val="24"/>
        </w:rPr>
        <w:t>Государственнойпошлине</w:t>
      </w:r>
      <w:r w:rsidRPr="00AE2A8D">
        <w:rPr>
          <w:rFonts w:ascii="Times New Roman" w:hAnsi="Times New Roman" w:cs="Times New Roman"/>
          <w:sz w:val="24"/>
          <w:szCs w:val="24"/>
        </w:rPr>
        <w:t xml:space="preserve">выполнен на 108,0%. </w:t>
      </w:r>
    </w:p>
    <w:p w:rsidR="00565DD7" w:rsidRDefault="00565DD7" w:rsidP="00565D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Наибольший удельный вес в налоговых поступлениях занимает налог на доходы физических лиц, он составляет 70,5 % от общей суммы налоговых поступлений.</w:t>
      </w:r>
    </w:p>
    <w:p w:rsidR="000A415E" w:rsidRDefault="000A415E" w:rsidP="007F15A6">
      <w:pPr>
        <w:spacing w:after="0" w:line="240" w:lineRule="auto"/>
        <w:jc w:val="center"/>
        <w:rPr>
          <w:rFonts w:ascii="Times New Roman" w:hAnsi="Times New Roman" w:cs="Times New Roman"/>
          <w:b/>
          <w:sz w:val="24"/>
          <w:szCs w:val="24"/>
        </w:rPr>
      </w:pPr>
    </w:p>
    <w:p w:rsidR="00D92188" w:rsidRDefault="00D92188" w:rsidP="007F15A6">
      <w:pPr>
        <w:spacing w:after="0" w:line="240" w:lineRule="auto"/>
        <w:jc w:val="center"/>
        <w:rPr>
          <w:rFonts w:ascii="Times New Roman" w:hAnsi="Times New Roman" w:cs="Times New Roman"/>
          <w:b/>
          <w:sz w:val="24"/>
          <w:szCs w:val="24"/>
        </w:rPr>
      </w:pPr>
    </w:p>
    <w:p w:rsidR="007F15A6" w:rsidRDefault="007F15A6" w:rsidP="007F15A6">
      <w:pPr>
        <w:spacing w:after="0" w:line="240" w:lineRule="auto"/>
        <w:jc w:val="center"/>
        <w:rPr>
          <w:rFonts w:ascii="Times New Roman" w:hAnsi="Times New Roman" w:cs="Times New Roman"/>
          <w:b/>
          <w:sz w:val="24"/>
          <w:szCs w:val="24"/>
        </w:rPr>
      </w:pPr>
      <w:r w:rsidRPr="00D11ED4">
        <w:rPr>
          <w:rFonts w:ascii="Times New Roman" w:hAnsi="Times New Roman" w:cs="Times New Roman"/>
          <w:b/>
          <w:sz w:val="24"/>
          <w:szCs w:val="24"/>
        </w:rPr>
        <w:t>Структура налоговых доходов</w:t>
      </w:r>
      <w:r w:rsidR="00367D1A" w:rsidRPr="00D11ED4">
        <w:rPr>
          <w:rFonts w:ascii="Times New Roman" w:hAnsi="Times New Roman" w:cs="Times New Roman"/>
          <w:b/>
          <w:sz w:val="24"/>
          <w:szCs w:val="24"/>
        </w:rPr>
        <w:t xml:space="preserve"> приведена в диаграмме</w:t>
      </w:r>
    </w:p>
    <w:p w:rsidR="00D92188" w:rsidRDefault="00D92188" w:rsidP="007F15A6">
      <w:pPr>
        <w:spacing w:after="0" w:line="240" w:lineRule="auto"/>
        <w:jc w:val="center"/>
        <w:rPr>
          <w:rFonts w:ascii="Times New Roman" w:hAnsi="Times New Roman" w:cs="Times New Roman"/>
          <w:b/>
          <w:sz w:val="24"/>
          <w:szCs w:val="24"/>
        </w:rPr>
      </w:pPr>
    </w:p>
    <w:p w:rsidR="00F46D09" w:rsidRPr="0018538B" w:rsidRDefault="00F46D09" w:rsidP="007F15A6">
      <w:pPr>
        <w:spacing w:after="0" w:line="240" w:lineRule="auto"/>
        <w:jc w:val="center"/>
        <w:rPr>
          <w:rFonts w:ascii="Times New Roman" w:hAnsi="Times New Roman" w:cs="Times New Roman"/>
          <w:b/>
          <w:sz w:val="24"/>
          <w:szCs w:val="24"/>
          <w:highlight w:val="yellow"/>
        </w:rPr>
      </w:pPr>
    </w:p>
    <w:p w:rsidR="00237A92" w:rsidRDefault="00656F60" w:rsidP="007F15A6">
      <w:pPr>
        <w:spacing w:after="0" w:line="240" w:lineRule="auto"/>
        <w:jc w:val="center"/>
        <w:rPr>
          <w:rFonts w:ascii="Times New Roman" w:hAnsi="Times New Roman" w:cs="Times New Roman"/>
          <w:sz w:val="24"/>
          <w:szCs w:val="24"/>
          <w:highlight w:val="yellow"/>
        </w:rPr>
      </w:pPr>
      <w:r>
        <w:rPr>
          <w:noProof/>
          <w:lang w:eastAsia="ru-RU"/>
        </w:rPr>
        <w:drawing>
          <wp:inline distT="0" distB="0" distL="0" distR="0">
            <wp:extent cx="6115050" cy="44291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6C2C" w:rsidRDefault="00A56C2C" w:rsidP="007F15A6">
      <w:pPr>
        <w:spacing w:after="0" w:line="240" w:lineRule="auto"/>
        <w:jc w:val="center"/>
        <w:rPr>
          <w:rFonts w:ascii="Times New Roman" w:hAnsi="Times New Roman" w:cs="Times New Roman"/>
          <w:sz w:val="24"/>
          <w:szCs w:val="24"/>
          <w:highlight w:val="yellow"/>
        </w:rPr>
      </w:pPr>
    </w:p>
    <w:p w:rsidR="000A415E" w:rsidRDefault="000A415E" w:rsidP="000A415E">
      <w:pPr>
        <w:ind w:right="141" w:firstLine="567"/>
        <w:jc w:val="both"/>
        <w:rPr>
          <w:rFonts w:ascii="Times New Roman" w:hAnsi="Times New Roman" w:cs="Times New Roman"/>
          <w:sz w:val="24"/>
          <w:szCs w:val="24"/>
        </w:rPr>
      </w:pPr>
      <w:r w:rsidRPr="005D00EC">
        <w:rPr>
          <w:rFonts w:ascii="Times New Roman" w:hAnsi="Times New Roman" w:cs="Times New Roman"/>
          <w:sz w:val="24"/>
          <w:szCs w:val="24"/>
        </w:rPr>
        <w:t>По данным ИФНС России по Нерюнгринскому району РС(Я) на 01 января 201</w:t>
      </w:r>
      <w:r>
        <w:rPr>
          <w:rFonts w:ascii="Times New Roman" w:hAnsi="Times New Roman" w:cs="Times New Roman"/>
          <w:sz w:val="24"/>
          <w:szCs w:val="24"/>
        </w:rPr>
        <w:t>4</w:t>
      </w:r>
      <w:r w:rsidRPr="005D00EC">
        <w:rPr>
          <w:rFonts w:ascii="Times New Roman" w:hAnsi="Times New Roman" w:cs="Times New Roman"/>
          <w:sz w:val="24"/>
          <w:szCs w:val="24"/>
        </w:rPr>
        <w:t xml:space="preserve">годазадолженность по налогам составила 6 117,8 тыс. руб. </w:t>
      </w:r>
      <w:r>
        <w:rPr>
          <w:rFonts w:ascii="Times New Roman" w:hAnsi="Times New Roman" w:cs="Times New Roman"/>
          <w:sz w:val="24"/>
          <w:szCs w:val="24"/>
        </w:rPr>
        <w:t>, на 01 января 2015 года задолженность увеличилась и составила 8 806,00 тыс. руб. Увеличение задолженности по налогам и сборам составило 2 688,20 тыс. руб.</w:t>
      </w:r>
    </w:p>
    <w:p w:rsidR="00B429CB" w:rsidRDefault="000A415E" w:rsidP="00B429CB">
      <w:pPr>
        <w:spacing w:after="0" w:line="240" w:lineRule="auto"/>
        <w:jc w:val="center"/>
        <w:rPr>
          <w:rFonts w:ascii="Times New Roman" w:hAnsi="Times New Roman" w:cs="Times New Roman"/>
          <w:b/>
          <w:sz w:val="24"/>
          <w:szCs w:val="24"/>
        </w:rPr>
      </w:pPr>
      <w:r w:rsidRPr="000A415E">
        <w:rPr>
          <w:rFonts w:ascii="Times New Roman" w:hAnsi="Times New Roman" w:cs="Times New Roman"/>
          <w:b/>
          <w:sz w:val="24"/>
          <w:szCs w:val="24"/>
        </w:rPr>
        <w:t xml:space="preserve">Анализ недоимки </w:t>
      </w:r>
      <w:r w:rsidR="00B429CB">
        <w:rPr>
          <w:rFonts w:ascii="Times New Roman" w:hAnsi="Times New Roman" w:cs="Times New Roman"/>
          <w:b/>
          <w:sz w:val="24"/>
          <w:szCs w:val="24"/>
        </w:rPr>
        <w:t xml:space="preserve">по налогам и сборам, перечисляемым в бюджет </w:t>
      </w:r>
    </w:p>
    <w:p w:rsidR="000A415E" w:rsidRPr="000A415E" w:rsidRDefault="00B429CB" w:rsidP="00B429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Нерюнгринского района </w:t>
      </w:r>
      <w:r w:rsidR="000A415E" w:rsidRPr="000A415E">
        <w:rPr>
          <w:rFonts w:ascii="Times New Roman" w:hAnsi="Times New Roman" w:cs="Times New Roman"/>
          <w:b/>
          <w:sz w:val="24"/>
          <w:szCs w:val="24"/>
        </w:rPr>
        <w:t xml:space="preserve">на </w:t>
      </w:r>
      <w:r w:rsidR="009933F3">
        <w:rPr>
          <w:rFonts w:ascii="Times New Roman" w:hAnsi="Times New Roman" w:cs="Times New Roman"/>
          <w:b/>
          <w:sz w:val="24"/>
          <w:szCs w:val="24"/>
        </w:rPr>
        <w:t>0</w:t>
      </w:r>
      <w:r w:rsidR="000A415E" w:rsidRPr="000A415E">
        <w:rPr>
          <w:rFonts w:ascii="Times New Roman" w:hAnsi="Times New Roman" w:cs="Times New Roman"/>
          <w:b/>
          <w:sz w:val="24"/>
          <w:szCs w:val="24"/>
        </w:rPr>
        <w:t>1.01.2014 г  (район межселенная территория)</w:t>
      </w:r>
    </w:p>
    <w:p w:rsidR="000A415E" w:rsidRDefault="000A415E" w:rsidP="009933F3">
      <w:pPr>
        <w:spacing w:after="0" w:line="240" w:lineRule="auto"/>
        <w:jc w:val="center"/>
        <w:rPr>
          <w:rFonts w:ascii="Times New Roman" w:hAnsi="Times New Roman" w:cs="Times New Roman"/>
          <w:b/>
          <w:sz w:val="24"/>
          <w:szCs w:val="24"/>
        </w:rPr>
      </w:pPr>
      <w:r w:rsidRPr="000A415E">
        <w:rPr>
          <w:rFonts w:ascii="Times New Roman" w:hAnsi="Times New Roman" w:cs="Times New Roman"/>
          <w:b/>
          <w:sz w:val="24"/>
          <w:szCs w:val="24"/>
        </w:rPr>
        <w:t>(тыс. руб.)</w:t>
      </w:r>
    </w:p>
    <w:tbl>
      <w:tblPr>
        <w:tblW w:w="9654" w:type="dxa"/>
        <w:tblInd w:w="93" w:type="dxa"/>
        <w:tblLayout w:type="fixed"/>
        <w:tblLook w:val="04A0"/>
      </w:tblPr>
      <w:tblGrid>
        <w:gridCol w:w="6536"/>
        <w:gridCol w:w="1134"/>
        <w:gridCol w:w="1134"/>
        <w:gridCol w:w="850"/>
      </w:tblGrid>
      <w:tr w:rsidR="00FA4BE9" w:rsidRPr="00FA4BE9" w:rsidTr="00F73274">
        <w:trPr>
          <w:trHeight w:val="264"/>
        </w:trPr>
        <w:tc>
          <w:tcPr>
            <w:tcW w:w="6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lastRenderedPageBreak/>
              <w:t>Наименование налогов</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Недоимка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увел(+),     умен(-)</w:t>
            </w:r>
          </w:p>
        </w:tc>
      </w:tr>
      <w:tr w:rsidR="00FA4BE9" w:rsidRPr="00FA4BE9" w:rsidTr="00F73274">
        <w:trPr>
          <w:trHeight w:val="480"/>
        </w:trPr>
        <w:tc>
          <w:tcPr>
            <w:tcW w:w="6536" w:type="dxa"/>
            <w:vMerge/>
            <w:tcBorders>
              <w:top w:val="single" w:sz="4" w:space="0" w:color="auto"/>
              <w:left w:val="single" w:sz="4" w:space="0" w:color="auto"/>
              <w:bottom w:val="single" w:sz="4" w:space="0" w:color="auto"/>
              <w:right w:val="single" w:sz="4" w:space="0" w:color="auto"/>
            </w:tcBorders>
            <w:vAlign w:val="center"/>
            <w:hideMark/>
          </w:tcPr>
          <w:p w:rsidR="00FA4BE9" w:rsidRPr="00FA4BE9" w:rsidRDefault="00FA4BE9" w:rsidP="00FA4BE9">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 xml:space="preserve">        на </w:t>
            </w:r>
            <w:r>
              <w:rPr>
                <w:rFonts w:ascii="Times New Roman" w:eastAsia="Times New Roman" w:hAnsi="Times New Roman" w:cs="Times New Roman"/>
                <w:sz w:val="18"/>
                <w:szCs w:val="18"/>
                <w:lang w:eastAsia="ru-RU"/>
              </w:rPr>
              <w:t>0</w:t>
            </w:r>
            <w:r w:rsidRPr="00FA4BE9">
              <w:rPr>
                <w:rFonts w:ascii="Times New Roman" w:eastAsia="Times New Roman" w:hAnsi="Times New Roman" w:cs="Times New Roman"/>
                <w:sz w:val="18"/>
                <w:szCs w:val="18"/>
                <w:lang w:eastAsia="ru-RU"/>
              </w:rPr>
              <w:t>1.01.2014г</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 xml:space="preserve">     на </w:t>
            </w:r>
            <w:r>
              <w:rPr>
                <w:rFonts w:ascii="Times New Roman" w:eastAsia="Times New Roman" w:hAnsi="Times New Roman" w:cs="Times New Roman"/>
                <w:sz w:val="18"/>
                <w:szCs w:val="18"/>
                <w:lang w:eastAsia="ru-RU"/>
              </w:rPr>
              <w:t>0</w:t>
            </w:r>
            <w:r w:rsidRPr="00FA4BE9">
              <w:rPr>
                <w:rFonts w:ascii="Times New Roman" w:eastAsia="Times New Roman" w:hAnsi="Times New Roman" w:cs="Times New Roman"/>
                <w:sz w:val="18"/>
                <w:szCs w:val="18"/>
                <w:lang w:eastAsia="ru-RU"/>
              </w:rPr>
              <w:t>1.01.2015г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4BE9" w:rsidRPr="00FA4BE9" w:rsidRDefault="00FA4BE9" w:rsidP="00FA4BE9">
            <w:pPr>
              <w:spacing w:after="0" w:line="240" w:lineRule="auto"/>
              <w:rPr>
                <w:rFonts w:ascii="Times New Roman" w:eastAsia="Times New Roman" w:hAnsi="Times New Roman" w:cs="Times New Roman"/>
                <w:sz w:val="18"/>
                <w:szCs w:val="18"/>
                <w:lang w:eastAsia="ru-RU"/>
              </w:rPr>
            </w:pPr>
          </w:p>
        </w:tc>
      </w:tr>
      <w:tr w:rsidR="00FA4BE9" w:rsidRPr="00FA4BE9" w:rsidTr="00F73274">
        <w:trPr>
          <w:trHeight w:val="4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1.Налог, взимаемый с налогоплательщиков, выбравших в качестве объекта налогообложения доходы КБК:18210501011010000110   (100% отчисление)</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1 236,2</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1 197,9</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-38,3</w:t>
            </w:r>
          </w:p>
        </w:tc>
      </w:tr>
      <w:tr w:rsidR="00FA4BE9" w:rsidRPr="00FA4BE9" w:rsidTr="00F73274">
        <w:trPr>
          <w:trHeight w:val="40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2.Налог, взимаемый с налогоплательщиков, выбравших в качестве объекта налогообложения доходы (за налоговые периоды, истекшие до 1 января 2011 года) КБК:18210501012010000110  (90% отчисление)</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563,5</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326,5</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-237</w:t>
            </w:r>
          </w:p>
        </w:tc>
      </w:tr>
      <w:tr w:rsidR="00FA4BE9" w:rsidRPr="00FA4BE9" w:rsidTr="00F73274">
        <w:trPr>
          <w:trHeight w:val="48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3.Налог, взимаемый с налогоплательщиков, выбравших в качестве объекта налогообложения доходы, уменьшенные на величину расходов КБК:18210501021010000110  (100% отчисление)</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331</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316,7</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-14,3</w:t>
            </w:r>
          </w:p>
        </w:tc>
      </w:tr>
      <w:tr w:rsidR="00FA4BE9" w:rsidRPr="00FA4BE9" w:rsidTr="00F73274">
        <w:trPr>
          <w:trHeight w:val="7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4.Налог,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КБК:18210501022010000110  (90% отчисление)</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11,7</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11,7</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0</w:t>
            </w:r>
          </w:p>
        </w:tc>
      </w:tr>
      <w:tr w:rsidR="00FA4BE9" w:rsidRPr="00FA4BE9" w:rsidTr="00F73274">
        <w:trPr>
          <w:trHeight w:val="433"/>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color w:val="000000"/>
                <w:sz w:val="18"/>
                <w:szCs w:val="18"/>
                <w:lang w:eastAsia="ru-RU"/>
              </w:rPr>
            </w:pPr>
            <w:r w:rsidRPr="00FA4BE9">
              <w:rPr>
                <w:rFonts w:ascii="Times New Roman" w:eastAsia="Times New Roman" w:hAnsi="Times New Roman" w:cs="Times New Roman"/>
                <w:color w:val="000000"/>
                <w:sz w:val="18"/>
                <w:szCs w:val="18"/>
                <w:lang w:eastAsia="ru-RU"/>
              </w:rPr>
              <w:t>5.Налог, взимаемый в виде стоимости патента в связи с применением упрощенной системы налогообложения КБК:18210501041020000110</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6</w:t>
            </w:r>
          </w:p>
        </w:tc>
      </w:tr>
      <w:tr w:rsidR="00FA4BE9" w:rsidRPr="00FA4BE9" w:rsidTr="00F73274">
        <w:trPr>
          <w:trHeight w:val="269"/>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color w:val="000000"/>
                <w:sz w:val="18"/>
                <w:szCs w:val="18"/>
                <w:lang w:eastAsia="ru-RU"/>
              </w:rPr>
            </w:pPr>
            <w:r w:rsidRPr="00FA4BE9">
              <w:rPr>
                <w:rFonts w:ascii="Times New Roman" w:eastAsia="Times New Roman" w:hAnsi="Times New Roman" w:cs="Times New Roman"/>
                <w:color w:val="000000"/>
                <w:sz w:val="18"/>
                <w:szCs w:val="18"/>
                <w:lang w:eastAsia="ru-RU"/>
              </w:rPr>
              <w:t>6.Мининальный налог, зачисляемый в бюджеты субъектов РФ КБК:18210501050010000110</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532</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785,3</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253,3</w:t>
            </w:r>
          </w:p>
        </w:tc>
      </w:tr>
      <w:tr w:rsidR="00FA4BE9" w:rsidRPr="00FA4BE9" w:rsidTr="00F73274">
        <w:trPr>
          <w:trHeight w:val="4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7.Единый налог на вмененный доход для отдельных видов деятельности КБК:18210502010020000110 (100% отчисление)</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167,5</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5 523,5</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5 356,0</w:t>
            </w:r>
          </w:p>
        </w:tc>
      </w:tr>
      <w:tr w:rsidR="00FA4BE9" w:rsidRPr="00FA4BE9" w:rsidTr="00F73274">
        <w:trPr>
          <w:trHeight w:val="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8.Единый налог на вмененный доход для отдельных видов деятельности (за налоговые периоды, истекшие до 1 января 2011 года) КБК:18210502020020000110   (90% отчисление)</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3 097,4</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45,1</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-3 052,3</w:t>
            </w:r>
          </w:p>
        </w:tc>
      </w:tr>
      <w:tr w:rsidR="00FA4BE9" w:rsidRPr="00FA4BE9" w:rsidTr="00F73274">
        <w:trPr>
          <w:trHeight w:val="29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9.Единый сельскохозяйственный налог КБК:18210503010010000110</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3,1</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-0,1</w:t>
            </w:r>
          </w:p>
        </w:tc>
      </w:tr>
      <w:tr w:rsidR="00FA4BE9" w:rsidRPr="00FA4BE9" w:rsidTr="00F73274">
        <w:trPr>
          <w:trHeight w:val="26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 xml:space="preserve">10.Налог на имущество физических лиц </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32,4</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13,8</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-18,6</w:t>
            </w:r>
          </w:p>
        </w:tc>
      </w:tr>
      <w:tr w:rsidR="00FA4BE9" w:rsidRPr="00FA4BE9" w:rsidTr="00F73274">
        <w:trPr>
          <w:trHeight w:val="26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 xml:space="preserve">11.Земельный налог, по ставкам ст. 394 п.1 пп.1 </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141,2</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-141,2</w:t>
            </w:r>
          </w:p>
        </w:tc>
      </w:tr>
      <w:tr w:rsidR="00FA4BE9" w:rsidRPr="00FA4BE9" w:rsidTr="00F73274">
        <w:trPr>
          <w:trHeight w:val="26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12.Земельный налог, по ставкам ст. 394 п.1 пп.2</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1,8</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-1,8</w:t>
            </w:r>
          </w:p>
        </w:tc>
      </w:tr>
      <w:tr w:rsidR="00FA4BE9" w:rsidRPr="00FA4BE9" w:rsidTr="00F73274">
        <w:trPr>
          <w:trHeight w:val="15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both"/>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13.Налог на добычу общераспространенных полезных ископаемых</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576,5</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sz w:val="18"/>
                <w:szCs w:val="18"/>
                <w:lang w:eastAsia="ru-RU"/>
              </w:rPr>
            </w:pPr>
            <w:r w:rsidRPr="00FA4BE9">
              <w:rPr>
                <w:rFonts w:ascii="Times New Roman" w:eastAsia="Times New Roman" w:hAnsi="Times New Roman" w:cs="Times New Roman"/>
                <w:sz w:val="18"/>
                <w:szCs w:val="18"/>
                <w:lang w:eastAsia="ru-RU"/>
              </w:rPr>
              <w:t>576,5</w:t>
            </w:r>
          </w:p>
        </w:tc>
      </w:tr>
      <w:tr w:rsidR="00FA4BE9" w:rsidRPr="00FA4BE9" w:rsidTr="00F73274">
        <w:trPr>
          <w:trHeight w:val="26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rPr>
                <w:rFonts w:ascii="Times New Roman" w:eastAsia="Times New Roman" w:hAnsi="Times New Roman" w:cs="Times New Roman"/>
                <w:b/>
                <w:bCs/>
                <w:sz w:val="18"/>
                <w:szCs w:val="18"/>
                <w:lang w:eastAsia="ru-RU"/>
              </w:rPr>
            </w:pPr>
            <w:r w:rsidRPr="00FA4BE9">
              <w:rPr>
                <w:rFonts w:ascii="Times New Roman" w:eastAsia="Times New Roman" w:hAnsi="Times New Roman" w:cs="Times New Roman"/>
                <w:b/>
                <w:bCs/>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b/>
                <w:bCs/>
                <w:sz w:val="18"/>
                <w:szCs w:val="18"/>
                <w:lang w:eastAsia="ru-RU"/>
              </w:rPr>
            </w:pPr>
            <w:r w:rsidRPr="00FA4BE9">
              <w:rPr>
                <w:rFonts w:ascii="Times New Roman" w:eastAsia="Times New Roman" w:hAnsi="Times New Roman" w:cs="Times New Roman"/>
                <w:b/>
                <w:bCs/>
                <w:sz w:val="18"/>
                <w:szCs w:val="18"/>
                <w:lang w:eastAsia="ru-RU"/>
              </w:rPr>
              <w:t>6 117,8</w:t>
            </w:r>
          </w:p>
        </w:tc>
        <w:tc>
          <w:tcPr>
            <w:tcW w:w="1134"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b/>
                <w:bCs/>
                <w:sz w:val="18"/>
                <w:szCs w:val="18"/>
                <w:lang w:eastAsia="ru-RU"/>
              </w:rPr>
            </w:pPr>
            <w:r w:rsidRPr="00FA4BE9">
              <w:rPr>
                <w:rFonts w:ascii="Times New Roman" w:eastAsia="Times New Roman" w:hAnsi="Times New Roman" w:cs="Times New Roman"/>
                <w:b/>
                <w:bCs/>
                <w:sz w:val="18"/>
                <w:szCs w:val="18"/>
                <w:lang w:eastAsia="ru-RU"/>
              </w:rPr>
              <w:t>8 806,0</w:t>
            </w:r>
          </w:p>
        </w:tc>
        <w:tc>
          <w:tcPr>
            <w:tcW w:w="850" w:type="dxa"/>
            <w:tcBorders>
              <w:top w:val="nil"/>
              <w:left w:val="nil"/>
              <w:bottom w:val="single" w:sz="4" w:space="0" w:color="auto"/>
              <w:right w:val="single" w:sz="4" w:space="0" w:color="auto"/>
            </w:tcBorders>
            <w:shd w:val="clear" w:color="auto" w:fill="auto"/>
            <w:vAlign w:val="center"/>
            <w:hideMark/>
          </w:tcPr>
          <w:p w:rsidR="00FA4BE9" w:rsidRPr="00FA4BE9" w:rsidRDefault="00FA4BE9" w:rsidP="00FA4BE9">
            <w:pPr>
              <w:spacing w:after="0" w:line="240" w:lineRule="auto"/>
              <w:jc w:val="center"/>
              <w:rPr>
                <w:rFonts w:ascii="Times New Roman" w:eastAsia="Times New Roman" w:hAnsi="Times New Roman" w:cs="Times New Roman"/>
                <w:b/>
                <w:bCs/>
                <w:sz w:val="18"/>
                <w:szCs w:val="18"/>
                <w:lang w:eastAsia="ru-RU"/>
              </w:rPr>
            </w:pPr>
            <w:r w:rsidRPr="00FA4BE9">
              <w:rPr>
                <w:rFonts w:ascii="Times New Roman" w:eastAsia="Times New Roman" w:hAnsi="Times New Roman" w:cs="Times New Roman"/>
                <w:b/>
                <w:bCs/>
                <w:sz w:val="18"/>
                <w:szCs w:val="18"/>
                <w:lang w:eastAsia="ru-RU"/>
              </w:rPr>
              <w:t>2 688,2</w:t>
            </w:r>
          </w:p>
        </w:tc>
      </w:tr>
    </w:tbl>
    <w:p w:rsidR="00A56C2C" w:rsidRDefault="000A415E" w:rsidP="005C7207">
      <w:pPr>
        <w:ind w:right="141" w:firstLine="720"/>
        <w:jc w:val="both"/>
        <w:rPr>
          <w:rFonts w:ascii="Times New Roman" w:hAnsi="Times New Roman" w:cs="Times New Roman"/>
          <w:sz w:val="24"/>
          <w:szCs w:val="24"/>
        </w:rPr>
      </w:pPr>
      <w:r>
        <w:rPr>
          <w:rFonts w:ascii="Times New Roman" w:hAnsi="Times New Roman" w:cs="Times New Roman"/>
          <w:sz w:val="24"/>
          <w:szCs w:val="24"/>
        </w:rPr>
        <w:t>Как видно из таблицы, основная сумма увеличения н</w:t>
      </w:r>
      <w:r w:rsidRPr="000A415E">
        <w:rPr>
          <w:rFonts w:ascii="Times New Roman" w:hAnsi="Times New Roman" w:cs="Times New Roman"/>
          <w:sz w:val="24"/>
          <w:szCs w:val="24"/>
        </w:rPr>
        <w:t>едоимк</w:t>
      </w:r>
      <w:r>
        <w:rPr>
          <w:rFonts w:ascii="Times New Roman" w:hAnsi="Times New Roman" w:cs="Times New Roman"/>
          <w:sz w:val="24"/>
          <w:szCs w:val="24"/>
        </w:rPr>
        <w:t xml:space="preserve">и образовалась </w:t>
      </w:r>
      <w:r w:rsidRPr="000A415E">
        <w:rPr>
          <w:rFonts w:ascii="Times New Roman" w:hAnsi="Times New Roman" w:cs="Times New Roman"/>
          <w:sz w:val="24"/>
          <w:szCs w:val="24"/>
        </w:rPr>
        <w:t>по налогам</w:t>
      </w:r>
      <w:r>
        <w:rPr>
          <w:rFonts w:ascii="Times New Roman" w:hAnsi="Times New Roman" w:cs="Times New Roman"/>
          <w:sz w:val="24"/>
          <w:szCs w:val="24"/>
        </w:rPr>
        <w:t>:</w:t>
      </w:r>
      <w:r w:rsidRPr="000A415E">
        <w:rPr>
          <w:rFonts w:ascii="Times New Roman" w:hAnsi="Times New Roman" w:cs="Times New Roman"/>
          <w:sz w:val="24"/>
          <w:szCs w:val="24"/>
        </w:rPr>
        <w:t xml:space="preserve"> на </w:t>
      </w:r>
      <w:r>
        <w:rPr>
          <w:rFonts w:ascii="Times New Roman" w:hAnsi="Times New Roman" w:cs="Times New Roman"/>
          <w:sz w:val="24"/>
          <w:szCs w:val="24"/>
        </w:rPr>
        <w:t>вменен</w:t>
      </w:r>
      <w:r w:rsidRPr="000A415E">
        <w:rPr>
          <w:rFonts w:ascii="Times New Roman" w:hAnsi="Times New Roman" w:cs="Times New Roman"/>
          <w:sz w:val="24"/>
          <w:szCs w:val="24"/>
        </w:rPr>
        <w:t xml:space="preserve">ный доход </w:t>
      </w:r>
      <w:r>
        <w:rPr>
          <w:rFonts w:ascii="Times New Roman" w:hAnsi="Times New Roman" w:cs="Times New Roman"/>
          <w:sz w:val="24"/>
          <w:szCs w:val="24"/>
        </w:rPr>
        <w:t xml:space="preserve">и </w:t>
      </w:r>
      <w:r w:rsidRPr="000A415E">
        <w:rPr>
          <w:rFonts w:ascii="Times New Roman" w:hAnsi="Times New Roman" w:cs="Times New Roman"/>
          <w:sz w:val="24"/>
          <w:szCs w:val="24"/>
        </w:rPr>
        <w:t xml:space="preserve">на добычу общераспространенных полезных ископаемых выросла. Увеличение объясняется тем, что прошли начисления по годовым декларациям, а срок уплаты еще не наступил. </w:t>
      </w:r>
    </w:p>
    <w:p w:rsidR="002207FB" w:rsidRPr="00BA3144" w:rsidRDefault="005C7207" w:rsidP="007D588D">
      <w:pPr>
        <w:spacing w:after="0" w:line="240" w:lineRule="auto"/>
        <w:ind w:firstLine="708"/>
        <w:jc w:val="both"/>
        <w:rPr>
          <w:rFonts w:ascii="Times New Roman" w:hAnsi="Times New Roman" w:cs="Times New Roman"/>
          <w:sz w:val="24"/>
          <w:szCs w:val="24"/>
        </w:rPr>
      </w:pPr>
      <w:r w:rsidRPr="005C7207">
        <w:rPr>
          <w:rFonts w:ascii="Times New Roman" w:hAnsi="Times New Roman" w:cs="Times New Roman"/>
          <w:b/>
          <w:sz w:val="24"/>
          <w:szCs w:val="24"/>
        </w:rPr>
        <w:t>Неналоговые доходы бюджета Нерюнгринского района.</w:t>
      </w:r>
      <w:r>
        <w:rPr>
          <w:rFonts w:ascii="Times New Roman" w:hAnsi="Times New Roman" w:cs="Times New Roman"/>
          <w:sz w:val="24"/>
          <w:szCs w:val="24"/>
        </w:rPr>
        <w:t xml:space="preserve"> Н</w:t>
      </w:r>
      <w:r w:rsidR="007D588D" w:rsidRPr="00BA3144">
        <w:rPr>
          <w:rFonts w:ascii="Times New Roman" w:hAnsi="Times New Roman" w:cs="Times New Roman"/>
          <w:sz w:val="24"/>
          <w:szCs w:val="24"/>
        </w:rPr>
        <w:t>а 201</w:t>
      </w:r>
      <w:r w:rsidR="00FE0A31" w:rsidRPr="00BA3144">
        <w:rPr>
          <w:rFonts w:ascii="Times New Roman" w:hAnsi="Times New Roman" w:cs="Times New Roman"/>
          <w:sz w:val="24"/>
          <w:szCs w:val="24"/>
        </w:rPr>
        <w:t>4</w:t>
      </w:r>
      <w:r w:rsidR="007D588D" w:rsidRPr="00BA3144">
        <w:rPr>
          <w:rFonts w:ascii="Times New Roman" w:hAnsi="Times New Roman" w:cs="Times New Roman"/>
          <w:sz w:val="24"/>
          <w:szCs w:val="24"/>
        </w:rPr>
        <w:t xml:space="preserve"> год прогноз неналоговых доходов составил </w:t>
      </w:r>
      <w:r w:rsidR="00315629" w:rsidRPr="00BA3144">
        <w:rPr>
          <w:rFonts w:ascii="Times New Roman" w:hAnsi="Times New Roman" w:cs="Times New Roman"/>
          <w:sz w:val="24"/>
          <w:szCs w:val="24"/>
        </w:rPr>
        <w:t>58 313,2</w:t>
      </w:r>
      <w:r w:rsidR="007D588D" w:rsidRPr="00BA3144">
        <w:rPr>
          <w:rFonts w:ascii="Times New Roman" w:hAnsi="Times New Roman" w:cs="Times New Roman"/>
          <w:sz w:val="24"/>
          <w:szCs w:val="24"/>
        </w:rPr>
        <w:t xml:space="preserve"> тыс. руб., уточненный план – </w:t>
      </w:r>
      <w:r w:rsidR="00315629" w:rsidRPr="00BA3144">
        <w:rPr>
          <w:rFonts w:ascii="Times New Roman" w:hAnsi="Times New Roman" w:cs="Times New Roman"/>
          <w:sz w:val="24"/>
          <w:szCs w:val="24"/>
        </w:rPr>
        <w:t>87 724,2</w:t>
      </w:r>
      <w:r w:rsidR="007D588D" w:rsidRPr="00BA3144">
        <w:rPr>
          <w:rFonts w:ascii="Times New Roman" w:hAnsi="Times New Roman" w:cs="Times New Roman"/>
          <w:sz w:val="24"/>
          <w:szCs w:val="24"/>
        </w:rPr>
        <w:t xml:space="preserve"> тыс. руб., фактически выполнено – </w:t>
      </w:r>
      <w:r w:rsidR="00315629" w:rsidRPr="00BA3144">
        <w:rPr>
          <w:rFonts w:ascii="Times New Roman" w:hAnsi="Times New Roman" w:cs="Times New Roman"/>
          <w:sz w:val="24"/>
          <w:szCs w:val="24"/>
        </w:rPr>
        <w:t>96 618,5</w:t>
      </w:r>
      <w:r w:rsidR="007D588D" w:rsidRPr="00BA3144">
        <w:rPr>
          <w:rFonts w:ascii="Times New Roman" w:hAnsi="Times New Roman" w:cs="Times New Roman"/>
          <w:sz w:val="24"/>
          <w:szCs w:val="24"/>
        </w:rPr>
        <w:t xml:space="preserve"> тыс. руб. </w:t>
      </w:r>
      <w:r w:rsidR="002207FB" w:rsidRPr="00BA3144">
        <w:rPr>
          <w:rFonts w:ascii="Times New Roman" w:hAnsi="Times New Roman" w:cs="Times New Roman"/>
          <w:sz w:val="24"/>
          <w:szCs w:val="24"/>
        </w:rPr>
        <w:t>Не</w:t>
      </w:r>
      <w:r w:rsidR="00315629" w:rsidRPr="00BA3144">
        <w:rPr>
          <w:rFonts w:ascii="Times New Roman" w:hAnsi="Times New Roman" w:cs="Times New Roman"/>
          <w:sz w:val="24"/>
          <w:szCs w:val="24"/>
        </w:rPr>
        <w:t>налоговые доходы выполнены на 110</w:t>
      </w:r>
      <w:r w:rsidR="002207FB" w:rsidRPr="00BA3144">
        <w:rPr>
          <w:rFonts w:ascii="Times New Roman" w:hAnsi="Times New Roman" w:cs="Times New Roman"/>
          <w:sz w:val="24"/>
          <w:szCs w:val="24"/>
        </w:rPr>
        <w:t xml:space="preserve"> %.</w:t>
      </w:r>
    </w:p>
    <w:p w:rsidR="00C15264" w:rsidRPr="00BA3144" w:rsidRDefault="00C15264" w:rsidP="007D588D">
      <w:pPr>
        <w:spacing w:after="0" w:line="240" w:lineRule="auto"/>
        <w:ind w:firstLine="708"/>
        <w:jc w:val="both"/>
        <w:rPr>
          <w:rFonts w:ascii="Times New Roman" w:hAnsi="Times New Roman" w:cs="Times New Roman"/>
          <w:sz w:val="24"/>
          <w:szCs w:val="24"/>
        </w:rPr>
      </w:pPr>
    </w:p>
    <w:p w:rsidR="002207FB" w:rsidRPr="00BA3144" w:rsidRDefault="002207FB" w:rsidP="002207FB">
      <w:pPr>
        <w:spacing w:after="0" w:line="240" w:lineRule="auto"/>
        <w:ind w:firstLine="708"/>
        <w:jc w:val="center"/>
        <w:rPr>
          <w:rFonts w:ascii="Times New Roman" w:hAnsi="Times New Roman" w:cs="Times New Roman"/>
          <w:b/>
          <w:sz w:val="24"/>
          <w:szCs w:val="24"/>
        </w:rPr>
      </w:pPr>
      <w:r w:rsidRPr="00BA3144">
        <w:rPr>
          <w:rFonts w:ascii="Times New Roman" w:hAnsi="Times New Roman" w:cs="Times New Roman"/>
          <w:b/>
          <w:sz w:val="24"/>
          <w:szCs w:val="24"/>
        </w:rPr>
        <w:t>Анализ исполнения неналоговых доходов местного бюджета</w:t>
      </w:r>
    </w:p>
    <w:p w:rsidR="002207FB" w:rsidRPr="00BA3144" w:rsidRDefault="002207FB" w:rsidP="00FE369A">
      <w:pPr>
        <w:spacing w:after="0" w:line="240" w:lineRule="auto"/>
        <w:ind w:firstLine="708"/>
        <w:jc w:val="center"/>
        <w:rPr>
          <w:rFonts w:ascii="Times New Roman" w:hAnsi="Times New Roman" w:cs="Times New Roman"/>
          <w:sz w:val="24"/>
          <w:szCs w:val="24"/>
        </w:rPr>
      </w:pPr>
      <w:r w:rsidRPr="00BA3144">
        <w:rPr>
          <w:rFonts w:ascii="Times New Roman" w:hAnsi="Times New Roman" w:cs="Times New Roman"/>
          <w:b/>
          <w:sz w:val="24"/>
          <w:szCs w:val="24"/>
        </w:rPr>
        <w:t>за 201</w:t>
      </w:r>
      <w:r w:rsidR="00826792" w:rsidRPr="00BA3144">
        <w:rPr>
          <w:rFonts w:ascii="Times New Roman" w:hAnsi="Times New Roman" w:cs="Times New Roman"/>
          <w:b/>
          <w:sz w:val="24"/>
          <w:szCs w:val="24"/>
        </w:rPr>
        <w:t>4</w:t>
      </w:r>
      <w:r w:rsidRPr="00BA3144">
        <w:rPr>
          <w:rFonts w:ascii="Times New Roman" w:hAnsi="Times New Roman" w:cs="Times New Roman"/>
          <w:b/>
          <w:sz w:val="24"/>
          <w:szCs w:val="24"/>
        </w:rPr>
        <w:t xml:space="preserve"> год представлен в таблице</w:t>
      </w:r>
    </w:p>
    <w:p w:rsidR="002207FB" w:rsidRPr="00BA3144" w:rsidRDefault="002207FB" w:rsidP="007D588D">
      <w:pPr>
        <w:spacing w:after="0" w:line="240" w:lineRule="auto"/>
        <w:ind w:firstLine="708"/>
        <w:jc w:val="both"/>
        <w:rPr>
          <w:rFonts w:ascii="Times New Roman" w:hAnsi="Times New Roman" w:cs="Times New Roman"/>
          <w:sz w:val="24"/>
          <w:szCs w:val="24"/>
        </w:rPr>
      </w:pPr>
      <w:r w:rsidRPr="00BA3144">
        <w:rPr>
          <w:rFonts w:ascii="Times New Roman" w:hAnsi="Times New Roman" w:cs="Times New Roman"/>
          <w:sz w:val="24"/>
          <w:szCs w:val="24"/>
        </w:rPr>
        <w:t xml:space="preserve">                                                                                                                         тыс. руб.</w:t>
      </w:r>
    </w:p>
    <w:tbl>
      <w:tblPr>
        <w:tblW w:w="9781" w:type="dxa"/>
        <w:tblInd w:w="108" w:type="dxa"/>
        <w:tblLayout w:type="fixed"/>
        <w:tblLook w:val="04A0"/>
      </w:tblPr>
      <w:tblGrid>
        <w:gridCol w:w="3544"/>
        <w:gridCol w:w="992"/>
        <w:gridCol w:w="851"/>
        <w:gridCol w:w="1134"/>
        <w:gridCol w:w="992"/>
        <w:gridCol w:w="1134"/>
        <w:gridCol w:w="567"/>
        <w:gridCol w:w="567"/>
      </w:tblGrid>
      <w:tr w:rsidR="003C6190" w:rsidRPr="0077113A" w:rsidTr="003C6190">
        <w:trPr>
          <w:trHeight w:val="85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6"/>
                <w:szCs w:val="16"/>
                <w:lang w:eastAsia="ru-RU"/>
              </w:rPr>
            </w:pPr>
            <w:r w:rsidRPr="00315629">
              <w:rPr>
                <w:rFonts w:ascii="Times New Roman" w:eastAsia="Times New Roman" w:hAnsi="Times New Roman" w:cs="Times New Roman"/>
                <w:sz w:val="16"/>
                <w:szCs w:val="16"/>
                <w:lang w:eastAsia="ru-RU"/>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6"/>
                <w:szCs w:val="16"/>
                <w:lang w:eastAsia="ru-RU"/>
              </w:rPr>
            </w:pPr>
            <w:r w:rsidRPr="00315629">
              <w:rPr>
                <w:rFonts w:ascii="Times New Roman" w:eastAsia="Times New Roman" w:hAnsi="Times New Roman" w:cs="Times New Roman"/>
                <w:sz w:val="16"/>
                <w:szCs w:val="16"/>
                <w:lang w:eastAsia="ru-RU"/>
              </w:rPr>
              <w:t>Утвержденный план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6"/>
                <w:szCs w:val="16"/>
                <w:lang w:eastAsia="ru-RU"/>
              </w:rPr>
            </w:pPr>
            <w:r w:rsidRPr="00315629">
              <w:rPr>
                <w:rFonts w:ascii="Times New Roman" w:eastAsia="Times New Roman" w:hAnsi="Times New Roman" w:cs="Times New Roman"/>
                <w:sz w:val="16"/>
                <w:szCs w:val="16"/>
                <w:lang w:eastAsia="ru-RU"/>
              </w:rPr>
              <w:t xml:space="preserve">Уточненный план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5609" w:rsidRPr="0077113A" w:rsidRDefault="00315629" w:rsidP="00315629">
            <w:pPr>
              <w:spacing w:after="0" w:line="240" w:lineRule="auto"/>
              <w:jc w:val="center"/>
              <w:rPr>
                <w:rFonts w:ascii="Times New Roman" w:eastAsia="Times New Roman" w:hAnsi="Times New Roman" w:cs="Times New Roman"/>
                <w:sz w:val="16"/>
                <w:szCs w:val="16"/>
                <w:lang w:eastAsia="ru-RU"/>
              </w:rPr>
            </w:pPr>
            <w:r w:rsidRPr="00315629">
              <w:rPr>
                <w:rFonts w:ascii="Times New Roman" w:eastAsia="Times New Roman" w:hAnsi="Times New Roman" w:cs="Times New Roman"/>
                <w:sz w:val="16"/>
                <w:szCs w:val="16"/>
                <w:lang w:eastAsia="ru-RU"/>
              </w:rPr>
              <w:t xml:space="preserve">Уточнения по решениям сессии  </w:t>
            </w:r>
          </w:p>
          <w:p w:rsidR="00315629" w:rsidRPr="00315629" w:rsidRDefault="00315629" w:rsidP="00315629">
            <w:pPr>
              <w:spacing w:after="0" w:line="240" w:lineRule="auto"/>
              <w:jc w:val="center"/>
              <w:rPr>
                <w:rFonts w:ascii="Times New Roman" w:eastAsia="Times New Roman" w:hAnsi="Times New Roman" w:cs="Times New Roman"/>
                <w:sz w:val="16"/>
                <w:szCs w:val="16"/>
                <w:lang w:eastAsia="ru-RU"/>
              </w:rPr>
            </w:pPr>
            <w:r w:rsidRPr="00315629">
              <w:rPr>
                <w:rFonts w:ascii="Times New Roman" w:eastAsia="Times New Roman" w:hAnsi="Times New Roman" w:cs="Times New Roman"/>
                <w:sz w:val="16"/>
                <w:szCs w:val="16"/>
                <w:lang w:eastAsia="ru-RU"/>
              </w:rPr>
              <w:t>(гр.3-гр.2)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6"/>
                <w:szCs w:val="16"/>
                <w:lang w:eastAsia="ru-RU"/>
              </w:rPr>
            </w:pPr>
            <w:r w:rsidRPr="00315629">
              <w:rPr>
                <w:rFonts w:ascii="Times New Roman" w:eastAsia="Times New Roman" w:hAnsi="Times New Roman" w:cs="Times New Roman"/>
                <w:sz w:val="16"/>
                <w:szCs w:val="16"/>
                <w:lang w:eastAsia="ru-RU"/>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5629" w:rsidRDefault="00315629" w:rsidP="00315629">
            <w:pPr>
              <w:spacing w:after="0" w:line="240" w:lineRule="auto"/>
              <w:jc w:val="center"/>
              <w:rPr>
                <w:rFonts w:ascii="Times New Roman" w:eastAsia="Times New Roman" w:hAnsi="Times New Roman" w:cs="Times New Roman"/>
                <w:sz w:val="16"/>
                <w:szCs w:val="16"/>
                <w:lang w:eastAsia="ru-RU"/>
              </w:rPr>
            </w:pPr>
            <w:r w:rsidRPr="00315629">
              <w:rPr>
                <w:rFonts w:ascii="Times New Roman" w:eastAsia="Times New Roman" w:hAnsi="Times New Roman" w:cs="Times New Roman"/>
                <w:sz w:val="16"/>
                <w:szCs w:val="16"/>
                <w:lang w:eastAsia="ru-RU"/>
              </w:rPr>
              <w:t>Отклонение</w:t>
            </w:r>
          </w:p>
          <w:p w:rsidR="00AA0F2B" w:rsidRPr="00315629" w:rsidRDefault="00AA0F2B" w:rsidP="00AA0F2B">
            <w:pPr>
              <w:spacing w:after="0" w:line="240" w:lineRule="auto"/>
              <w:jc w:val="center"/>
              <w:rPr>
                <w:rFonts w:ascii="Times New Roman" w:eastAsia="Times New Roman" w:hAnsi="Times New Roman" w:cs="Times New Roman"/>
                <w:sz w:val="16"/>
                <w:szCs w:val="16"/>
                <w:lang w:eastAsia="ru-RU"/>
              </w:rPr>
            </w:pPr>
            <w:r w:rsidRPr="00315629">
              <w:rPr>
                <w:rFonts w:ascii="Times New Roman" w:eastAsia="Times New Roman" w:hAnsi="Times New Roman" w:cs="Times New Roman"/>
                <w:sz w:val="16"/>
                <w:szCs w:val="16"/>
                <w:lang w:eastAsia="ru-RU"/>
              </w:rPr>
              <w:t>(гр.</w:t>
            </w:r>
            <w:r>
              <w:rPr>
                <w:rFonts w:ascii="Times New Roman" w:eastAsia="Times New Roman" w:hAnsi="Times New Roman" w:cs="Times New Roman"/>
                <w:sz w:val="16"/>
                <w:szCs w:val="16"/>
                <w:lang w:eastAsia="ru-RU"/>
              </w:rPr>
              <w:t>5</w:t>
            </w:r>
            <w:r w:rsidRPr="00315629">
              <w:rPr>
                <w:rFonts w:ascii="Times New Roman" w:eastAsia="Times New Roman" w:hAnsi="Times New Roman" w:cs="Times New Roman"/>
                <w:sz w:val="16"/>
                <w:szCs w:val="16"/>
                <w:lang w:eastAsia="ru-RU"/>
              </w:rPr>
              <w:t>-гр.</w:t>
            </w:r>
            <w:r>
              <w:rPr>
                <w:rFonts w:ascii="Times New Roman" w:eastAsia="Times New Roman" w:hAnsi="Times New Roman" w:cs="Times New Roman"/>
                <w:sz w:val="16"/>
                <w:szCs w:val="16"/>
                <w:lang w:eastAsia="ru-RU"/>
              </w:rPr>
              <w:t>3</w:t>
            </w:r>
            <w:r w:rsidRPr="00315629">
              <w:rPr>
                <w:rFonts w:ascii="Times New Roman" w:eastAsia="Times New Roman" w:hAnsi="Times New Roman" w:cs="Times New Roman"/>
                <w:sz w:val="16"/>
                <w:szCs w:val="16"/>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6"/>
                <w:szCs w:val="16"/>
                <w:lang w:eastAsia="ru-RU"/>
              </w:rPr>
            </w:pPr>
            <w:r w:rsidRPr="00315629">
              <w:rPr>
                <w:rFonts w:ascii="Times New Roman" w:eastAsia="Times New Roman" w:hAnsi="Times New Roman" w:cs="Times New Roman"/>
                <w:sz w:val="16"/>
                <w:szCs w:val="16"/>
                <w:lang w:eastAsia="ru-RU"/>
              </w:rPr>
              <w:t>% исп.</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6"/>
                <w:szCs w:val="16"/>
                <w:lang w:eastAsia="ru-RU"/>
              </w:rPr>
            </w:pPr>
            <w:r w:rsidRPr="00315629">
              <w:rPr>
                <w:rFonts w:ascii="Times New Roman" w:eastAsia="Times New Roman" w:hAnsi="Times New Roman" w:cs="Times New Roman"/>
                <w:sz w:val="16"/>
                <w:szCs w:val="16"/>
                <w:lang w:eastAsia="ru-RU"/>
              </w:rPr>
              <w:t>Уд.вес, %</w:t>
            </w:r>
          </w:p>
        </w:tc>
      </w:tr>
      <w:tr w:rsidR="003C6190" w:rsidRPr="00315629" w:rsidTr="003C6190">
        <w:trPr>
          <w:trHeight w:val="22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7</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8</w:t>
            </w:r>
          </w:p>
        </w:tc>
      </w:tr>
      <w:tr w:rsidR="003C6190" w:rsidRPr="00315629" w:rsidTr="003C6190">
        <w:trPr>
          <w:trHeight w:val="207"/>
        </w:trPr>
        <w:tc>
          <w:tcPr>
            <w:tcW w:w="3544" w:type="dxa"/>
            <w:tcBorders>
              <w:top w:val="nil"/>
              <w:left w:val="single" w:sz="4" w:space="0" w:color="auto"/>
              <w:bottom w:val="single" w:sz="4" w:space="0" w:color="auto"/>
              <w:right w:val="single" w:sz="4" w:space="0" w:color="auto"/>
            </w:tcBorders>
            <w:shd w:val="clear" w:color="000000" w:fill="CCC0DA"/>
            <w:vAlign w:val="center"/>
            <w:hideMark/>
          </w:tcPr>
          <w:p w:rsidR="00315629" w:rsidRPr="00315629" w:rsidRDefault="00315629" w:rsidP="00315629">
            <w:pPr>
              <w:spacing w:after="0" w:line="240" w:lineRule="auto"/>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Неналоговые доходы</w:t>
            </w:r>
          </w:p>
        </w:tc>
        <w:tc>
          <w:tcPr>
            <w:tcW w:w="992" w:type="dxa"/>
            <w:tcBorders>
              <w:top w:val="nil"/>
              <w:left w:val="nil"/>
              <w:bottom w:val="single" w:sz="4" w:space="0" w:color="auto"/>
              <w:right w:val="single" w:sz="4" w:space="0" w:color="auto"/>
            </w:tcBorders>
            <w:shd w:val="clear" w:color="000000" w:fill="CCC0DA"/>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58 313,2</w:t>
            </w:r>
          </w:p>
        </w:tc>
        <w:tc>
          <w:tcPr>
            <w:tcW w:w="851" w:type="dxa"/>
            <w:tcBorders>
              <w:top w:val="nil"/>
              <w:left w:val="nil"/>
              <w:bottom w:val="single" w:sz="4" w:space="0" w:color="auto"/>
              <w:right w:val="single" w:sz="4" w:space="0" w:color="auto"/>
            </w:tcBorders>
            <w:shd w:val="clear" w:color="000000" w:fill="CCC0DA"/>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87 724,2</w:t>
            </w:r>
          </w:p>
        </w:tc>
        <w:tc>
          <w:tcPr>
            <w:tcW w:w="1134" w:type="dxa"/>
            <w:tcBorders>
              <w:top w:val="nil"/>
              <w:left w:val="nil"/>
              <w:bottom w:val="single" w:sz="4" w:space="0" w:color="auto"/>
              <w:right w:val="single" w:sz="4" w:space="0" w:color="auto"/>
            </w:tcBorders>
            <w:shd w:val="clear" w:color="000000" w:fill="CCC0DA"/>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29 411,0</w:t>
            </w:r>
          </w:p>
        </w:tc>
        <w:tc>
          <w:tcPr>
            <w:tcW w:w="992" w:type="dxa"/>
            <w:tcBorders>
              <w:top w:val="nil"/>
              <w:left w:val="nil"/>
              <w:bottom w:val="single" w:sz="4" w:space="0" w:color="auto"/>
              <w:right w:val="single" w:sz="4" w:space="0" w:color="auto"/>
            </w:tcBorders>
            <w:shd w:val="clear" w:color="000000" w:fill="CCC0DA"/>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96 618,5</w:t>
            </w:r>
          </w:p>
        </w:tc>
        <w:tc>
          <w:tcPr>
            <w:tcW w:w="1134" w:type="dxa"/>
            <w:tcBorders>
              <w:top w:val="nil"/>
              <w:left w:val="nil"/>
              <w:bottom w:val="single" w:sz="4" w:space="0" w:color="auto"/>
              <w:right w:val="single" w:sz="4" w:space="0" w:color="auto"/>
            </w:tcBorders>
            <w:shd w:val="clear" w:color="000000" w:fill="CCC0DA"/>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8 894,3</w:t>
            </w:r>
          </w:p>
        </w:tc>
        <w:tc>
          <w:tcPr>
            <w:tcW w:w="567" w:type="dxa"/>
            <w:tcBorders>
              <w:top w:val="nil"/>
              <w:left w:val="nil"/>
              <w:bottom w:val="single" w:sz="4" w:space="0" w:color="auto"/>
              <w:right w:val="single" w:sz="4" w:space="0" w:color="auto"/>
            </w:tcBorders>
            <w:shd w:val="clear" w:color="000000" w:fill="CCC0DA"/>
            <w:vAlign w:val="center"/>
            <w:hideMark/>
          </w:tcPr>
          <w:p w:rsidR="00315629" w:rsidRPr="00315629" w:rsidRDefault="00315629" w:rsidP="00315629">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110</w:t>
            </w:r>
          </w:p>
        </w:tc>
        <w:tc>
          <w:tcPr>
            <w:tcW w:w="567" w:type="dxa"/>
            <w:tcBorders>
              <w:top w:val="nil"/>
              <w:left w:val="nil"/>
              <w:bottom w:val="single" w:sz="4" w:space="0" w:color="auto"/>
              <w:right w:val="single" w:sz="4" w:space="0" w:color="auto"/>
            </w:tcBorders>
            <w:shd w:val="clear" w:color="000000" w:fill="CCC0DA"/>
            <w:vAlign w:val="center"/>
            <w:hideMark/>
          </w:tcPr>
          <w:p w:rsidR="00315629" w:rsidRPr="00315629" w:rsidRDefault="00315629" w:rsidP="00C15264">
            <w:pPr>
              <w:spacing w:after="0" w:line="240" w:lineRule="auto"/>
              <w:jc w:val="center"/>
              <w:rPr>
                <w:rFonts w:ascii="Times New Roman" w:eastAsia="Times New Roman" w:hAnsi="Times New Roman" w:cs="Times New Roman"/>
                <w:b/>
                <w:bCs/>
                <w:sz w:val="18"/>
                <w:szCs w:val="18"/>
                <w:lang w:eastAsia="ru-RU"/>
              </w:rPr>
            </w:pPr>
            <w:r w:rsidRPr="00315629">
              <w:rPr>
                <w:rFonts w:ascii="Times New Roman" w:eastAsia="Times New Roman" w:hAnsi="Times New Roman" w:cs="Times New Roman"/>
                <w:b/>
                <w:bCs/>
                <w:sz w:val="18"/>
                <w:szCs w:val="18"/>
                <w:lang w:eastAsia="ru-RU"/>
              </w:rPr>
              <w:t>100</w:t>
            </w:r>
          </w:p>
        </w:tc>
      </w:tr>
      <w:tr w:rsidR="003C6190" w:rsidRPr="00315629" w:rsidTr="003C6190">
        <w:trPr>
          <w:trHeight w:val="105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доходы в виде прибыли, приходящейся на доли в уставных капиталах хозяйственных товариществ и  обществ, или дивидендов по акциям, принадлежащим муниципальным районам</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2 000,0</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4 465,4</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2 465,4</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4 465,4</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4,6</w:t>
            </w:r>
          </w:p>
        </w:tc>
      </w:tr>
      <w:tr w:rsidR="003C6190" w:rsidRPr="00315629" w:rsidTr="00D92188">
        <w:trPr>
          <w:trHeight w:val="14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77,5</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77,5</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77,5</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0,1</w:t>
            </w:r>
          </w:p>
        </w:tc>
      </w:tr>
      <w:tr w:rsidR="003C6190" w:rsidRPr="00315629" w:rsidTr="00D92188">
        <w:trPr>
          <w:trHeight w:val="100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lastRenderedPageBreak/>
              <w:t>доходы, получаемые в виде арендной платы за земельные участки, гос.собственность на которые не разграничена, а также средства получаемые от права заключения договоров аренды указанных участков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12 345,0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24 500,0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12 155,0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28 134,3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3 634,3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29,1</w:t>
            </w:r>
          </w:p>
        </w:tc>
      </w:tr>
      <w:tr w:rsidR="003C6190" w:rsidRPr="00315629" w:rsidTr="00D92188">
        <w:trPr>
          <w:trHeight w:val="129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доходы,получаемые в виде арендной платы, а так 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400,0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300,0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1 137,2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437,2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162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1,2</w:t>
            </w:r>
          </w:p>
        </w:tc>
      </w:tr>
      <w:tr w:rsidR="003C6190" w:rsidRPr="00315629" w:rsidTr="00BD5337">
        <w:trPr>
          <w:trHeight w:val="28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592,5</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592,5</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625,0</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105</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0,6</w:t>
            </w:r>
          </w:p>
        </w:tc>
      </w:tr>
      <w:tr w:rsidR="003C6190" w:rsidRPr="00315629" w:rsidTr="003C6190">
        <w:trPr>
          <w:trHeight w:val="63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доходы от сдачи в аренду имущества, составляющего казну муниципального района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7 000,0</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7 000,0</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8 807,5</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1 807,5</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126</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9,1</w:t>
            </w:r>
          </w:p>
        </w:tc>
      </w:tr>
      <w:tr w:rsidR="003C6190" w:rsidRPr="00315629" w:rsidTr="003C6190">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предприятия, в том числе казенных) в доверительное управление</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3 000,0</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4 578,3</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1 578,3</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5 671,7</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1 093,4</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124</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5,9</w:t>
            </w:r>
          </w:p>
        </w:tc>
      </w:tr>
      <w:tr w:rsidR="003C6190" w:rsidRPr="00315629" w:rsidTr="003C6190">
        <w:trPr>
          <w:trHeight w:val="2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плата за негативное воздействие на окружающую сферу</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17 235,3</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17 235,3</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14 937,2</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-2 298,1</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87</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15,5</w:t>
            </w:r>
          </w:p>
        </w:tc>
      </w:tr>
      <w:tr w:rsidR="003C6190" w:rsidRPr="00315629" w:rsidTr="003C6190">
        <w:trPr>
          <w:trHeight w:val="39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доходы от оказания платных услуг(работ) и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905,4</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905,4</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1 500,7</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595,3</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166</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1,6</w:t>
            </w:r>
          </w:p>
        </w:tc>
      </w:tr>
      <w:tr w:rsidR="003C6190" w:rsidRPr="00315629" w:rsidTr="003C6190">
        <w:trPr>
          <w:trHeight w:val="33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доходы от реализации иного имущества, находящегося в собственности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3 170,0</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3 170,0</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3 441,6</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271,6</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109</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3,6</w:t>
            </w:r>
          </w:p>
        </w:tc>
      </w:tr>
      <w:tr w:rsidR="003C6190" w:rsidRPr="00315629" w:rsidTr="003C6190">
        <w:trPr>
          <w:trHeight w:val="55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w:t>
            </w:r>
            <w:r w:rsidR="00C15264">
              <w:rPr>
                <w:rFonts w:ascii="Times New Roman" w:eastAsia="Times New Roman" w:hAnsi="Times New Roman" w:cs="Times New Roman"/>
                <w:sz w:val="18"/>
                <w:szCs w:val="18"/>
                <w:lang w:eastAsia="ru-RU"/>
              </w:rPr>
              <w:t>о</w:t>
            </w:r>
            <w:r w:rsidRPr="00315629">
              <w:rPr>
                <w:rFonts w:ascii="Times New Roman" w:eastAsia="Times New Roman" w:hAnsi="Times New Roman" w:cs="Times New Roman"/>
                <w:sz w:val="18"/>
                <w:szCs w:val="18"/>
                <w:lang w:eastAsia="ru-RU"/>
              </w:rPr>
              <w:t>рые не разграничена</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7 050,0</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7 050,0</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7 376,9</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326,9</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105</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7,6</w:t>
            </w:r>
          </w:p>
        </w:tc>
      </w:tr>
      <w:tr w:rsidR="003C6190" w:rsidRPr="00315629" w:rsidTr="003C6190">
        <w:trPr>
          <w:trHeight w:val="13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доходы от продажи земельных участков, находящихся в собственности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130,8</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-369,2</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134,0</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102</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0,1</w:t>
            </w:r>
          </w:p>
        </w:tc>
      </w:tr>
      <w:tr w:rsidR="003C6190" w:rsidRPr="00315629" w:rsidTr="003C6190">
        <w:trPr>
          <w:trHeight w:val="1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 xml:space="preserve">административные платежи и сборы </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250,0</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413,1</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163,1</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165</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0,4</w:t>
            </w:r>
          </w:p>
        </w:tc>
      </w:tr>
      <w:tr w:rsidR="003C6190" w:rsidRPr="00315629" w:rsidTr="003C6190">
        <w:trPr>
          <w:trHeight w:val="46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15629" w:rsidRPr="00315629" w:rsidRDefault="00315629" w:rsidP="00C15264">
            <w:pPr>
              <w:spacing w:after="0" w:line="240" w:lineRule="auto"/>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штрафы, санкции, возмещение ущерба за нарушение законодательства о налогах и сборах</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15 832,9</w:t>
            </w:r>
          </w:p>
        </w:tc>
        <w:tc>
          <w:tcPr>
            <w:tcW w:w="851"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17 069,0</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1 236,1</w:t>
            </w:r>
          </w:p>
        </w:tc>
        <w:tc>
          <w:tcPr>
            <w:tcW w:w="992"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19 896,3</w:t>
            </w:r>
          </w:p>
        </w:tc>
        <w:tc>
          <w:tcPr>
            <w:tcW w:w="1134"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2 827,3</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bCs/>
                <w:sz w:val="18"/>
                <w:szCs w:val="18"/>
                <w:lang w:eastAsia="ru-RU"/>
              </w:rPr>
            </w:pPr>
            <w:r w:rsidRPr="00315629">
              <w:rPr>
                <w:rFonts w:ascii="Times New Roman" w:eastAsia="Times New Roman" w:hAnsi="Times New Roman" w:cs="Times New Roman"/>
                <w:bCs/>
                <w:sz w:val="18"/>
                <w:szCs w:val="18"/>
                <w:lang w:eastAsia="ru-RU"/>
              </w:rPr>
              <w:t>117</w:t>
            </w:r>
          </w:p>
        </w:tc>
        <w:tc>
          <w:tcPr>
            <w:tcW w:w="567" w:type="dxa"/>
            <w:tcBorders>
              <w:top w:val="nil"/>
              <w:left w:val="nil"/>
              <w:bottom w:val="single" w:sz="4" w:space="0" w:color="auto"/>
              <w:right w:val="single" w:sz="4" w:space="0" w:color="auto"/>
            </w:tcBorders>
            <w:shd w:val="clear" w:color="auto" w:fill="auto"/>
            <w:vAlign w:val="center"/>
            <w:hideMark/>
          </w:tcPr>
          <w:p w:rsidR="00315629" w:rsidRPr="00315629" w:rsidRDefault="00315629" w:rsidP="00315629">
            <w:pPr>
              <w:spacing w:after="0" w:line="240" w:lineRule="auto"/>
              <w:jc w:val="center"/>
              <w:rPr>
                <w:rFonts w:ascii="Times New Roman" w:eastAsia="Times New Roman" w:hAnsi="Times New Roman" w:cs="Times New Roman"/>
                <w:sz w:val="18"/>
                <w:szCs w:val="18"/>
                <w:lang w:eastAsia="ru-RU"/>
              </w:rPr>
            </w:pPr>
            <w:r w:rsidRPr="00315629">
              <w:rPr>
                <w:rFonts w:ascii="Times New Roman" w:eastAsia="Times New Roman" w:hAnsi="Times New Roman" w:cs="Times New Roman"/>
                <w:sz w:val="18"/>
                <w:szCs w:val="18"/>
                <w:lang w:eastAsia="ru-RU"/>
              </w:rPr>
              <w:t>20,6</w:t>
            </w:r>
          </w:p>
        </w:tc>
      </w:tr>
    </w:tbl>
    <w:p w:rsidR="00EC63CD" w:rsidRPr="002B6F84" w:rsidRDefault="0086592B" w:rsidP="00D108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Исполнение по неналоговым</w:t>
      </w:r>
      <w:r w:rsidR="00173342" w:rsidRPr="002B6F84">
        <w:rPr>
          <w:rFonts w:ascii="Times New Roman" w:hAnsi="Times New Roman" w:cs="Times New Roman"/>
          <w:sz w:val="24"/>
          <w:szCs w:val="24"/>
        </w:rPr>
        <w:t xml:space="preserve"> доход</w:t>
      </w:r>
      <w:r>
        <w:rPr>
          <w:rFonts w:ascii="Times New Roman" w:hAnsi="Times New Roman" w:cs="Times New Roman"/>
          <w:sz w:val="24"/>
          <w:szCs w:val="24"/>
        </w:rPr>
        <w:t>ам бюджета Нерюнгринского района  за 2014 год составило</w:t>
      </w:r>
      <w:r w:rsidR="002B6F84">
        <w:rPr>
          <w:rFonts w:ascii="Times New Roman" w:hAnsi="Times New Roman" w:cs="Times New Roman"/>
          <w:sz w:val="24"/>
          <w:szCs w:val="24"/>
        </w:rPr>
        <w:t xml:space="preserve"> 110%</w:t>
      </w:r>
      <w:r w:rsidR="00EC63CD" w:rsidRPr="002B6F84">
        <w:rPr>
          <w:rFonts w:ascii="Times New Roman" w:hAnsi="Times New Roman" w:cs="Times New Roman"/>
          <w:sz w:val="24"/>
          <w:szCs w:val="24"/>
        </w:rPr>
        <w:t xml:space="preserve">. Данный показатель обусловлен </w:t>
      </w:r>
      <w:r w:rsidR="009D0794" w:rsidRPr="002B6F84">
        <w:rPr>
          <w:rFonts w:ascii="Times New Roman" w:hAnsi="Times New Roman" w:cs="Times New Roman"/>
          <w:sz w:val="24"/>
          <w:szCs w:val="24"/>
        </w:rPr>
        <w:t xml:space="preserve">перевыполнением уточненного планового показателя </w:t>
      </w:r>
      <w:r>
        <w:rPr>
          <w:rFonts w:ascii="Times New Roman" w:hAnsi="Times New Roman" w:cs="Times New Roman"/>
          <w:sz w:val="24"/>
          <w:szCs w:val="24"/>
        </w:rPr>
        <w:t>в разрезе</w:t>
      </w:r>
      <w:r w:rsidR="009D0794" w:rsidRPr="002B6F84">
        <w:rPr>
          <w:rFonts w:ascii="Times New Roman" w:hAnsi="Times New Roman" w:cs="Times New Roman"/>
          <w:sz w:val="24"/>
          <w:szCs w:val="24"/>
        </w:rPr>
        <w:t xml:space="preserve"> следующи</w:t>
      </w:r>
      <w:r>
        <w:rPr>
          <w:rFonts w:ascii="Times New Roman" w:hAnsi="Times New Roman" w:cs="Times New Roman"/>
          <w:sz w:val="24"/>
          <w:szCs w:val="24"/>
        </w:rPr>
        <w:t>х платежей</w:t>
      </w:r>
      <w:r w:rsidR="00EC63CD" w:rsidRPr="002B6F84">
        <w:rPr>
          <w:rFonts w:ascii="Times New Roman" w:hAnsi="Times New Roman" w:cs="Times New Roman"/>
          <w:sz w:val="24"/>
          <w:szCs w:val="24"/>
        </w:rPr>
        <w:t>:</w:t>
      </w:r>
    </w:p>
    <w:p w:rsidR="009D0794" w:rsidRPr="002B6F84" w:rsidRDefault="009D0794" w:rsidP="00D108A3">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1. доходы от оказания платных услуг(работ) и компенсации затрат государства- 166%;</w:t>
      </w:r>
    </w:p>
    <w:p w:rsidR="009D0794" w:rsidRPr="002B6F84" w:rsidRDefault="009D0794" w:rsidP="00D108A3">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2. административные платежи и сборы- 165%;</w:t>
      </w:r>
    </w:p>
    <w:p w:rsidR="009D0794" w:rsidRPr="002B6F84" w:rsidRDefault="009D0794" w:rsidP="00D108A3">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3. доходы, получаемые в виде арендной платы, а так 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учреждений)- 162%;</w:t>
      </w:r>
    </w:p>
    <w:p w:rsidR="009D0794" w:rsidRPr="002B6F84" w:rsidRDefault="0009293A" w:rsidP="00D108A3">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4. доходы от сдачи в аренду имущества, составляющего казну муниципального района (за исключением земельных участков)- 126%;</w:t>
      </w:r>
    </w:p>
    <w:p w:rsidR="0009293A" w:rsidRPr="002B6F84" w:rsidRDefault="0009293A" w:rsidP="00D108A3">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 xml:space="preserve">5. </w:t>
      </w:r>
      <w:r w:rsidR="006965EF" w:rsidRPr="002B6F84">
        <w:rPr>
          <w:rFonts w:ascii="Times New Roman" w:eastAsia="Times New Roman" w:hAnsi="Times New Roman" w:cs="Times New Roman"/>
          <w:sz w:val="24"/>
          <w:szCs w:val="24"/>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предприятия, в том числе казенных) в доверительное управление- 124%;</w:t>
      </w:r>
    </w:p>
    <w:p w:rsidR="0009293A" w:rsidRPr="002B6F84" w:rsidRDefault="006965EF" w:rsidP="00D108A3">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6</w:t>
      </w:r>
      <w:r w:rsidR="0009293A" w:rsidRPr="002B6F84">
        <w:rPr>
          <w:rFonts w:ascii="Times New Roman" w:eastAsia="Times New Roman" w:hAnsi="Times New Roman" w:cs="Times New Roman"/>
          <w:sz w:val="24"/>
          <w:szCs w:val="24"/>
          <w:lang w:eastAsia="ru-RU"/>
        </w:rPr>
        <w:t>. штрафы, санкции, возмещение ущерба за нарушение законодательства о налогах и сборах- 117%;</w:t>
      </w:r>
    </w:p>
    <w:p w:rsidR="0009293A" w:rsidRDefault="006965EF" w:rsidP="00D108A3">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lastRenderedPageBreak/>
        <w:t>7</w:t>
      </w:r>
      <w:r w:rsidR="0009293A" w:rsidRPr="002B6F84">
        <w:rPr>
          <w:rFonts w:ascii="Times New Roman" w:eastAsia="Times New Roman" w:hAnsi="Times New Roman" w:cs="Times New Roman"/>
          <w:sz w:val="24"/>
          <w:szCs w:val="24"/>
          <w:lang w:eastAsia="ru-RU"/>
        </w:rPr>
        <w:t xml:space="preserve">. доходы, получаемые в виде арендной платы за земельные участки, гос. собственность на которые не разграничена, а также средства получаемые от права заключения договоров аренды указанных участков – </w:t>
      </w:r>
      <w:r w:rsidR="002B6F84">
        <w:rPr>
          <w:rFonts w:ascii="Times New Roman" w:eastAsia="Times New Roman" w:hAnsi="Times New Roman" w:cs="Times New Roman"/>
          <w:sz w:val="24"/>
          <w:szCs w:val="24"/>
          <w:lang w:eastAsia="ru-RU"/>
        </w:rPr>
        <w:t>115%.</w:t>
      </w:r>
    </w:p>
    <w:p w:rsidR="00EC63CD" w:rsidRPr="00395F72" w:rsidRDefault="00EC63CD" w:rsidP="00D108A3">
      <w:pPr>
        <w:spacing w:after="0" w:line="240" w:lineRule="auto"/>
        <w:ind w:firstLine="708"/>
        <w:jc w:val="both"/>
        <w:rPr>
          <w:rFonts w:ascii="Times New Roman" w:hAnsi="Times New Roman" w:cs="Times New Roman"/>
          <w:sz w:val="24"/>
          <w:szCs w:val="24"/>
        </w:rPr>
      </w:pPr>
      <w:r w:rsidRPr="00395F72">
        <w:rPr>
          <w:rFonts w:ascii="Times New Roman" w:hAnsi="Times New Roman"/>
          <w:sz w:val="24"/>
          <w:szCs w:val="24"/>
        </w:rPr>
        <w:t xml:space="preserve">Права и полномочия собственника муниципального имущества, в том числе земель осуществляет Комитет земельных и имущественных отношений Нерюнгринского района. </w:t>
      </w:r>
    </w:p>
    <w:p w:rsidR="00E80816" w:rsidRPr="00395F72" w:rsidRDefault="00EC63CD" w:rsidP="00D108A3">
      <w:pPr>
        <w:spacing w:after="0" w:line="240" w:lineRule="auto"/>
        <w:ind w:firstLine="360"/>
        <w:jc w:val="both"/>
        <w:rPr>
          <w:rFonts w:ascii="Times New Roman" w:hAnsi="Times New Roman"/>
          <w:sz w:val="24"/>
          <w:szCs w:val="24"/>
        </w:rPr>
      </w:pPr>
      <w:r w:rsidRPr="00395F72">
        <w:rPr>
          <w:rFonts w:ascii="Times New Roman" w:hAnsi="Times New Roman"/>
          <w:sz w:val="24"/>
          <w:szCs w:val="24"/>
        </w:rPr>
        <w:t>П</w:t>
      </w:r>
      <w:r w:rsidR="009C1888" w:rsidRPr="00395F72">
        <w:rPr>
          <w:rFonts w:ascii="Times New Roman" w:hAnsi="Times New Roman"/>
          <w:sz w:val="24"/>
          <w:szCs w:val="24"/>
        </w:rPr>
        <w:t xml:space="preserve">роверкой </w:t>
      </w:r>
      <w:r w:rsidRPr="00395F72">
        <w:rPr>
          <w:rFonts w:ascii="Times New Roman" w:hAnsi="Times New Roman"/>
          <w:sz w:val="24"/>
          <w:szCs w:val="24"/>
        </w:rPr>
        <w:t xml:space="preserve">бюджетной отчетности </w:t>
      </w:r>
      <w:r w:rsidR="0086592B">
        <w:rPr>
          <w:rFonts w:ascii="Times New Roman" w:hAnsi="Times New Roman"/>
          <w:sz w:val="24"/>
          <w:szCs w:val="24"/>
        </w:rPr>
        <w:t xml:space="preserve">главных администраторов дохода </w:t>
      </w:r>
      <w:r w:rsidRPr="00395F72">
        <w:rPr>
          <w:rFonts w:ascii="Times New Roman" w:hAnsi="Times New Roman"/>
          <w:sz w:val="24"/>
          <w:szCs w:val="24"/>
        </w:rPr>
        <w:t xml:space="preserve">Муниципального образования «Нерюнгринский район» </w:t>
      </w:r>
      <w:r w:rsidR="0086592B">
        <w:rPr>
          <w:rFonts w:ascii="Times New Roman" w:hAnsi="Times New Roman"/>
          <w:sz w:val="24"/>
          <w:szCs w:val="24"/>
        </w:rPr>
        <w:t xml:space="preserve">за 2014 год </w:t>
      </w:r>
      <w:r w:rsidRPr="00395F72">
        <w:rPr>
          <w:rFonts w:ascii="Times New Roman" w:hAnsi="Times New Roman"/>
          <w:sz w:val="24"/>
          <w:szCs w:val="24"/>
        </w:rPr>
        <w:t xml:space="preserve">установлено, что на начало и на конец отчетного периода присутствует дебиторская задолженность  арендаторов перед Комитетом земельных и имущественных отношений Нерюнгринского района. </w:t>
      </w:r>
    </w:p>
    <w:p w:rsidR="00E80816" w:rsidRPr="00395F72" w:rsidRDefault="00EC63CD" w:rsidP="00D108A3">
      <w:pPr>
        <w:spacing w:after="0" w:line="240" w:lineRule="auto"/>
        <w:ind w:firstLine="360"/>
        <w:jc w:val="both"/>
        <w:rPr>
          <w:rFonts w:ascii="Times New Roman" w:hAnsi="Times New Roman"/>
          <w:sz w:val="24"/>
          <w:szCs w:val="24"/>
        </w:rPr>
      </w:pPr>
      <w:r w:rsidRPr="00395F72">
        <w:rPr>
          <w:rFonts w:ascii="Times New Roman" w:hAnsi="Times New Roman"/>
          <w:sz w:val="24"/>
          <w:szCs w:val="24"/>
        </w:rPr>
        <w:t>Задолженность перед Комитетом земельных и имущественных отношений по доходам от собственности</w:t>
      </w:r>
      <w:r w:rsidR="00E80816" w:rsidRPr="00395F72">
        <w:rPr>
          <w:rFonts w:ascii="Times New Roman" w:hAnsi="Times New Roman"/>
          <w:sz w:val="24"/>
          <w:szCs w:val="24"/>
        </w:rPr>
        <w:t xml:space="preserve"> составила:</w:t>
      </w:r>
    </w:p>
    <w:p w:rsidR="00E80816" w:rsidRPr="00F90ED3" w:rsidRDefault="00E80816" w:rsidP="00D108A3">
      <w:pPr>
        <w:spacing w:after="0" w:line="240" w:lineRule="auto"/>
        <w:jc w:val="both"/>
        <w:rPr>
          <w:rFonts w:ascii="Times New Roman" w:hAnsi="Times New Roman"/>
          <w:sz w:val="24"/>
          <w:szCs w:val="24"/>
        </w:rPr>
      </w:pPr>
      <w:r w:rsidRPr="00F90ED3">
        <w:rPr>
          <w:rFonts w:ascii="Times New Roman" w:hAnsi="Times New Roman"/>
          <w:sz w:val="24"/>
          <w:szCs w:val="24"/>
        </w:rPr>
        <w:t>на 01.01.2012 г – 6 340,10 тыс. руб.;</w:t>
      </w:r>
    </w:p>
    <w:p w:rsidR="00E80816" w:rsidRPr="00F90ED3" w:rsidRDefault="00E80816" w:rsidP="00D108A3">
      <w:pPr>
        <w:spacing w:after="0" w:line="240" w:lineRule="auto"/>
        <w:jc w:val="both"/>
        <w:rPr>
          <w:rFonts w:ascii="Times New Roman" w:hAnsi="Times New Roman"/>
          <w:sz w:val="24"/>
          <w:szCs w:val="24"/>
        </w:rPr>
      </w:pPr>
      <w:r w:rsidRPr="00F90ED3">
        <w:rPr>
          <w:rFonts w:ascii="Times New Roman" w:hAnsi="Times New Roman"/>
          <w:sz w:val="24"/>
          <w:szCs w:val="24"/>
        </w:rPr>
        <w:t>на 01.01.2013 г – 8 965,3 тыс. руб.;</w:t>
      </w:r>
    </w:p>
    <w:p w:rsidR="00E80816" w:rsidRPr="00F90ED3" w:rsidRDefault="00E80816" w:rsidP="00D108A3">
      <w:pPr>
        <w:spacing w:after="0" w:line="240" w:lineRule="auto"/>
        <w:jc w:val="both"/>
        <w:rPr>
          <w:rFonts w:ascii="Times New Roman" w:hAnsi="Times New Roman"/>
          <w:sz w:val="24"/>
          <w:szCs w:val="24"/>
        </w:rPr>
      </w:pPr>
      <w:r w:rsidRPr="00F90ED3">
        <w:rPr>
          <w:rFonts w:ascii="Times New Roman" w:hAnsi="Times New Roman"/>
          <w:sz w:val="24"/>
          <w:szCs w:val="24"/>
        </w:rPr>
        <w:t>на 01.01.2014 г – 13 360,90 тыс. руб.</w:t>
      </w:r>
      <w:r w:rsidR="004179A6" w:rsidRPr="00F90ED3">
        <w:rPr>
          <w:rFonts w:ascii="Times New Roman" w:hAnsi="Times New Roman"/>
          <w:sz w:val="24"/>
          <w:szCs w:val="24"/>
        </w:rPr>
        <w:t>;</w:t>
      </w:r>
    </w:p>
    <w:p w:rsidR="004179A6" w:rsidRPr="00F90ED3" w:rsidRDefault="004179A6" w:rsidP="00D108A3">
      <w:pPr>
        <w:spacing w:after="0" w:line="240" w:lineRule="auto"/>
        <w:jc w:val="both"/>
        <w:rPr>
          <w:rFonts w:ascii="Times New Roman" w:hAnsi="Times New Roman"/>
          <w:sz w:val="24"/>
          <w:szCs w:val="24"/>
        </w:rPr>
      </w:pPr>
      <w:r w:rsidRPr="00F90ED3">
        <w:rPr>
          <w:rFonts w:ascii="Times New Roman" w:hAnsi="Times New Roman"/>
          <w:sz w:val="24"/>
          <w:szCs w:val="24"/>
        </w:rPr>
        <w:t>на 01.01.2015 г -  22 502,91 тыс. руб.</w:t>
      </w:r>
    </w:p>
    <w:p w:rsidR="00525989" w:rsidRPr="00F90ED3" w:rsidRDefault="00525989" w:rsidP="00D108A3">
      <w:pPr>
        <w:shd w:val="clear" w:color="auto" w:fill="FFFFFF"/>
        <w:spacing w:after="0" w:line="240" w:lineRule="auto"/>
        <w:ind w:firstLine="360"/>
        <w:jc w:val="both"/>
        <w:rPr>
          <w:rFonts w:ascii="Times New Roman" w:hAnsi="Times New Roman"/>
          <w:sz w:val="24"/>
          <w:szCs w:val="24"/>
        </w:rPr>
      </w:pPr>
      <w:r w:rsidRPr="00F90ED3">
        <w:rPr>
          <w:rFonts w:ascii="Times New Roman" w:hAnsi="Times New Roman"/>
          <w:sz w:val="24"/>
          <w:szCs w:val="24"/>
        </w:rPr>
        <w:t xml:space="preserve">       Дебиторская задолженность арендаторов перед Комитетом Земельных и имущественных отношений </w:t>
      </w:r>
      <w:r w:rsidR="00266186" w:rsidRPr="00F90ED3">
        <w:rPr>
          <w:rFonts w:ascii="Times New Roman" w:hAnsi="Times New Roman"/>
          <w:sz w:val="24"/>
          <w:szCs w:val="24"/>
        </w:rPr>
        <w:t xml:space="preserve">Нерюнгринского района </w:t>
      </w:r>
      <w:r w:rsidRPr="00F90ED3">
        <w:rPr>
          <w:rFonts w:ascii="Times New Roman" w:hAnsi="Times New Roman"/>
          <w:sz w:val="24"/>
          <w:szCs w:val="24"/>
        </w:rPr>
        <w:t>не только присутствует, но и имеет тенденцию роста</w:t>
      </w:r>
      <w:r w:rsidR="004179A6" w:rsidRPr="00F90ED3">
        <w:rPr>
          <w:rFonts w:ascii="Times New Roman" w:hAnsi="Times New Roman"/>
          <w:sz w:val="24"/>
          <w:szCs w:val="24"/>
        </w:rPr>
        <w:t>:</w:t>
      </w:r>
    </w:p>
    <w:p w:rsidR="004179A6" w:rsidRPr="00FA0C11" w:rsidRDefault="004179A6" w:rsidP="00D108A3">
      <w:pPr>
        <w:spacing w:after="0" w:line="240" w:lineRule="auto"/>
        <w:jc w:val="both"/>
        <w:rPr>
          <w:rFonts w:ascii="Times New Roman" w:eastAsia="Times New Roman" w:hAnsi="Times New Roman"/>
          <w:b/>
          <w:sz w:val="24"/>
          <w:szCs w:val="24"/>
          <w:lang w:eastAsia="ru-RU"/>
        </w:rPr>
      </w:pPr>
      <w:r>
        <w:rPr>
          <w:rFonts w:ascii="Times New Roman" w:hAnsi="Times New Roman"/>
          <w:sz w:val="24"/>
          <w:szCs w:val="24"/>
        </w:rPr>
        <w:t>-п</w:t>
      </w:r>
      <w:r w:rsidRPr="00111E0F">
        <w:rPr>
          <w:rFonts w:ascii="Times New Roman" w:eastAsia="Times New Roman" w:hAnsi="Times New Roman"/>
          <w:sz w:val="24"/>
          <w:szCs w:val="24"/>
          <w:lang w:eastAsia="ru-RU"/>
        </w:rPr>
        <w:t xml:space="preserve">о состоянию </w:t>
      </w:r>
      <w:r w:rsidRPr="00FA0C11">
        <w:rPr>
          <w:rFonts w:ascii="Times New Roman" w:eastAsia="Times New Roman" w:hAnsi="Times New Roman"/>
          <w:b/>
          <w:sz w:val="24"/>
          <w:szCs w:val="24"/>
          <w:lang w:eastAsia="ru-RU"/>
        </w:rPr>
        <w:t>на 01.01.2014 года</w:t>
      </w:r>
      <w:r w:rsidRPr="004560D1">
        <w:rPr>
          <w:rFonts w:ascii="Times New Roman" w:eastAsia="Times New Roman" w:hAnsi="Times New Roman"/>
          <w:sz w:val="24"/>
          <w:szCs w:val="24"/>
          <w:lang w:eastAsia="ru-RU"/>
        </w:rPr>
        <w:t xml:space="preserve">, по сравнению с предыдущим отчетным периодом </w:t>
      </w:r>
      <w:r w:rsidRPr="00FA0C11">
        <w:rPr>
          <w:rFonts w:ascii="Times New Roman" w:eastAsia="Times New Roman" w:hAnsi="Times New Roman"/>
          <w:b/>
          <w:sz w:val="24"/>
          <w:szCs w:val="24"/>
          <w:lang w:eastAsia="ru-RU"/>
        </w:rPr>
        <w:t xml:space="preserve">дебиторская задолженность увеличилась на </w:t>
      </w:r>
      <w:r>
        <w:rPr>
          <w:rFonts w:ascii="Times New Roman" w:eastAsia="Times New Roman" w:hAnsi="Times New Roman"/>
          <w:b/>
          <w:sz w:val="24"/>
          <w:szCs w:val="24"/>
          <w:lang w:eastAsia="ru-RU"/>
        </w:rPr>
        <w:t>4 395,6 тыс. руб.</w:t>
      </w:r>
      <w:r w:rsidRPr="004560D1">
        <w:rPr>
          <w:rFonts w:ascii="Times New Roman" w:eastAsia="Times New Roman" w:hAnsi="Times New Roman"/>
          <w:sz w:val="24"/>
          <w:szCs w:val="24"/>
          <w:lang w:eastAsia="ru-RU"/>
        </w:rPr>
        <w:t xml:space="preserve">и составила </w:t>
      </w:r>
      <w:r>
        <w:rPr>
          <w:rFonts w:ascii="Times New Roman" w:eastAsia="Times New Roman" w:hAnsi="Times New Roman"/>
          <w:b/>
          <w:sz w:val="24"/>
          <w:szCs w:val="24"/>
          <w:lang w:eastAsia="ru-RU"/>
        </w:rPr>
        <w:t>13 360,90</w:t>
      </w:r>
      <w:r w:rsidRPr="00FA0C11">
        <w:rPr>
          <w:rFonts w:ascii="Times New Roman" w:eastAsia="Times New Roman" w:hAnsi="Times New Roman"/>
          <w:b/>
          <w:sz w:val="24"/>
          <w:szCs w:val="24"/>
          <w:lang w:eastAsia="ru-RU"/>
        </w:rPr>
        <w:t xml:space="preserve">тыс.руб.  </w:t>
      </w:r>
    </w:p>
    <w:p w:rsidR="004179A6" w:rsidRDefault="004179A6" w:rsidP="00D108A3">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w:t>
      </w:r>
      <w:r w:rsidRPr="00111E0F">
        <w:rPr>
          <w:rFonts w:ascii="Times New Roman" w:eastAsia="Times New Roman" w:hAnsi="Times New Roman"/>
          <w:sz w:val="24"/>
          <w:szCs w:val="24"/>
          <w:lang w:eastAsia="ru-RU"/>
        </w:rPr>
        <w:t xml:space="preserve">о состоянию </w:t>
      </w:r>
      <w:r w:rsidRPr="0003448D">
        <w:rPr>
          <w:rFonts w:ascii="Times New Roman" w:eastAsia="Times New Roman" w:hAnsi="Times New Roman"/>
          <w:b/>
          <w:sz w:val="24"/>
          <w:szCs w:val="24"/>
          <w:lang w:eastAsia="ru-RU"/>
        </w:rPr>
        <w:t>на 01.01.2015 года</w:t>
      </w:r>
      <w:r>
        <w:rPr>
          <w:rFonts w:ascii="Times New Roman" w:eastAsia="Times New Roman" w:hAnsi="Times New Roman"/>
          <w:sz w:val="24"/>
          <w:szCs w:val="24"/>
          <w:lang w:eastAsia="ru-RU"/>
        </w:rPr>
        <w:t xml:space="preserve">, по сравнению с предыдущим отчетным периодом </w:t>
      </w:r>
      <w:r w:rsidRPr="0003448D">
        <w:rPr>
          <w:rFonts w:ascii="Times New Roman" w:eastAsia="Times New Roman" w:hAnsi="Times New Roman"/>
          <w:b/>
          <w:sz w:val="24"/>
          <w:szCs w:val="24"/>
          <w:lang w:eastAsia="ru-RU"/>
        </w:rPr>
        <w:t xml:space="preserve">дебиторская задолженность увеличилась на </w:t>
      </w:r>
      <w:r>
        <w:rPr>
          <w:rFonts w:ascii="Times New Roman" w:eastAsia="Times New Roman" w:hAnsi="Times New Roman"/>
          <w:b/>
          <w:sz w:val="24"/>
          <w:szCs w:val="24"/>
          <w:lang w:eastAsia="ru-RU"/>
        </w:rPr>
        <w:t xml:space="preserve">9 142,01 тыс. руб. </w:t>
      </w:r>
      <w:r>
        <w:rPr>
          <w:rFonts w:ascii="Times New Roman" w:eastAsia="Times New Roman" w:hAnsi="Times New Roman"/>
          <w:sz w:val="24"/>
          <w:szCs w:val="24"/>
          <w:lang w:eastAsia="ru-RU"/>
        </w:rPr>
        <w:t xml:space="preserve">и </w:t>
      </w:r>
      <w:r w:rsidRPr="00111E0F">
        <w:rPr>
          <w:rFonts w:ascii="Times New Roman" w:eastAsia="Times New Roman" w:hAnsi="Times New Roman"/>
          <w:sz w:val="24"/>
          <w:szCs w:val="24"/>
          <w:lang w:eastAsia="ru-RU"/>
        </w:rPr>
        <w:t xml:space="preserve">составила </w:t>
      </w:r>
      <w:r>
        <w:rPr>
          <w:rFonts w:ascii="Times New Roman" w:eastAsia="Times New Roman" w:hAnsi="Times New Roman"/>
          <w:b/>
          <w:sz w:val="24"/>
          <w:szCs w:val="24"/>
          <w:lang w:eastAsia="ru-RU"/>
        </w:rPr>
        <w:t>22 502,91</w:t>
      </w:r>
      <w:r w:rsidRPr="00111E0F">
        <w:rPr>
          <w:rFonts w:ascii="Times New Roman" w:eastAsia="Times New Roman" w:hAnsi="Times New Roman"/>
          <w:b/>
          <w:sz w:val="24"/>
          <w:szCs w:val="24"/>
          <w:lang w:eastAsia="ru-RU"/>
        </w:rPr>
        <w:t>тыс.руб.</w:t>
      </w:r>
    </w:p>
    <w:p w:rsidR="00194299" w:rsidRPr="00AA1E61" w:rsidRDefault="00012A87" w:rsidP="00D108A3">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ab/>
      </w:r>
      <w:r w:rsidR="00194299" w:rsidRPr="00AA1E61">
        <w:rPr>
          <w:rFonts w:ascii="Times New Roman" w:hAnsi="Times New Roman"/>
          <w:sz w:val="24"/>
          <w:szCs w:val="24"/>
        </w:rPr>
        <w:t>От общего объема доходов, полученных Комитетом земельных и имущественных отношений</w:t>
      </w:r>
      <w:r w:rsidR="0086592B">
        <w:rPr>
          <w:rFonts w:ascii="Times New Roman" w:hAnsi="Times New Roman"/>
          <w:sz w:val="24"/>
          <w:szCs w:val="24"/>
        </w:rPr>
        <w:t xml:space="preserve"> Нерюнгринского района (далее Комитет)</w:t>
      </w:r>
      <w:r w:rsidR="00194299" w:rsidRPr="00AA1E61">
        <w:rPr>
          <w:rFonts w:ascii="Times New Roman" w:hAnsi="Times New Roman"/>
          <w:sz w:val="24"/>
          <w:szCs w:val="24"/>
        </w:rPr>
        <w:t xml:space="preserve"> в 201</w:t>
      </w:r>
      <w:r w:rsidR="00F90ED3" w:rsidRPr="00AA1E61">
        <w:rPr>
          <w:rFonts w:ascii="Times New Roman" w:hAnsi="Times New Roman"/>
          <w:sz w:val="24"/>
          <w:szCs w:val="24"/>
        </w:rPr>
        <w:t>4</w:t>
      </w:r>
      <w:r w:rsidR="00194299" w:rsidRPr="00AA1E61">
        <w:rPr>
          <w:rFonts w:ascii="Times New Roman" w:hAnsi="Times New Roman"/>
          <w:sz w:val="24"/>
          <w:szCs w:val="24"/>
        </w:rPr>
        <w:t xml:space="preserve"> году, дебиторская задолженность составляет </w:t>
      </w:r>
      <w:r w:rsidR="00194299" w:rsidRPr="00AA1E61">
        <w:rPr>
          <w:rFonts w:ascii="Times New Roman" w:hAnsi="Times New Roman"/>
          <w:b/>
          <w:sz w:val="24"/>
          <w:szCs w:val="24"/>
        </w:rPr>
        <w:t>6</w:t>
      </w:r>
      <w:r w:rsidR="00F90ED3" w:rsidRPr="00AA1E61">
        <w:rPr>
          <w:rFonts w:ascii="Times New Roman" w:hAnsi="Times New Roman"/>
          <w:b/>
          <w:sz w:val="24"/>
          <w:szCs w:val="24"/>
        </w:rPr>
        <w:t>8</w:t>
      </w:r>
      <w:r w:rsidR="00194299" w:rsidRPr="00AA1E61">
        <w:rPr>
          <w:rFonts w:ascii="Times New Roman" w:hAnsi="Times New Roman"/>
          <w:b/>
          <w:sz w:val="24"/>
          <w:szCs w:val="24"/>
        </w:rPr>
        <w:t>%</w:t>
      </w:r>
      <w:r w:rsidR="00194299" w:rsidRPr="00AA1E61">
        <w:rPr>
          <w:rFonts w:ascii="Times New Roman" w:hAnsi="Times New Roman"/>
          <w:sz w:val="24"/>
          <w:szCs w:val="24"/>
        </w:rPr>
        <w:t xml:space="preserve">.    </w:t>
      </w:r>
    </w:p>
    <w:p w:rsidR="00324DD3" w:rsidRDefault="00194299" w:rsidP="00D108A3">
      <w:pPr>
        <w:spacing w:after="0" w:line="240" w:lineRule="auto"/>
        <w:ind w:firstLine="708"/>
        <w:jc w:val="both"/>
        <w:rPr>
          <w:rFonts w:ascii="Times New Roman" w:hAnsi="Times New Roman"/>
          <w:sz w:val="24"/>
          <w:szCs w:val="24"/>
        </w:rPr>
      </w:pPr>
      <w:r w:rsidRPr="007A167D">
        <w:rPr>
          <w:rFonts w:ascii="Times New Roman" w:hAnsi="Times New Roman"/>
          <w:sz w:val="24"/>
          <w:szCs w:val="24"/>
        </w:rPr>
        <w:t xml:space="preserve">Наибольший рост дебиторской задолженности </w:t>
      </w:r>
      <w:r w:rsidR="007A167D" w:rsidRPr="007A167D">
        <w:rPr>
          <w:rFonts w:ascii="Times New Roman" w:hAnsi="Times New Roman"/>
          <w:sz w:val="24"/>
          <w:szCs w:val="24"/>
        </w:rPr>
        <w:t xml:space="preserve">за 2014 год в сумме 7 718,56 тыс. руб. </w:t>
      </w:r>
      <w:r w:rsidRPr="007A167D">
        <w:rPr>
          <w:rFonts w:ascii="Times New Roman" w:hAnsi="Times New Roman"/>
          <w:sz w:val="24"/>
          <w:szCs w:val="24"/>
        </w:rPr>
        <w:t xml:space="preserve">приходится на доходы от собственности </w:t>
      </w:r>
      <w:r w:rsidR="007A167D" w:rsidRPr="007A167D">
        <w:rPr>
          <w:rFonts w:ascii="Times New Roman" w:hAnsi="Times New Roman"/>
          <w:sz w:val="24"/>
          <w:szCs w:val="24"/>
        </w:rPr>
        <w:t>движимое и недвижимое имущество (за исключением земельных участков</w:t>
      </w:r>
      <w:r w:rsidR="00324DD3">
        <w:rPr>
          <w:rFonts w:ascii="Times New Roman" w:hAnsi="Times New Roman"/>
          <w:sz w:val="24"/>
          <w:szCs w:val="24"/>
        </w:rPr>
        <w:t xml:space="preserve">). </w:t>
      </w:r>
      <w:r w:rsidR="00324DD3" w:rsidRPr="008B4C86">
        <w:rPr>
          <w:rFonts w:ascii="Times New Roman" w:hAnsi="Times New Roman"/>
          <w:sz w:val="24"/>
          <w:szCs w:val="24"/>
        </w:rPr>
        <w:t>Данная задолженность</w:t>
      </w:r>
      <w:r w:rsidR="00324DD3" w:rsidRPr="00FD4734">
        <w:rPr>
          <w:rFonts w:ascii="Times New Roman" w:hAnsi="Times New Roman"/>
          <w:sz w:val="24"/>
          <w:szCs w:val="24"/>
        </w:rPr>
        <w:t>показана как балансовая (текущая), при этом, по ряду договоров аренды задолженность превышает один год и является прос</w:t>
      </w:r>
      <w:r w:rsidR="00324DD3">
        <w:rPr>
          <w:rFonts w:ascii="Times New Roman" w:hAnsi="Times New Roman"/>
          <w:sz w:val="24"/>
          <w:szCs w:val="24"/>
        </w:rPr>
        <w:t>роченной</w:t>
      </w:r>
      <w:r w:rsidR="00324DD3" w:rsidRPr="00FD4734">
        <w:rPr>
          <w:rFonts w:ascii="Times New Roman" w:hAnsi="Times New Roman"/>
          <w:sz w:val="24"/>
          <w:szCs w:val="24"/>
        </w:rPr>
        <w:t xml:space="preserve">.  </w:t>
      </w:r>
    </w:p>
    <w:p w:rsidR="00324DD3" w:rsidRDefault="00324DD3" w:rsidP="00D108A3">
      <w:pPr>
        <w:spacing w:after="0" w:line="240" w:lineRule="auto"/>
        <w:jc w:val="both"/>
        <w:rPr>
          <w:rFonts w:ascii="Times New Roman" w:hAnsi="Times New Roman"/>
          <w:b/>
          <w:sz w:val="24"/>
          <w:szCs w:val="24"/>
        </w:rPr>
      </w:pPr>
      <w:r>
        <w:rPr>
          <w:rFonts w:ascii="Times New Roman" w:hAnsi="Times New Roman"/>
          <w:sz w:val="24"/>
          <w:szCs w:val="24"/>
        </w:rPr>
        <w:tab/>
        <w:t>В ходе проверки финансовой отчетности Комитета Контрольно-счетной палатой установлено, что п</w:t>
      </w:r>
      <w:r w:rsidRPr="009E426E">
        <w:rPr>
          <w:rFonts w:ascii="Times New Roman" w:hAnsi="Times New Roman"/>
          <w:sz w:val="24"/>
          <w:szCs w:val="24"/>
        </w:rPr>
        <w:t>росроченная дебиторская задолженность</w:t>
      </w:r>
      <w:r>
        <w:rPr>
          <w:rFonts w:ascii="Times New Roman" w:hAnsi="Times New Roman"/>
          <w:sz w:val="24"/>
          <w:szCs w:val="24"/>
        </w:rPr>
        <w:t xml:space="preserve"> арендаторов перед Комитетом </w:t>
      </w:r>
      <w:r w:rsidRPr="009E426E">
        <w:rPr>
          <w:rFonts w:ascii="Times New Roman" w:hAnsi="Times New Roman"/>
          <w:sz w:val="24"/>
          <w:szCs w:val="24"/>
        </w:rPr>
        <w:t xml:space="preserve"> по состоянию на 01.01.2014 г составила- </w:t>
      </w:r>
      <w:r w:rsidRPr="009E426E">
        <w:rPr>
          <w:rFonts w:ascii="Times New Roman" w:hAnsi="Times New Roman"/>
          <w:b/>
          <w:sz w:val="24"/>
          <w:szCs w:val="24"/>
        </w:rPr>
        <w:t>4 889,70тыс. руб.</w:t>
      </w:r>
      <w:r w:rsidRPr="009E426E">
        <w:rPr>
          <w:rFonts w:ascii="Times New Roman" w:hAnsi="Times New Roman"/>
          <w:sz w:val="24"/>
          <w:szCs w:val="24"/>
        </w:rPr>
        <w:t xml:space="preserve">, по состоянию на 01.01.2015 г </w:t>
      </w:r>
      <w:r w:rsidR="005A2831">
        <w:rPr>
          <w:rFonts w:ascii="Times New Roman" w:hAnsi="Times New Roman"/>
          <w:sz w:val="24"/>
          <w:szCs w:val="24"/>
        </w:rPr>
        <w:t>составила</w:t>
      </w:r>
      <w:r w:rsidRPr="009E426E">
        <w:rPr>
          <w:rFonts w:ascii="Times New Roman" w:hAnsi="Times New Roman"/>
          <w:sz w:val="24"/>
          <w:szCs w:val="24"/>
        </w:rPr>
        <w:t xml:space="preserve">– </w:t>
      </w:r>
      <w:r>
        <w:rPr>
          <w:rFonts w:ascii="Times New Roman" w:hAnsi="Times New Roman"/>
          <w:b/>
          <w:sz w:val="24"/>
          <w:szCs w:val="24"/>
        </w:rPr>
        <w:t>12 651,83</w:t>
      </w:r>
      <w:r w:rsidRPr="009E426E">
        <w:rPr>
          <w:rFonts w:ascii="Times New Roman" w:hAnsi="Times New Roman"/>
          <w:b/>
          <w:sz w:val="24"/>
          <w:szCs w:val="24"/>
        </w:rPr>
        <w:t xml:space="preserve"> тыс. руб.</w:t>
      </w:r>
    </w:p>
    <w:p w:rsidR="00324DD3" w:rsidRDefault="00324DD3" w:rsidP="00D108A3">
      <w:pPr>
        <w:autoSpaceDE w:val="0"/>
        <w:autoSpaceDN w:val="0"/>
        <w:adjustRightInd w:val="0"/>
        <w:spacing w:after="0" w:line="240" w:lineRule="auto"/>
        <w:ind w:firstLine="708"/>
        <w:jc w:val="both"/>
        <w:rPr>
          <w:rFonts w:ascii="Times New Roman" w:hAnsi="Times New Roman"/>
          <w:sz w:val="24"/>
          <w:szCs w:val="24"/>
        </w:rPr>
      </w:pPr>
      <w:r w:rsidRPr="00B57096">
        <w:rPr>
          <w:rFonts w:ascii="Times New Roman" w:hAnsi="Times New Roman"/>
          <w:sz w:val="24"/>
          <w:szCs w:val="24"/>
        </w:rPr>
        <w:t xml:space="preserve">Рост дебиторской задолженности, в том числе просроченной, свидетельствует о крайне низком уровне претензионной работы с плательщиками арендной платы за пользование муниципальным имуществом, находящимся в собственности муниципального района. </w:t>
      </w:r>
    </w:p>
    <w:p w:rsidR="00324DD3" w:rsidRDefault="00324DD3" w:rsidP="00D108A3">
      <w:pPr>
        <w:pStyle w:val="ad"/>
        <w:ind w:firstLine="708"/>
        <w:jc w:val="both"/>
        <w:rPr>
          <w:sz w:val="24"/>
          <w:szCs w:val="24"/>
        </w:rPr>
      </w:pPr>
      <w:r w:rsidRPr="00ED4079">
        <w:rPr>
          <w:b/>
          <w:sz w:val="24"/>
          <w:szCs w:val="24"/>
        </w:rPr>
        <w:t>В нарушение</w:t>
      </w:r>
      <w:r w:rsidRPr="00ED4079">
        <w:rPr>
          <w:sz w:val="24"/>
          <w:szCs w:val="24"/>
        </w:rPr>
        <w:t xml:space="preserve">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324DD3" w:rsidRDefault="00324DD3" w:rsidP="00D108A3">
      <w:pPr>
        <w:spacing w:after="0" w:line="240" w:lineRule="auto"/>
        <w:ind w:firstLine="708"/>
        <w:jc w:val="both"/>
        <w:rPr>
          <w:rFonts w:ascii="Times New Roman" w:hAnsi="Times New Roman"/>
          <w:sz w:val="24"/>
          <w:szCs w:val="24"/>
        </w:rPr>
      </w:pPr>
      <w:r w:rsidRPr="00124001">
        <w:rPr>
          <w:rFonts w:ascii="Times New Roman" w:hAnsi="Times New Roman"/>
          <w:b/>
          <w:sz w:val="24"/>
          <w:szCs w:val="24"/>
        </w:rPr>
        <w:t>В нарушение</w:t>
      </w:r>
      <w:r w:rsidRPr="00124001">
        <w:rPr>
          <w:rFonts w:ascii="Times New Roman" w:hAnsi="Times New Roman"/>
          <w:sz w:val="24"/>
          <w:szCs w:val="24"/>
        </w:rPr>
        <w:t xml:space="preserve"> статьи 486 Гражданского кодекса Российской Федерации, ст. 42 Бюджетного кодекса Российской Федерации Комитетом не принимаются меры по взысканию задолженности по арендной плате за землю и имущество, находящееся в муниципальной собственности.</w:t>
      </w:r>
    </w:p>
    <w:p w:rsidR="0002711B" w:rsidRPr="009C1C09" w:rsidRDefault="0002711B" w:rsidP="00D108A3">
      <w:pPr>
        <w:spacing w:after="0" w:line="240" w:lineRule="auto"/>
        <w:ind w:firstLine="708"/>
        <w:jc w:val="both"/>
        <w:rPr>
          <w:rFonts w:ascii="Times New Roman" w:hAnsi="Times New Roman"/>
          <w:b/>
          <w:sz w:val="24"/>
          <w:szCs w:val="24"/>
        </w:rPr>
      </w:pPr>
      <w:r w:rsidRPr="009C1C09">
        <w:rPr>
          <w:rFonts w:ascii="Times New Roman" w:hAnsi="Times New Roman"/>
          <w:b/>
          <w:sz w:val="24"/>
          <w:szCs w:val="24"/>
        </w:rPr>
        <w:t>Следует отметить, что в годовой бухгалтерской отчетности Комитета полностью отсутствует сумма задолженности арендаторов за аренду земельных участков.</w:t>
      </w:r>
    </w:p>
    <w:p w:rsidR="00EC63CD" w:rsidRPr="00E50F42" w:rsidRDefault="00193389" w:rsidP="005A2831">
      <w:pPr>
        <w:spacing w:after="0" w:line="240" w:lineRule="auto"/>
        <w:ind w:firstLine="708"/>
        <w:jc w:val="both"/>
        <w:rPr>
          <w:rFonts w:ascii="Times New Roman" w:hAnsi="Times New Roman"/>
          <w:sz w:val="24"/>
          <w:szCs w:val="24"/>
        </w:rPr>
      </w:pPr>
      <w:r w:rsidRPr="00E50F42">
        <w:rPr>
          <w:rFonts w:ascii="Times New Roman" w:hAnsi="Times New Roman"/>
          <w:sz w:val="24"/>
          <w:szCs w:val="24"/>
        </w:rPr>
        <w:t>Таким образом</w:t>
      </w:r>
      <w:r w:rsidR="006F7D7E" w:rsidRPr="00E50F42">
        <w:rPr>
          <w:rFonts w:ascii="Times New Roman" w:hAnsi="Times New Roman"/>
          <w:sz w:val="24"/>
          <w:szCs w:val="24"/>
        </w:rPr>
        <w:t>,</w:t>
      </w:r>
      <w:r w:rsidR="00C12D7D" w:rsidRPr="00E50F42">
        <w:rPr>
          <w:rFonts w:ascii="Times New Roman" w:hAnsi="Times New Roman"/>
          <w:sz w:val="24"/>
          <w:szCs w:val="24"/>
        </w:rPr>
        <w:t xml:space="preserve">данные об </w:t>
      </w:r>
      <w:r w:rsidR="00EC63CD" w:rsidRPr="00E50F42">
        <w:rPr>
          <w:rFonts w:ascii="Times New Roman" w:hAnsi="Times New Roman"/>
          <w:sz w:val="24"/>
          <w:szCs w:val="24"/>
        </w:rPr>
        <w:t>исполнени</w:t>
      </w:r>
      <w:r w:rsidR="00C12D7D" w:rsidRPr="00E50F42">
        <w:rPr>
          <w:rFonts w:ascii="Times New Roman" w:hAnsi="Times New Roman"/>
          <w:sz w:val="24"/>
          <w:szCs w:val="24"/>
        </w:rPr>
        <w:t>и</w:t>
      </w:r>
      <w:r w:rsidRPr="00E50F42">
        <w:rPr>
          <w:rFonts w:ascii="Times New Roman" w:hAnsi="Times New Roman"/>
          <w:sz w:val="24"/>
          <w:szCs w:val="24"/>
        </w:rPr>
        <w:t xml:space="preserve"> плановых показателей </w:t>
      </w:r>
      <w:r w:rsidR="00EC63CD" w:rsidRPr="00E50F42">
        <w:rPr>
          <w:rFonts w:ascii="Times New Roman" w:hAnsi="Times New Roman"/>
          <w:sz w:val="24"/>
          <w:szCs w:val="24"/>
        </w:rPr>
        <w:t>по</w:t>
      </w:r>
      <w:r w:rsidR="00C12D7D" w:rsidRPr="00E50F42">
        <w:rPr>
          <w:rFonts w:ascii="Times New Roman" w:hAnsi="Times New Roman"/>
          <w:sz w:val="24"/>
          <w:szCs w:val="24"/>
        </w:rPr>
        <w:t xml:space="preserve"> неналоговым доходам бюджета Нерюнгринского района за 2014 год </w:t>
      </w:r>
      <w:r w:rsidR="00EC63CD" w:rsidRPr="00E50F42">
        <w:rPr>
          <w:rFonts w:ascii="Times New Roman" w:hAnsi="Times New Roman"/>
          <w:sz w:val="24"/>
          <w:szCs w:val="24"/>
        </w:rPr>
        <w:t xml:space="preserve"> с одновременным присутствием</w:t>
      </w:r>
      <w:r w:rsidR="0002711B" w:rsidRPr="00E50F42">
        <w:rPr>
          <w:rFonts w:ascii="Times New Roman" w:hAnsi="Times New Roman"/>
          <w:sz w:val="24"/>
          <w:szCs w:val="24"/>
        </w:rPr>
        <w:t xml:space="preserve"> и постоянным ростом</w:t>
      </w:r>
      <w:r w:rsidR="00EC63CD" w:rsidRPr="00E50F42">
        <w:rPr>
          <w:rFonts w:ascii="Times New Roman" w:hAnsi="Times New Roman"/>
          <w:sz w:val="24"/>
          <w:szCs w:val="24"/>
        </w:rPr>
        <w:t xml:space="preserve"> дебиторской задолженности, позволяет сделать следующие выводы:</w:t>
      </w:r>
    </w:p>
    <w:p w:rsidR="00EC63CD" w:rsidRPr="00E50F42" w:rsidRDefault="00EC63CD" w:rsidP="00D108A3">
      <w:pPr>
        <w:pStyle w:val="ab"/>
        <w:numPr>
          <w:ilvl w:val="0"/>
          <w:numId w:val="2"/>
        </w:numPr>
        <w:shd w:val="clear" w:color="auto" w:fill="FFFFFF"/>
        <w:tabs>
          <w:tab w:val="left" w:pos="284"/>
        </w:tabs>
        <w:spacing w:after="0" w:line="240" w:lineRule="auto"/>
        <w:ind w:left="0" w:firstLine="0"/>
        <w:jc w:val="both"/>
        <w:rPr>
          <w:rFonts w:ascii="Times New Roman" w:hAnsi="Times New Roman"/>
          <w:sz w:val="24"/>
          <w:szCs w:val="24"/>
        </w:rPr>
      </w:pPr>
      <w:r w:rsidRPr="00E50F42">
        <w:rPr>
          <w:rFonts w:ascii="Times New Roman" w:hAnsi="Times New Roman"/>
          <w:sz w:val="24"/>
          <w:szCs w:val="24"/>
        </w:rPr>
        <w:lastRenderedPageBreak/>
        <w:t>низкий уровень учета муниципального имущества;</w:t>
      </w:r>
    </w:p>
    <w:p w:rsidR="00EC63CD" w:rsidRPr="00E50F42" w:rsidRDefault="00EC63CD" w:rsidP="00D108A3">
      <w:pPr>
        <w:pStyle w:val="ab"/>
        <w:numPr>
          <w:ilvl w:val="0"/>
          <w:numId w:val="2"/>
        </w:numPr>
        <w:shd w:val="clear" w:color="auto" w:fill="FFFFFF"/>
        <w:tabs>
          <w:tab w:val="left" w:pos="0"/>
          <w:tab w:val="left" w:pos="284"/>
        </w:tabs>
        <w:spacing w:after="0" w:line="240" w:lineRule="auto"/>
        <w:ind w:left="0" w:firstLine="0"/>
        <w:jc w:val="both"/>
        <w:rPr>
          <w:rFonts w:ascii="Times New Roman" w:hAnsi="Times New Roman"/>
          <w:sz w:val="24"/>
          <w:szCs w:val="24"/>
        </w:rPr>
      </w:pPr>
      <w:r w:rsidRPr="00E50F42">
        <w:rPr>
          <w:rFonts w:ascii="Times New Roman" w:hAnsi="Times New Roman"/>
          <w:sz w:val="24"/>
          <w:szCs w:val="24"/>
        </w:rPr>
        <w:t>не качественное планирование поступлений доходов от муниципального имущества;</w:t>
      </w:r>
    </w:p>
    <w:p w:rsidR="00EC63CD" w:rsidRDefault="00EC63CD" w:rsidP="00D108A3">
      <w:pPr>
        <w:pStyle w:val="ab"/>
        <w:numPr>
          <w:ilvl w:val="0"/>
          <w:numId w:val="2"/>
        </w:numPr>
        <w:shd w:val="clear" w:color="auto" w:fill="FFFFFF"/>
        <w:tabs>
          <w:tab w:val="left" w:pos="284"/>
        </w:tabs>
        <w:spacing w:after="0" w:line="240" w:lineRule="auto"/>
        <w:ind w:left="0" w:firstLine="0"/>
        <w:jc w:val="both"/>
        <w:rPr>
          <w:rFonts w:ascii="Times New Roman" w:hAnsi="Times New Roman"/>
          <w:sz w:val="24"/>
          <w:szCs w:val="24"/>
        </w:rPr>
      </w:pPr>
      <w:r w:rsidRPr="00E50F42">
        <w:rPr>
          <w:rFonts w:ascii="Times New Roman" w:hAnsi="Times New Roman"/>
          <w:sz w:val="24"/>
          <w:szCs w:val="24"/>
        </w:rPr>
        <w:t>отсутствие прогнозирования при составлении доходной части, не рассматривается динамика возможного процента роста доходов, получаемых от управ</w:t>
      </w:r>
      <w:r w:rsidR="00244C92" w:rsidRPr="00E50F42">
        <w:rPr>
          <w:rFonts w:ascii="Times New Roman" w:hAnsi="Times New Roman"/>
          <w:sz w:val="24"/>
          <w:szCs w:val="24"/>
        </w:rPr>
        <w:t>ления муниципальным имуществом при взыскании задолженности.</w:t>
      </w:r>
    </w:p>
    <w:p w:rsidR="00E07334" w:rsidRPr="000E5B30" w:rsidRDefault="0048179C"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E07334" w:rsidRPr="000E5B30">
        <w:rPr>
          <w:rFonts w:ascii="Times New Roman" w:eastAsia="Times New Roman" w:hAnsi="Times New Roman"/>
          <w:sz w:val="24"/>
          <w:szCs w:val="24"/>
          <w:lang w:eastAsia="ru-RU"/>
        </w:rPr>
        <w:t>Комитет, по состоянию на 01.01.2015 года является учредителем (акционером) следующих, хозяйственных обществ и муниципальных предприятий:</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1. ОАО «Якутугестрой», доля Комитета – 3,4%;</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2. ОАО «Кинотеатр», доля Комитета – 10%;</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3. ОАО «Дорожник», доля Комитета- 100%;</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4. ОАО «Имущетсвенный комплекс», доля Комитета- 100%;</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5. ОАО «Нерюнгринский водоканал», доля Комитета- 100%;</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6. МУП «Служба Заказчика»;</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7. МУП «Нерюнгринская городская типография»;</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8. МУП МО «Нерюнгринский район» «Переработчик».</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ab/>
      </w:r>
      <w:r w:rsidR="0048179C" w:rsidRPr="000E5B30">
        <w:rPr>
          <w:rFonts w:ascii="Times New Roman" w:eastAsia="Times New Roman" w:hAnsi="Times New Roman"/>
          <w:sz w:val="24"/>
          <w:szCs w:val="24"/>
          <w:lang w:eastAsia="ru-RU"/>
        </w:rPr>
        <w:tab/>
      </w:r>
      <w:r w:rsidRPr="000E5B30">
        <w:rPr>
          <w:rFonts w:ascii="Times New Roman" w:eastAsia="Times New Roman" w:hAnsi="Times New Roman"/>
          <w:sz w:val="24"/>
          <w:szCs w:val="24"/>
          <w:lang w:eastAsia="ru-RU"/>
        </w:rPr>
        <w:t>За 2014 год в доход бюджета перечислена часть прибыли, оставшаяся после уплаты налогов и сборов и иных обязательных платежей в сумме 4 465,38 тыс. руб. Вся сумма, поступила от ОАО «Имущественный комплекс».</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ab/>
      </w:r>
      <w:r w:rsidR="0048179C" w:rsidRPr="000E5B30">
        <w:rPr>
          <w:rFonts w:ascii="Times New Roman" w:eastAsia="Times New Roman" w:hAnsi="Times New Roman"/>
          <w:sz w:val="24"/>
          <w:szCs w:val="24"/>
          <w:lang w:eastAsia="ru-RU"/>
        </w:rPr>
        <w:tab/>
      </w:r>
      <w:r w:rsidRPr="000E5B30">
        <w:rPr>
          <w:rFonts w:ascii="Times New Roman" w:eastAsia="Times New Roman" w:hAnsi="Times New Roman"/>
          <w:sz w:val="24"/>
          <w:szCs w:val="24"/>
          <w:lang w:eastAsia="ru-RU"/>
        </w:rPr>
        <w:t>Далее, приведены сведения о прибылях (убытках), муниципальных унитарных предприятий муниципального образования «Нерюнгринский район».</w:t>
      </w:r>
    </w:p>
    <w:p w:rsidR="00E07334" w:rsidRPr="000E5B30" w:rsidRDefault="00E07334" w:rsidP="00E07334">
      <w:pPr>
        <w:shd w:val="clear" w:color="auto" w:fill="FFFFFF"/>
        <w:tabs>
          <w:tab w:val="left" w:pos="284"/>
        </w:tabs>
        <w:spacing w:after="0" w:line="240" w:lineRule="auto"/>
        <w:ind w:left="360"/>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 xml:space="preserve">                                                                                                                                       тыс. руб.</w:t>
      </w:r>
    </w:p>
    <w:tbl>
      <w:tblPr>
        <w:tblW w:w="9654" w:type="dxa"/>
        <w:tblInd w:w="93" w:type="dxa"/>
        <w:tblLook w:val="04A0"/>
      </w:tblPr>
      <w:tblGrid>
        <w:gridCol w:w="6252"/>
        <w:gridCol w:w="1701"/>
        <w:gridCol w:w="1701"/>
      </w:tblGrid>
      <w:tr w:rsidR="00E07334" w:rsidRPr="000E5B30" w:rsidTr="001951BC">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334" w:rsidRPr="000E5B30" w:rsidRDefault="00E07334" w:rsidP="001951BC">
            <w:pPr>
              <w:spacing w:after="0" w:line="240" w:lineRule="auto"/>
              <w:rPr>
                <w:rFonts w:ascii="Times New Roman" w:eastAsia="Times New Roman" w:hAnsi="Times New Roman" w:cs="Times New Roman"/>
                <w:b/>
                <w:bCs/>
                <w:sz w:val="20"/>
                <w:szCs w:val="20"/>
                <w:lang w:eastAsia="ru-RU"/>
              </w:rPr>
            </w:pPr>
            <w:r w:rsidRPr="000E5B30">
              <w:rPr>
                <w:rFonts w:ascii="Times New Roman" w:eastAsia="Times New Roman" w:hAnsi="Times New Roman" w:cs="Times New Roman"/>
                <w:b/>
                <w:bCs/>
                <w:sz w:val="20"/>
                <w:szCs w:val="20"/>
                <w:lang w:eastAsia="ru-RU"/>
              </w:rPr>
              <w:t>Наименование предприятия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07334" w:rsidRPr="000E5B30" w:rsidRDefault="00E07334" w:rsidP="001951BC">
            <w:pPr>
              <w:spacing w:after="0" w:line="240" w:lineRule="auto"/>
              <w:jc w:val="center"/>
              <w:rPr>
                <w:rFonts w:ascii="Times New Roman" w:eastAsia="Times New Roman" w:hAnsi="Times New Roman" w:cs="Times New Roman"/>
                <w:b/>
                <w:bCs/>
                <w:sz w:val="20"/>
                <w:szCs w:val="20"/>
                <w:lang w:eastAsia="ru-RU"/>
              </w:rPr>
            </w:pPr>
            <w:r w:rsidRPr="000E5B30">
              <w:rPr>
                <w:rFonts w:ascii="Times New Roman" w:eastAsia="Times New Roman" w:hAnsi="Times New Roman" w:cs="Times New Roman"/>
                <w:b/>
                <w:bCs/>
                <w:sz w:val="20"/>
                <w:szCs w:val="20"/>
                <w:lang w:eastAsia="ru-RU"/>
              </w:rPr>
              <w:t>31.12.2012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07334" w:rsidRPr="000E5B30" w:rsidRDefault="00E07334" w:rsidP="001951BC">
            <w:pPr>
              <w:spacing w:after="0" w:line="240" w:lineRule="auto"/>
              <w:jc w:val="center"/>
              <w:rPr>
                <w:rFonts w:ascii="Times New Roman" w:eastAsia="Times New Roman" w:hAnsi="Times New Roman" w:cs="Times New Roman"/>
                <w:b/>
                <w:bCs/>
                <w:sz w:val="20"/>
                <w:szCs w:val="20"/>
                <w:lang w:eastAsia="ru-RU"/>
              </w:rPr>
            </w:pPr>
            <w:r w:rsidRPr="000E5B30">
              <w:rPr>
                <w:rFonts w:ascii="Times New Roman" w:eastAsia="Times New Roman" w:hAnsi="Times New Roman" w:cs="Times New Roman"/>
                <w:b/>
                <w:bCs/>
                <w:sz w:val="20"/>
                <w:szCs w:val="20"/>
                <w:lang w:eastAsia="ru-RU"/>
              </w:rPr>
              <w:t>31.12.2013</w:t>
            </w:r>
          </w:p>
        </w:tc>
      </w:tr>
      <w:tr w:rsidR="00E07334" w:rsidRPr="000E5B30" w:rsidTr="001951BC">
        <w:trPr>
          <w:trHeight w:val="264"/>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rsidR="00E07334" w:rsidRPr="000E5B30" w:rsidRDefault="00E07334" w:rsidP="001951BC">
            <w:pPr>
              <w:spacing w:after="0" w:line="240" w:lineRule="auto"/>
              <w:rPr>
                <w:rFonts w:ascii="Times New Roman" w:eastAsia="Times New Roman" w:hAnsi="Times New Roman" w:cs="Times New Roman"/>
                <w:sz w:val="20"/>
                <w:szCs w:val="20"/>
                <w:lang w:eastAsia="ru-RU"/>
              </w:rPr>
            </w:pPr>
            <w:r w:rsidRPr="000E5B30">
              <w:rPr>
                <w:rFonts w:ascii="Times New Roman" w:eastAsia="Times New Roman" w:hAnsi="Times New Roman" w:cs="Times New Roman"/>
                <w:sz w:val="20"/>
                <w:szCs w:val="20"/>
                <w:lang w:eastAsia="ru-RU"/>
              </w:rPr>
              <w:t>МУП "Служба Заказчика"</w:t>
            </w:r>
          </w:p>
        </w:tc>
        <w:tc>
          <w:tcPr>
            <w:tcW w:w="1701" w:type="dxa"/>
            <w:tcBorders>
              <w:top w:val="nil"/>
              <w:left w:val="nil"/>
              <w:bottom w:val="single" w:sz="4" w:space="0" w:color="auto"/>
              <w:right w:val="single" w:sz="4" w:space="0" w:color="auto"/>
            </w:tcBorders>
            <w:shd w:val="clear" w:color="auto" w:fill="auto"/>
            <w:noWrap/>
            <w:vAlign w:val="bottom"/>
            <w:hideMark/>
          </w:tcPr>
          <w:p w:rsidR="00E07334" w:rsidRPr="000E5B30" w:rsidRDefault="00E07334" w:rsidP="001951BC">
            <w:pPr>
              <w:spacing w:after="0" w:line="240" w:lineRule="auto"/>
              <w:jc w:val="center"/>
              <w:rPr>
                <w:rFonts w:ascii="Times New Roman" w:eastAsia="Times New Roman" w:hAnsi="Times New Roman" w:cs="Times New Roman"/>
                <w:sz w:val="20"/>
                <w:szCs w:val="20"/>
                <w:lang w:eastAsia="ru-RU"/>
              </w:rPr>
            </w:pPr>
            <w:r w:rsidRPr="000E5B30">
              <w:rPr>
                <w:rFonts w:ascii="Times New Roman" w:eastAsia="Times New Roman" w:hAnsi="Times New Roman" w:cs="Times New Roman"/>
                <w:sz w:val="20"/>
                <w:szCs w:val="20"/>
                <w:lang w:eastAsia="ru-RU"/>
              </w:rPr>
              <w:t>1 434,00</w:t>
            </w:r>
          </w:p>
        </w:tc>
        <w:tc>
          <w:tcPr>
            <w:tcW w:w="1701" w:type="dxa"/>
            <w:tcBorders>
              <w:top w:val="nil"/>
              <w:left w:val="nil"/>
              <w:bottom w:val="single" w:sz="4" w:space="0" w:color="auto"/>
              <w:right w:val="single" w:sz="4" w:space="0" w:color="auto"/>
            </w:tcBorders>
            <w:shd w:val="clear" w:color="auto" w:fill="auto"/>
            <w:noWrap/>
            <w:vAlign w:val="bottom"/>
            <w:hideMark/>
          </w:tcPr>
          <w:p w:rsidR="00E07334" w:rsidRPr="000E5B30" w:rsidRDefault="00E07334" w:rsidP="001951BC">
            <w:pPr>
              <w:spacing w:after="0" w:line="240" w:lineRule="auto"/>
              <w:jc w:val="center"/>
              <w:rPr>
                <w:rFonts w:ascii="Times New Roman" w:eastAsia="Times New Roman" w:hAnsi="Times New Roman" w:cs="Times New Roman"/>
                <w:sz w:val="20"/>
                <w:szCs w:val="20"/>
                <w:lang w:eastAsia="ru-RU"/>
              </w:rPr>
            </w:pPr>
            <w:r w:rsidRPr="000E5B30">
              <w:rPr>
                <w:rFonts w:ascii="Times New Roman" w:eastAsia="Times New Roman" w:hAnsi="Times New Roman" w:cs="Times New Roman"/>
                <w:sz w:val="20"/>
                <w:szCs w:val="20"/>
                <w:lang w:eastAsia="ru-RU"/>
              </w:rPr>
              <w:t>1 405,00</w:t>
            </w:r>
          </w:p>
        </w:tc>
      </w:tr>
      <w:tr w:rsidR="00E07334" w:rsidRPr="000E5B30" w:rsidTr="001951BC">
        <w:trPr>
          <w:trHeight w:val="264"/>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rsidR="00E07334" w:rsidRPr="000E5B30" w:rsidRDefault="00E07334" w:rsidP="001951BC">
            <w:pPr>
              <w:spacing w:after="0" w:line="240" w:lineRule="auto"/>
              <w:rPr>
                <w:rFonts w:ascii="Times New Roman" w:eastAsia="Times New Roman" w:hAnsi="Times New Roman" w:cs="Times New Roman"/>
                <w:sz w:val="20"/>
                <w:szCs w:val="20"/>
                <w:lang w:eastAsia="ru-RU"/>
              </w:rPr>
            </w:pPr>
            <w:r w:rsidRPr="000E5B30">
              <w:rPr>
                <w:rFonts w:ascii="Times New Roman" w:eastAsia="Times New Roman" w:hAnsi="Times New Roman" w:cs="Times New Roman"/>
                <w:sz w:val="20"/>
                <w:szCs w:val="20"/>
                <w:lang w:eastAsia="ru-RU"/>
              </w:rPr>
              <w:t>МУП "Переработчик"</w:t>
            </w:r>
          </w:p>
        </w:tc>
        <w:tc>
          <w:tcPr>
            <w:tcW w:w="1701" w:type="dxa"/>
            <w:tcBorders>
              <w:top w:val="nil"/>
              <w:left w:val="nil"/>
              <w:bottom w:val="single" w:sz="4" w:space="0" w:color="auto"/>
              <w:right w:val="single" w:sz="4" w:space="0" w:color="auto"/>
            </w:tcBorders>
            <w:shd w:val="clear" w:color="auto" w:fill="auto"/>
            <w:noWrap/>
            <w:vAlign w:val="bottom"/>
            <w:hideMark/>
          </w:tcPr>
          <w:p w:rsidR="00E07334" w:rsidRPr="000E5B30" w:rsidRDefault="00E07334" w:rsidP="001951BC">
            <w:pPr>
              <w:spacing w:after="0" w:line="240" w:lineRule="auto"/>
              <w:jc w:val="center"/>
              <w:rPr>
                <w:rFonts w:ascii="Times New Roman" w:eastAsia="Times New Roman" w:hAnsi="Times New Roman" w:cs="Times New Roman"/>
                <w:sz w:val="20"/>
                <w:szCs w:val="20"/>
                <w:lang w:eastAsia="ru-RU"/>
              </w:rPr>
            </w:pPr>
            <w:r w:rsidRPr="000E5B30">
              <w:rPr>
                <w:rFonts w:ascii="Times New Roman" w:eastAsia="Times New Roman" w:hAnsi="Times New Roman" w:cs="Times New Roman"/>
                <w:sz w:val="20"/>
                <w:szCs w:val="20"/>
                <w:lang w:eastAsia="ru-RU"/>
              </w:rPr>
              <w:t>1 045,00</w:t>
            </w:r>
          </w:p>
        </w:tc>
        <w:tc>
          <w:tcPr>
            <w:tcW w:w="1701" w:type="dxa"/>
            <w:tcBorders>
              <w:top w:val="nil"/>
              <w:left w:val="nil"/>
              <w:bottom w:val="single" w:sz="4" w:space="0" w:color="auto"/>
              <w:right w:val="single" w:sz="4" w:space="0" w:color="auto"/>
            </w:tcBorders>
            <w:shd w:val="clear" w:color="auto" w:fill="auto"/>
            <w:noWrap/>
            <w:vAlign w:val="bottom"/>
            <w:hideMark/>
          </w:tcPr>
          <w:p w:rsidR="00E07334" w:rsidRPr="000E5B30" w:rsidRDefault="00E07334" w:rsidP="001951BC">
            <w:pPr>
              <w:spacing w:after="0" w:line="240" w:lineRule="auto"/>
              <w:jc w:val="center"/>
              <w:rPr>
                <w:rFonts w:ascii="Times New Roman" w:eastAsia="Times New Roman" w:hAnsi="Times New Roman" w:cs="Times New Roman"/>
                <w:sz w:val="20"/>
                <w:szCs w:val="20"/>
                <w:lang w:eastAsia="ru-RU"/>
              </w:rPr>
            </w:pPr>
            <w:r w:rsidRPr="000E5B30">
              <w:rPr>
                <w:rFonts w:ascii="Times New Roman" w:eastAsia="Times New Roman" w:hAnsi="Times New Roman" w:cs="Times New Roman"/>
                <w:sz w:val="20"/>
                <w:szCs w:val="20"/>
                <w:lang w:eastAsia="ru-RU"/>
              </w:rPr>
              <w:t>3 033,00</w:t>
            </w:r>
          </w:p>
        </w:tc>
      </w:tr>
      <w:tr w:rsidR="00E07334" w:rsidRPr="000E5B30" w:rsidTr="001951BC">
        <w:trPr>
          <w:trHeight w:val="288"/>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E07334" w:rsidRPr="000E5B30" w:rsidRDefault="00E07334" w:rsidP="001951BC">
            <w:pPr>
              <w:spacing w:after="0" w:line="240" w:lineRule="auto"/>
              <w:rPr>
                <w:rFonts w:ascii="Times New Roman" w:eastAsia="Times New Roman" w:hAnsi="Times New Roman" w:cs="Times New Roman"/>
                <w:sz w:val="20"/>
                <w:szCs w:val="20"/>
                <w:lang w:eastAsia="ru-RU"/>
              </w:rPr>
            </w:pPr>
            <w:r w:rsidRPr="000E5B30">
              <w:rPr>
                <w:rFonts w:ascii="Times New Roman" w:eastAsia="Times New Roman" w:hAnsi="Times New Roman" w:cs="Times New Roman"/>
                <w:sz w:val="20"/>
                <w:szCs w:val="20"/>
                <w:lang w:eastAsia="ru-RU"/>
              </w:rPr>
              <w:t>МУП "Нерюнгринская городская типография"</w:t>
            </w:r>
          </w:p>
        </w:tc>
        <w:tc>
          <w:tcPr>
            <w:tcW w:w="1701" w:type="dxa"/>
            <w:tcBorders>
              <w:top w:val="nil"/>
              <w:left w:val="nil"/>
              <w:bottom w:val="single" w:sz="4" w:space="0" w:color="auto"/>
              <w:right w:val="single" w:sz="4" w:space="0" w:color="auto"/>
            </w:tcBorders>
            <w:shd w:val="clear" w:color="auto" w:fill="auto"/>
            <w:noWrap/>
            <w:vAlign w:val="bottom"/>
            <w:hideMark/>
          </w:tcPr>
          <w:p w:rsidR="00E07334" w:rsidRPr="000E5B30" w:rsidRDefault="00E07334" w:rsidP="001951BC">
            <w:pPr>
              <w:spacing w:after="0" w:line="240" w:lineRule="auto"/>
              <w:jc w:val="center"/>
              <w:rPr>
                <w:rFonts w:ascii="Times New Roman" w:eastAsia="Times New Roman" w:hAnsi="Times New Roman" w:cs="Times New Roman"/>
                <w:sz w:val="20"/>
                <w:szCs w:val="20"/>
                <w:lang w:eastAsia="ru-RU"/>
              </w:rPr>
            </w:pPr>
            <w:r w:rsidRPr="000E5B30">
              <w:rPr>
                <w:rFonts w:ascii="Times New Roman" w:eastAsia="Times New Roman" w:hAnsi="Times New Roman" w:cs="Times New Roman"/>
                <w:sz w:val="20"/>
                <w:szCs w:val="20"/>
                <w:lang w:eastAsia="ru-RU"/>
              </w:rPr>
              <w:t>174,00</w:t>
            </w:r>
          </w:p>
        </w:tc>
        <w:tc>
          <w:tcPr>
            <w:tcW w:w="1701" w:type="dxa"/>
            <w:tcBorders>
              <w:top w:val="nil"/>
              <w:left w:val="nil"/>
              <w:bottom w:val="single" w:sz="4" w:space="0" w:color="auto"/>
              <w:right w:val="single" w:sz="4" w:space="0" w:color="auto"/>
            </w:tcBorders>
            <w:shd w:val="clear" w:color="auto" w:fill="auto"/>
            <w:noWrap/>
            <w:vAlign w:val="bottom"/>
            <w:hideMark/>
          </w:tcPr>
          <w:p w:rsidR="00E07334" w:rsidRPr="000E5B30" w:rsidRDefault="00E07334" w:rsidP="001951BC">
            <w:pPr>
              <w:spacing w:after="0" w:line="240" w:lineRule="auto"/>
              <w:jc w:val="center"/>
              <w:rPr>
                <w:rFonts w:ascii="Times New Roman" w:eastAsia="Times New Roman" w:hAnsi="Times New Roman" w:cs="Times New Roman"/>
                <w:sz w:val="20"/>
                <w:szCs w:val="20"/>
                <w:lang w:eastAsia="ru-RU"/>
              </w:rPr>
            </w:pPr>
            <w:r w:rsidRPr="000E5B30">
              <w:rPr>
                <w:rFonts w:ascii="Times New Roman" w:eastAsia="Times New Roman" w:hAnsi="Times New Roman" w:cs="Times New Roman"/>
                <w:sz w:val="20"/>
                <w:szCs w:val="20"/>
                <w:lang w:eastAsia="ru-RU"/>
              </w:rPr>
              <w:t>-247,00</w:t>
            </w:r>
          </w:p>
        </w:tc>
      </w:tr>
    </w:tbl>
    <w:p w:rsidR="00E07334" w:rsidRPr="000E5B30" w:rsidRDefault="00E07334" w:rsidP="00E07334">
      <w:pPr>
        <w:pStyle w:val="ab"/>
        <w:shd w:val="clear" w:color="auto" w:fill="FFFFFF"/>
        <w:tabs>
          <w:tab w:val="left" w:pos="284"/>
        </w:tabs>
        <w:spacing w:after="0" w:line="240" w:lineRule="auto"/>
        <w:jc w:val="both"/>
        <w:rPr>
          <w:rFonts w:ascii="Times New Roman" w:eastAsia="Times New Roman" w:hAnsi="Times New Roman"/>
          <w:sz w:val="24"/>
          <w:szCs w:val="24"/>
          <w:lang w:eastAsia="ru-RU"/>
        </w:rPr>
      </w:pP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ab/>
      </w:r>
      <w:r w:rsidR="0048179C" w:rsidRPr="000E5B30">
        <w:rPr>
          <w:rFonts w:ascii="Times New Roman" w:eastAsia="Times New Roman" w:hAnsi="Times New Roman"/>
          <w:sz w:val="24"/>
          <w:szCs w:val="24"/>
          <w:lang w:eastAsia="ru-RU"/>
        </w:rPr>
        <w:tab/>
      </w:r>
      <w:r w:rsidRPr="000E5B30">
        <w:rPr>
          <w:rFonts w:ascii="Times New Roman" w:eastAsia="Times New Roman" w:hAnsi="Times New Roman"/>
          <w:sz w:val="24"/>
          <w:szCs w:val="24"/>
          <w:lang w:eastAsia="ru-RU"/>
        </w:rPr>
        <w:t>Сведения, отраженные в таблице, предоставлены по данным годовой бухгалтерской отчетности. Таким образом, общая сумма прибыли муниципальных унитарных предприятий Нерюнгринского района, отраженная в бухгалтерской (финансовой) отчетности составила:</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по состоянию на 01.01.2013 года составила 2 653,00 тыс. руб.</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по состоянию на 01.01.2014 года составила 4 438,00 тыс. руб.</w:t>
      </w:r>
    </w:p>
    <w:p w:rsidR="00E07334" w:rsidRPr="000E5B30"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sz w:val="24"/>
          <w:szCs w:val="24"/>
          <w:lang w:eastAsia="ru-RU"/>
        </w:rPr>
        <w:tab/>
      </w:r>
      <w:r w:rsidR="0048179C" w:rsidRPr="000E5B30">
        <w:rPr>
          <w:rFonts w:ascii="Times New Roman" w:eastAsia="Times New Roman" w:hAnsi="Times New Roman"/>
          <w:sz w:val="24"/>
          <w:szCs w:val="24"/>
          <w:lang w:eastAsia="ru-RU"/>
        </w:rPr>
        <w:tab/>
      </w:r>
      <w:r w:rsidRPr="000E5B30">
        <w:rPr>
          <w:rFonts w:ascii="Times New Roman" w:eastAsia="Times New Roman" w:hAnsi="Times New Roman"/>
          <w:sz w:val="24"/>
          <w:szCs w:val="24"/>
          <w:lang w:eastAsia="ru-RU"/>
        </w:rPr>
        <w:t>Необходимо отметить, что муниципальными унитарными предприятиями перечисления в бюджет МО «Нерюнгринский район» части прибыли, оставшейся после уплаты налогов и сборов в течении 2014 года не производилось.</w:t>
      </w:r>
    </w:p>
    <w:p w:rsidR="00E07334" w:rsidRPr="00E07334" w:rsidRDefault="00E07334" w:rsidP="00E07334">
      <w:pPr>
        <w:shd w:val="clear" w:color="auto" w:fill="FFFFFF"/>
        <w:tabs>
          <w:tab w:val="left" w:pos="284"/>
        </w:tabs>
        <w:spacing w:after="0" w:line="240" w:lineRule="auto"/>
        <w:jc w:val="both"/>
        <w:rPr>
          <w:rFonts w:ascii="Times New Roman" w:eastAsia="Times New Roman" w:hAnsi="Times New Roman"/>
          <w:sz w:val="24"/>
          <w:szCs w:val="24"/>
          <w:lang w:eastAsia="ru-RU"/>
        </w:rPr>
      </w:pPr>
      <w:r w:rsidRPr="000E5B30">
        <w:rPr>
          <w:rFonts w:ascii="Times New Roman" w:eastAsia="Times New Roman" w:hAnsi="Times New Roman"/>
          <w:b/>
          <w:sz w:val="24"/>
          <w:szCs w:val="24"/>
          <w:lang w:eastAsia="ru-RU"/>
        </w:rPr>
        <w:tab/>
      </w:r>
      <w:r w:rsidR="0048179C" w:rsidRPr="000E5B30">
        <w:rPr>
          <w:rFonts w:ascii="Times New Roman" w:eastAsia="Times New Roman" w:hAnsi="Times New Roman"/>
          <w:b/>
          <w:sz w:val="24"/>
          <w:szCs w:val="24"/>
          <w:lang w:eastAsia="ru-RU"/>
        </w:rPr>
        <w:tab/>
      </w:r>
      <w:r w:rsidRPr="000E5B30">
        <w:rPr>
          <w:rFonts w:ascii="Times New Roman" w:eastAsia="Times New Roman" w:hAnsi="Times New Roman"/>
          <w:b/>
          <w:sz w:val="24"/>
          <w:szCs w:val="24"/>
          <w:lang w:eastAsia="ru-RU"/>
        </w:rPr>
        <w:t>В нарушение</w:t>
      </w:r>
      <w:r w:rsidRPr="000E5B30">
        <w:rPr>
          <w:rFonts w:ascii="Times New Roman" w:eastAsia="Times New Roman" w:hAnsi="Times New Roman"/>
          <w:sz w:val="24"/>
          <w:szCs w:val="24"/>
          <w:lang w:eastAsia="ru-RU"/>
        </w:rPr>
        <w:t xml:space="preserve"> Положения о порядке перечисления в местный бюджет части прибыли муниципальных унитарных предприятий муниципального образования «Нерюнгринский район», утвержденного решением Нерюнгринского муниципального Совета №2-22 от 01.12.2005 года муниципальные унитарные предприятия Нерюнгринского района не перечисляют в бюджет части прибыли, остающейся после уплаты налогов и сборов и иных обязательных платежей.</w:t>
      </w:r>
    </w:p>
    <w:p w:rsidR="00E07334" w:rsidRPr="00E50F42" w:rsidRDefault="00E07334" w:rsidP="00E07334">
      <w:pPr>
        <w:pStyle w:val="ab"/>
        <w:shd w:val="clear" w:color="auto" w:fill="FFFFFF"/>
        <w:tabs>
          <w:tab w:val="left" w:pos="284"/>
        </w:tabs>
        <w:spacing w:after="0" w:line="240" w:lineRule="auto"/>
        <w:ind w:left="0"/>
        <w:jc w:val="both"/>
        <w:rPr>
          <w:rFonts w:ascii="Times New Roman" w:hAnsi="Times New Roman"/>
          <w:sz w:val="24"/>
          <w:szCs w:val="24"/>
        </w:rPr>
      </w:pPr>
    </w:p>
    <w:p w:rsidR="00716E8D" w:rsidRPr="00E50F42" w:rsidRDefault="00381682" w:rsidP="00E07334">
      <w:pPr>
        <w:pStyle w:val="ab"/>
        <w:shd w:val="clear" w:color="auto" w:fill="FFFFFF"/>
        <w:tabs>
          <w:tab w:val="left" w:pos="284"/>
        </w:tabs>
        <w:spacing w:after="0" w:line="240" w:lineRule="auto"/>
        <w:ind w:left="0"/>
        <w:jc w:val="both"/>
        <w:rPr>
          <w:rFonts w:ascii="Times New Roman" w:hAnsi="Times New Roman"/>
          <w:sz w:val="24"/>
          <w:szCs w:val="24"/>
        </w:rPr>
      </w:pPr>
      <w:r>
        <w:rPr>
          <w:rFonts w:ascii="Times New Roman" w:eastAsia="Times New Roman" w:hAnsi="Times New Roman"/>
          <w:sz w:val="24"/>
          <w:szCs w:val="24"/>
          <w:lang w:eastAsia="ru-RU"/>
        </w:rPr>
        <w:tab/>
      </w:r>
      <w:r w:rsidR="0048179C">
        <w:rPr>
          <w:rFonts w:ascii="Times New Roman" w:eastAsia="Times New Roman" w:hAnsi="Times New Roman"/>
          <w:sz w:val="24"/>
          <w:szCs w:val="24"/>
          <w:lang w:eastAsia="ru-RU"/>
        </w:rPr>
        <w:tab/>
      </w:r>
      <w:r w:rsidR="00716E8D" w:rsidRPr="00E50F42">
        <w:rPr>
          <w:rFonts w:ascii="Times New Roman" w:hAnsi="Times New Roman"/>
          <w:b/>
          <w:sz w:val="24"/>
          <w:szCs w:val="24"/>
        </w:rPr>
        <w:t>Платежи за негативное воздействие на окружающую среду</w:t>
      </w:r>
      <w:r w:rsidR="00716E8D" w:rsidRPr="00E50F42">
        <w:rPr>
          <w:rFonts w:ascii="Times New Roman" w:hAnsi="Times New Roman"/>
          <w:sz w:val="24"/>
          <w:szCs w:val="24"/>
        </w:rPr>
        <w:t xml:space="preserve"> выполнены на </w:t>
      </w:r>
      <w:r w:rsidR="0002711B" w:rsidRPr="00E50F42">
        <w:rPr>
          <w:rFonts w:ascii="Times New Roman" w:hAnsi="Times New Roman"/>
          <w:sz w:val="24"/>
          <w:szCs w:val="24"/>
        </w:rPr>
        <w:t>8</w:t>
      </w:r>
      <w:r w:rsidR="00716E8D" w:rsidRPr="00E50F42">
        <w:rPr>
          <w:rFonts w:ascii="Times New Roman" w:hAnsi="Times New Roman"/>
          <w:sz w:val="24"/>
          <w:szCs w:val="24"/>
        </w:rPr>
        <w:t>7%. Основными плательщикамиплатежей за негативное воздействие на окружающую средуявляютсяОАО ХК «Якутуголь», ОАО «ДГК» филиал Нерюнгринская ГРЭС. Плановые назначения не выполнены по причине изменения прогноза показателей социально-экономического развития Нерюнгринского района. Срок выхода на проектную мощность Эльгинского угольного разреза перенесли с 2013 года на 2018 год.</w:t>
      </w:r>
    </w:p>
    <w:p w:rsidR="00716E8D" w:rsidRPr="00E50F42" w:rsidRDefault="00716E8D" w:rsidP="00D108A3">
      <w:pPr>
        <w:spacing w:after="0" w:line="240" w:lineRule="auto"/>
        <w:jc w:val="both"/>
        <w:rPr>
          <w:rFonts w:ascii="Times New Roman" w:hAnsi="Times New Roman" w:cs="Times New Roman"/>
          <w:sz w:val="24"/>
          <w:szCs w:val="24"/>
        </w:rPr>
      </w:pPr>
      <w:r w:rsidRPr="00E50F42">
        <w:rPr>
          <w:rFonts w:ascii="Times New Roman" w:hAnsi="Times New Roman" w:cs="Times New Roman"/>
          <w:sz w:val="24"/>
          <w:szCs w:val="24"/>
        </w:rPr>
        <w:t>-Доходы от оказания платных услуг и компенсации затрат государствавыполнены на</w:t>
      </w:r>
      <w:r w:rsidR="0002711B" w:rsidRPr="00E50F42">
        <w:rPr>
          <w:rFonts w:ascii="Times New Roman" w:hAnsi="Times New Roman" w:cs="Times New Roman"/>
          <w:sz w:val="24"/>
          <w:szCs w:val="24"/>
        </w:rPr>
        <w:t xml:space="preserve"> 166</w:t>
      </w:r>
      <w:r w:rsidRPr="00E50F42">
        <w:rPr>
          <w:rFonts w:ascii="Times New Roman" w:hAnsi="Times New Roman" w:cs="Times New Roman"/>
          <w:sz w:val="24"/>
          <w:szCs w:val="24"/>
        </w:rPr>
        <w:t xml:space="preserve">%.Поступило 1 </w:t>
      </w:r>
      <w:r w:rsidR="0002711B" w:rsidRPr="00E50F42">
        <w:rPr>
          <w:rFonts w:ascii="Times New Roman" w:hAnsi="Times New Roman" w:cs="Times New Roman"/>
          <w:sz w:val="24"/>
          <w:szCs w:val="24"/>
        </w:rPr>
        <w:t>1500,7</w:t>
      </w:r>
      <w:r w:rsidRPr="00E50F42">
        <w:rPr>
          <w:rFonts w:ascii="Times New Roman" w:hAnsi="Times New Roman" w:cs="Times New Roman"/>
          <w:sz w:val="24"/>
          <w:szCs w:val="24"/>
        </w:rPr>
        <w:t xml:space="preserve"> тыс. руб., в том числе:  дебиторская задолженность прошлых лет. </w:t>
      </w:r>
    </w:p>
    <w:p w:rsidR="00E50F42" w:rsidRPr="00E50F42" w:rsidRDefault="00E50F42" w:rsidP="005A2831">
      <w:pPr>
        <w:pStyle w:val="ab"/>
        <w:tabs>
          <w:tab w:val="left" w:pos="5853"/>
        </w:tabs>
        <w:autoSpaceDE w:val="0"/>
        <w:autoSpaceDN w:val="0"/>
        <w:adjustRightInd w:val="0"/>
        <w:spacing w:after="0" w:line="240" w:lineRule="auto"/>
        <w:ind w:left="0" w:firstLine="708"/>
        <w:jc w:val="both"/>
        <w:rPr>
          <w:rFonts w:ascii="Times New Roman" w:hAnsi="Times New Roman"/>
          <w:sz w:val="24"/>
          <w:szCs w:val="24"/>
        </w:rPr>
      </w:pPr>
    </w:p>
    <w:p w:rsidR="00402B32" w:rsidRDefault="00402B32" w:rsidP="00D108A3">
      <w:pPr>
        <w:autoSpaceDE w:val="0"/>
        <w:autoSpaceDN w:val="0"/>
        <w:adjustRightInd w:val="0"/>
        <w:spacing w:after="0" w:line="240" w:lineRule="auto"/>
        <w:ind w:firstLine="708"/>
        <w:jc w:val="both"/>
        <w:rPr>
          <w:rFonts w:ascii="Times New Roman" w:hAnsi="Times New Roman"/>
          <w:sz w:val="24"/>
          <w:szCs w:val="24"/>
        </w:rPr>
      </w:pPr>
      <w:r w:rsidRPr="00E50F42">
        <w:rPr>
          <w:rFonts w:ascii="Times New Roman" w:hAnsi="Times New Roman"/>
          <w:sz w:val="24"/>
          <w:szCs w:val="24"/>
        </w:rPr>
        <w:t>В целом план по неналоговым доходам</w:t>
      </w:r>
      <w:r w:rsidR="00E50F42" w:rsidRPr="00E50F42">
        <w:rPr>
          <w:rFonts w:ascii="Times New Roman" w:hAnsi="Times New Roman"/>
          <w:sz w:val="24"/>
          <w:szCs w:val="24"/>
        </w:rPr>
        <w:t xml:space="preserve"> местного бюджета</w:t>
      </w:r>
      <w:r w:rsidRPr="00E50F42">
        <w:rPr>
          <w:rFonts w:ascii="Times New Roman" w:hAnsi="Times New Roman"/>
          <w:sz w:val="24"/>
          <w:szCs w:val="24"/>
        </w:rPr>
        <w:t xml:space="preserve"> за 201</w:t>
      </w:r>
      <w:r w:rsidR="0098761E" w:rsidRPr="00E50F42">
        <w:rPr>
          <w:rFonts w:ascii="Times New Roman" w:hAnsi="Times New Roman"/>
          <w:sz w:val="24"/>
          <w:szCs w:val="24"/>
        </w:rPr>
        <w:t>4</w:t>
      </w:r>
      <w:r w:rsidRPr="00E50F42">
        <w:rPr>
          <w:rFonts w:ascii="Times New Roman" w:hAnsi="Times New Roman"/>
          <w:sz w:val="24"/>
          <w:szCs w:val="24"/>
        </w:rPr>
        <w:t xml:space="preserve"> год выполнен на 1</w:t>
      </w:r>
      <w:r w:rsidR="0098761E" w:rsidRPr="00E50F42">
        <w:rPr>
          <w:rFonts w:ascii="Times New Roman" w:hAnsi="Times New Roman"/>
          <w:sz w:val="24"/>
          <w:szCs w:val="24"/>
        </w:rPr>
        <w:t>10</w:t>
      </w:r>
      <w:r w:rsidRPr="00E50F42">
        <w:rPr>
          <w:rFonts w:ascii="Times New Roman" w:hAnsi="Times New Roman"/>
          <w:sz w:val="24"/>
          <w:szCs w:val="24"/>
        </w:rPr>
        <w:t>%.</w:t>
      </w:r>
    </w:p>
    <w:p w:rsidR="00012A87" w:rsidRPr="00E50F42" w:rsidRDefault="00012A87" w:rsidP="00D108A3">
      <w:pPr>
        <w:autoSpaceDE w:val="0"/>
        <w:autoSpaceDN w:val="0"/>
        <w:adjustRightInd w:val="0"/>
        <w:spacing w:after="0" w:line="240" w:lineRule="auto"/>
        <w:ind w:firstLine="708"/>
        <w:jc w:val="both"/>
        <w:rPr>
          <w:rFonts w:ascii="Times New Roman" w:hAnsi="Times New Roman"/>
          <w:b/>
          <w:sz w:val="24"/>
          <w:szCs w:val="24"/>
        </w:rPr>
      </w:pPr>
    </w:p>
    <w:p w:rsidR="00FE369A" w:rsidRPr="00597E9C" w:rsidRDefault="00450F4F" w:rsidP="00D108A3">
      <w:pPr>
        <w:spacing w:after="0" w:line="240" w:lineRule="auto"/>
        <w:jc w:val="center"/>
        <w:rPr>
          <w:rFonts w:ascii="Times New Roman" w:hAnsi="Times New Roman" w:cs="Times New Roman"/>
          <w:sz w:val="24"/>
          <w:szCs w:val="24"/>
        </w:rPr>
      </w:pPr>
      <w:r w:rsidRPr="00597E9C">
        <w:rPr>
          <w:rFonts w:ascii="Times New Roman" w:hAnsi="Times New Roman" w:cs="Times New Roman"/>
          <w:sz w:val="24"/>
          <w:szCs w:val="24"/>
        </w:rPr>
        <w:t xml:space="preserve">Далее приведена диаграмма </w:t>
      </w:r>
      <w:r w:rsidR="00FE369A" w:rsidRPr="00597E9C">
        <w:rPr>
          <w:rFonts w:ascii="Times New Roman" w:hAnsi="Times New Roman" w:cs="Times New Roman"/>
          <w:sz w:val="24"/>
          <w:szCs w:val="24"/>
        </w:rPr>
        <w:t>поступления в бюджет Нерюнгринского района</w:t>
      </w:r>
    </w:p>
    <w:p w:rsidR="00FE369A" w:rsidRPr="00597E9C" w:rsidRDefault="00450F4F" w:rsidP="00D108A3">
      <w:pPr>
        <w:spacing w:after="0" w:line="240" w:lineRule="auto"/>
        <w:jc w:val="center"/>
        <w:rPr>
          <w:noProof/>
          <w:lang w:eastAsia="ru-RU"/>
        </w:rPr>
      </w:pPr>
      <w:r w:rsidRPr="00597E9C">
        <w:rPr>
          <w:rFonts w:ascii="Times New Roman" w:hAnsi="Times New Roman" w:cs="Times New Roman"/>
          <w:sz w:val="24"/>
          <w:szCs w:val="24"/>
        </w:rPr>
        <w:t>неналоговых доходов</w:t>
      </w:r>
      <w:r w:rsidR="00FE369A" w:rsidRPr="00597E9C">
        <w:rPr>
          <w:rFonts w:ascii="Times New Roman" w:hAnsi="Times New Roman" w:cs="Times New Roman"/>
          <w:sz w:val="24"/>
          <w:szCs w:val="24"/>
        </w:rPr>
        <w:t xml:space="preserve"> за 201</w:t>
      </w:r>
      <w:r w:rsidR="0098761E" w:rsidRPr="00597E9C">
        <w:rPr>
          <w:rFonts w:ascii="Times New Roman" w:hAnsi="Times New Roman" w:cs="Times New Roman"/>
          <w:sz w:val="24"/>
          <w:szCs w:val="24"/>
        </w:rPr>
        <w:t>4</w:t>
      </w:r>
      <w:r w:rsidR="00FE369A" w:rsidRPr="00597E9C">
        <w:rPr>
          <w:rFonts w:ascii="Times New Roman" w:hAnsi="Times New Roman" w:cs="Times New Roman"/>
          <w:sz w:val="24"/>
          <w:szCs w:val="24"/>
        </w:rPr>
        <w:t xml:space="preserve"> год</w:t>
      </w:r>
    </w:p>
    <w:p w:rsidR="0052344B" w:rsidRDefault="008B69E8" w:rsidP="00426D4D">
      <w:pPr>
        <w:spacing w:after="0" w:line="240" w:lineRule="auto"/>
        <w:jc w:val="center"/>
        <w:rPr>
          <w:noProof/>
          <w:highlight w:val="yellow"/>
          <w:lang w:eastAsia="ru-RU"/>
        </w:rPr>
      </w:pPr>
      <w:r>
        <w:rPr>
          <w:noProof/>
          <w:lang w:eastAsia="ru-RU"/>
        </w:rPr>
        <w:drawing>
          <wp:inline distT="0" distB="0" distL="0" distR="0">
            <wp:extent cx="6121400" cy="8585200"/>
            <wp:effectExtent l="0" t="0" r="0"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344B" w:rsidRDefault="0052344B" w:rsidP="00426D4D">
      <w:pPr>
        <w:spacing w:after="0" w:line="240" w:lineRule="auto"/>
        <w:jc w:val="center"/>
        <w:rPr>
          <w:noProof/>
          <w:highlight w:val="yellow"/>
          <w:lang w:eastAsia="ru-RU"/>
        </w:rPr>
      </w:pPr>
    </w:p>
    <w:p w:rsidR="009A0440" w:rsidRDefault="009A0440" w:rsidP="00426D4D">
      <w:pPr>
        <w:spacing w:after="0" w:line="240" w:lineRule="auto"/>
        <w:jc w:val="center"/>
        <w:rPr>
          <w:noProof/>
          <w:highlight w:val="yellow"/>
          <w:lang w:eastAsia="ru-RU"/>
        </w:rPr>
      </w:pPr>
    </w:p>
    <w:p w:rsidR="00E77159" w:rsidRDefault="00E77159" w:rsidP="00E77159">
      <w:pPr>
        <w:spacing w:after="0"/>
        <w:ind w:firstLine="720"/>
        <w:jc w:val="both"/>
        <w:rPr>
          <w:rFonts w:ascii="Times New Roman" w:hAnsi="Times New Roman" w:cs="Times New Roman"/>
          <w:sz w:val="24"/>
          <w:szCs w:val="24"/>
        </w:rPr>
      </w:pPr>
      <w:r w:rsidRPr="0091177E">
        <w:rPr>
          <w:rFonts w:ascii="Times New Roman" w:hAnsi="Times New Roman" w:cs="Times New Roman"/>
          <w:sz w:val="24"/>
          <w:szCs w:val="24"/>
        </w:rPr>
        <w:t>Наибольший удельный вес в объеме неналоговых доходов составляют доходы</w:t>
      </w:r>
      <w:r w:rsidR="00597E9C" w:rsidRPr="0091177E">
        <w:rPr>
          <w:rFonts w:ascii="Times New Roman" w:hAnsi="Times New Roman" w:cs="Times New Roman"/>
          <w:sz w:val="24"/>
          <w:szCs w:val="24"/>
        </w:rPr>
        <w:t>, получаемые в виде арендной платы за земельные участки, государственная собственность на которые не разграничена, а также средства</w:t>
      </w:r>
      <w:r w:rsidR="005A2831">
        <w:rPr>
          <w:rFonts w:ascii="Times New Roman" w:hAnsi="Times New Roman" w:cs="Times New Roman"/>
          <w:sz w:val="24"/>
          <w:szCs w:val="24"/>
        </w:rPr>
        <w:t>,</w:t>
      </w:r>
      <w:r w:rsidR="00597E9C" w:rsidRPr="0091177E">
        <w:rPr>
          <w:rFonts w:ascii="Times New Roman" w:hAnsi="Times New Roman" w:cs="Times New Roman"/>
          <w:sz w:val="24"/>
          <w:szCs w:val="24"/>
        </w:rPr>
        <w:t xml:space="preserve"> получаемые от права заключения догов</w:t>
      </w:r>
      <w:r w:rsidR="009A0440" w:rsidRPr="0091177E">
        <w:rPr>
          <w:rFonts w:ascii="Times New Roman" w:hAnsi="Times New Roman" w:cs="Times New Roman"/>
          <w:sz w:val="24"/>
          <w:szCs w:val="24"/>
        </w:rPr>
        <w:t>о</w:t>
      </w:r>
      <w:r w:rsidR="00597E9C" w:rsidRPr="0091177E">
        <w:rPr>
          <w:rFonts w:ascii="Times New Roman" w:hAnsi="Times New Roman" w:cs="Times New Roman"/>
          <w:sz w:val="24"/>
          <w:szCs w:val="24"/>
        </w:rPr>
        <w:t xml:space="preserve">ров аренды указанных участков28 134,3 </w:t>
      </w:r>
      <w:r w:rsidRPr="0091177E">
        <w:rPr>
          <w:rFonts w:ascii="Times New Roman" w:hAnsi="Times New Roman" w:cs="Times New Roman"/>
          <w:sz w:val="24"/>
          <w:szCs w:val="24"/>
        </w:rPr>
        <w:t>тыс. руб</w:t>
      </w:r>
      <w:r w:rsidR="00A610D5" w:rsidRPr="0091177E">
        <w:rPr>
          <w:rFonts w:ascii="Times New Roman" w:hAnsi="Times New Roman" w:cs="Times New Roman"/>
          <w:sz w:val="24"/>
          <w:szCs w:val="24"/>
        </w:rPr>
        <w:t>.</w:t>
      </w:r>
      <w:r w:rsidRPr="0091177E">
        <w:rPr>
          <w:rFonts w:ascii="Times New Roman" w:hAnsi="Times New Roman" w:cs="Times New Roman"/>
          <w:sz w:val="24"/>
          <w:szCs w:val="24"/>
        </w:rPr>
        <w:t>,</w:t>
      </w:r>
      <w:r w:rsidR="00A610D5" w:rsidRPr="0091177E">
        <w:rPr>
          <w:rFonts w:ascii="Times New Roman" w:hAnsi="Times New Roman" w:cs="Times New Roman"/>
          <w:sz w:val="24"/>
          <w:szCs w:val="24"/>
        </w:rPr>
        <w:t xml:space="preserve"> или </w:t>
      </w:r>
      <w:r w:rsidR="00597E9C" w:rsidRPr="0091177E">
        <w:rPr>
          <w:rFonts w:ascii="Times New Roman" w:hAnsi="Times New Roman" w:cs="Times New Roman"/>
          <w:sz w:val="24"/>
          <w:szCs w:val="24"/>
        </w:rPr>
        <w:t>29,1</w:t>
      </w:r>
      <w:r w:rsidR="00A610D5" w:rsidRPr="0091177E">
        <w:rPr>
          <w:rFonts w:ascii="Times New Roman" w:hAnsi="Times New Roman" w:cs="Times New Roman"/>
          <w:sz w:val="24"/>
          <w:szCs w:val="24"/>
        </w:rPr>
        <w:t>%</w:t>
      </w:r>
      <w:r w:rsidR="00B95780">
        <w:rPr>
          <w:rFonts w:ascii="Times New Roman" w:hAnsi="Times New Roman" w:cs="Times New Roman"/>
          <w:sz w:val="24"/>
          <w:szCs w:val="24"/>
        </w:rPr>
        <w:t>;</w:t>
      </w:r>
    </w:p>
    <w:p w:rsidR="00B95780" w:rsidRDefault="00B95780" w:rsidP="00B95780">
      <w:pPr>
        <w:spacing w:after="0"/>
        <w:jc w:val="both"/>
        <w:rPr>
          <w:rFonts w:ascii="Times New Roman" w:hAnsi="Times New Roman" w:cs="Times New Roman"/>
          <w:sz w:val="24"/>
          <w:szCs w:val="24"/>
        </w:rPr>
      </w:pPr>
      <w:r>
        <w:rPr>
          <w:rFonts w:ascii="Times New Roman" w:hAnsi="Times New Roman" w:cs="Times New Roman"/>
          <w:sz w:val="24"/>
          <w:szCs w:val="24"/>
        </w:rPr>
        <w:t>-штрафы, санкции, возмещение ущерба за нарушение законодательства о налогах и сборах 19986,3 тыс. руб., или 20,6%;</w:t>
      </w:r>
    </w:p>
    <w:p w:rsidR="00B95780" w:rsidRPr="0091177E" w:rsidRDefault="00B95780" w:rsidP="00B95780">
      <w:pPr>
        <w:spacing w:after="0"/>
        <w:jc w:val="both"/>
        <w:rPr>
          <w:rFonts w:ascii="Times New Roman" w:hAnsi="Times New Roman" w:cs="Times New Roman"/>
          <w:sz w:val="24"/>
          <w:szCs w:val="24"/>
        </w:rPr>
      </w:pPr>
      <w:r>
        <w:rPr>
          <w:rFonts w:ascii="Times New Roman" w:hAnsi="Times New Roman" w:cs="Times New Roman"/>
          <w:sz w:val="24"/>
          <w:szCs w:val="24"/>
        </w:rPr>
        <w:t>-плата за негативное воздействие на окружающую среду 14 937,2 тыс. руб., или 15,5%;</w:t>
      </w:r>
    </w:p>
    <w:p w:rsidR="00135D9B" w:rsidRDefault="00135D9B" w:rsidP="00135D9B">
      <w:pPr>
        <w:spacing w:after="0"/>
        <w:jc w:val="both"/>
        <w:rPr>
          <w:rFonts w:ascii="Times New Roman" w:hAnsi="Times New Roman" w:cs="Times New Roman"/>
          <w:sz w:val="24"/>
          <w:szCs w:val="24"/>
        </w:rPr>
      </w:pPr>
      <w:r w:rsidRPr="00B95780">
        <w:rPr>
          <w:rFonts w:ascii="Times New Roman" w:hAnsi="Times New Roman" w:cs="Times New Roman"/>
          <w:sz w:val="24"/>
          <w:szCs w:val="24"/>
        </w:rPr>
        <w:t xml:space="preserve">-доходы от сдачи в аренду имущества, составляющего </w:t>
      </w:r>
      <w:r w:rsidR="00426D4D" w:rsidRPr="00B95780">
        <w:rPr>
          <w:rFonts w:ascii="Times New Roman" w:hAnsi="Times New Roman" w:cs="Times New Roman"/>
          <w:sz w:val="24"/>
          <w:szCs w:val="24"/>
        </w:rPr>
        <w:t xml:space="preserve">муниципальную </w:t>
      </w:r>
      <w:r w:rsidRPr="00B95780">
        <w:rPr>
          <w:rFonts w:ascii="Times New Roman" w:hAnsi="Times New Roman" w:cs="Times New Roman"/>
          <w:sz w:val="24"/>
          <w:szCs w:val="24"/>
        </w:rPr>
        <w:t xml:space="preserve">казну </w:t>
      </w:r>
      <w:r w:rsidR="00B95780" w:rsidRPr="00B95780">
        <w:rPr>
          <w:rFonts w:ascii="Times New Roman" w:hAnsi="Times New Roman" w:cs="Times New Roman"/>
          <w:sz w:val="24"/>
          <w:szCs w:val="24"/>
        </w:rPr>
        <w:t>8 807,5</w:t>
      </w:r>
      <w:r w:rsidRPr="00B95780">
        <w:rPr>
          <w:rFonts w:ascii="Times New Roman" w:hAnsi="Times New Roman" w:cs="Times New Roman"/>
          <w:sz w:val="24"/>
          <w:szCs w:val="24"/>
        </w:rPr>
        <w:t xml:space="preserve"> тыс. руб., </w:t>
      </w:r>
      <w:r w:rsidR="00B95780" w:rsidRPr="00B95780">
        <w:rPr>
          <w:rFonts w:ascii="Times New Roman" w:hAnsi="Times New Roman" w:cs="Times New Roman"/>
          <w:sz w:val="24"/>
          <w:szCs w:val="24"/>
        </w:rPr>
        <w:t>9,1</w:t>
      </w:r>
      <w:r w:rsidRPr="00B95780">
        <w:rPr>
          <w:rFonts w:ascii="Times New Roman" w:hAnsi="Times New Roman" w:cs="Times New Roman"/>
          <w:sz w:val="24"/>
          <w:szCs w:val="24"/>
        </w:rPr>
        <w:t>%;</w:t>
      </w:r>
    </w:p>
    <w:p w:rsidR="00B95780" w:rsidRPr="00B95780" w:rsidRDefault="00B95780" w:rsidP="00135D9B">
      <w:pPr>
        <w:spacing w:after="0"/>
        <w:jc w:val="both"/>
        <w:rPr>
          <w:rFonts w:ascii="Times New Roman" w:hAnsi="Times New Roman" w:cs="Times New Roman"/>
          <w:sz w:val="24"/>
          <w:szCs w:val="24"/>
        </w:rPr>
      </w:pPr>
      <w:r>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7 376,9 тыс. руб., 7,6%;</w:t>
      </w:r>
    </w:p>
    <w:p w:rsidR="00135D9B" w:rsidRDefault="00135D9B" w:rsidP="00135D9B">
      <w:pPr>
        <w:spacing w:after="0"/>
        <w:jc w:val="both"/>
        <w:rPr>
          <w:rFonts w:ascii="Times New Roman" w:hAnsi="Times New Roman" w:cs="Times New Roman"/>
          <w:sz w:val="24"/>
          <w:szCs w:val="24"/>
        </w:rPr>
      </w:pPr>
      <w:r w:rsidRPr="00B95780">
        <w:rPr>
          <w:rFonts w:ascii="Times New Roman" w:hAnsi="Times New Roman" w:cs="Times New Roman"/>
          <w:sz w:val="24"/>
          <w:szCs w:val="24"/>
        </w:rPr>
        <w:t xml:space="preserve">-средства, получаемые от передачи имущества, находящегося в собственности муниципальных районов, в доверительное управление </w:t>
      </w:r>
      <w:r w:rsidR="00B95780" w:rsidRPr="00B95780">
        <w:rPr>
          <w:rFonts w:ascii="Times New Roman" w:hAnsi="Times New Roman" w:cs="Times New Roman"/>
          <w:sz w:val="24"/>
          <w:szCs w:val="24"/>
        </w:rPr>
        <w:t>5 671,7</w:t>
      </w:r>
      <w:r w:rsidRPr="00B95780">
        <w:rPr>
          <w:rFonts w:ascii="Times New Roman" w:hAnsi="Times New Roman" w:cs="Times New Roman"/>
          <w:sz w:val="24"/>
          <w:szCs w:val="24"/>
        </w:rPr>
        <w:t xml:space="preserve"> тыс. руб., </w:t>
      </w:r>
      <w:r w:rsidR="00B95780" w:rsidRPr="00B95780">
        <w:rPr>
          <w:rFonts w:ascii="Times New Roman" w:hAnsi="Times New Roman" w:cs="Times New Roman"/>
          <w:sz w:val="24"/>
          <w:szCs w:val="24"/>
        </w:rPr>
        <w:t>5,9</w:t>
      </w:r>
      <w:r w:rsidRPr="00B95780">
        <w:rPr>
          <w:rFonts w:ascii="Times New Roman" w:hAnsi="Times New Roman" w:cs="Times New Roman"/>
          <w:sz w:val="24"/>
          <w:szCs w:val="24"/>
        </w:rPr>
        <w:t>%.</w:t>
      </w:r>
      <w:r w:rsidR="00B95780">
        <w:rPr>
          <w:rFonts w:ascii="Times New Roman" w:hAnsi="Times New Roman" w:cs="Times New Roman"/>
          <w:sz w:val="24"/>
          <w:szCs w:val="24"/>
        </w:rPr>
        <w:t>;</w:t>
      </w:r>
    </w:p>
    <w:p w:rsidR="00B95780" w:rsidRDefault="00B95780" w:rsidP="00135D9B">
      <w:pPr>
        <w:spacing w:after="0"/>
        <w:jc w:val="both"/>
        <w:rPr>
          <w:rFonts w:ascii="Times New Roman" w:hAnsi="Times New Roman" w:cs="Times New Roman"/>
          <w:sz w:val="24"/>
          <w:szCs w:val="24"/>
        </w:rPr>
      </w:pPr>
      <w:r>
        <w:rPr>
          <w:rFonts w:ascii="Times New Roman" w:hAnsi="Times New Roman" w:cs="Times New Roman"/>
          <w:sz w:val="24"/>
          <w:szCs w:val="24"/>
        </w:rPr>
        <w:t xml:space="preserve">-доходы в виде прибыли, приходящейся на доли в уставных капиталах хозяйственных товариществ и обществ, или дивидендов по акциям, принадлежащим муниципальным районам 4465,4 тыс. руб., 4,6%; </w:t>
      </w:r>
    </w:p>
    <w:p w:rsidR="00787B97" w:rsidRDefault="00B95780" w:rsidP="00787B97">
      <w:pPr>
        <w:spacing w:after="0"/>
        <w:jc w:val="both"/>
        <w:rPr>
          <w:rFonts w:ascii="Times New Roman" w:hAnsi="Times New Roman" w:cs="Times New Roman"/>
          <w:b/>
          <w:sz w:val="24"/>
          <w:szCs w:val="24"/>
          <w:highlight w:val="yellow"/>
        </w:rPr>
      </w:pPr>
      <w:r>
        <w:rPr>
          <w:rFonts w:ascii="Times New Roman" w:hAnsi="Times New Roman" w:cs="Times New Roman"/>
          <w:sz w:val="24"/>
          <w:szCs w:val="24"/>
        </w:rPr>
        <w:t>-доходы от реализации иного имущества, находящегося в собственности муниципального района 3 441,6 тыс. руб., 3,6%.</w:t>
      </w:r>
    </w:p>
    <w:p w:rsidR="00B85D2F" w:rsidRPr="00F30619" w:rsidRDefault="00B85D2F" w:rsidP="00B85D2F">
      <w:pPr>
        <w:spacing w:after="0" w:line="240" w:lineRule="auto"/>
        <w:jc w:val="center"/>
        <w:rPr>
          <w:rFonts w:ascii="Times New Roman" w:hAnsi="Times New Roman" w:cs="Times New Roman"/>
          <w:b/>
          <w:sz w:val="24"/>
          <w:szCs w:val="24"/>
        </w:rPr>
      </w:pPr>
      <w:r w:rsidRPr="00F30619">
        <w:rPr>
          <w:rFonts w:ascii="Times New Roman" w:hAnsi="Times New Roman" w:cs="Times New Roman"/>
          <w:b/>
          <w:sz w:val="24"/>
          <w:szCs w:val="24"/>
        </w:rPr>
        <w:t xml:space="preserve">Сравнительный анализ основных показателей исполнения </w:t>
      </w:r>
      <w:r w:rsidR="00E041C3" w:rsidRPr="00F30619">
        <w:rPr>
          <w:rFonts w:ascii="Times New Roman" w:hAnsi="Times New Roman" w:cs="Times New Roman"/>
          <w:b/>
          <w:sz w:val="24"/>
          <w:szCs w:val="24"/>
        </w:rPr>
        <w:t xml:space="preserve">доходной части </w:t>
      </w:r>
      <w:r w:rsidRPr="00F30619">
        <w:rPr>
          <w:rFonts w:ascii="Times New Roman" w:hAnsi="Times New Roman" w:cs="Times New Roman"/>
          <w:b/>
          <w:sz w:val="24"/>
          <w:szCs w:val="24"/>
        </w:rPr>
        <w:t>бюджета</w:t>
      </w:r>
    </w:p>
    <w:p w:rsidR="00B85D2F" w:rsidRPr="00F30619" w:rsidRDefault="00B85D2F" w:rsidP="00B85D2F">
      <w:pPr>
        <w:spacing w:after="0" w:line="240" w:lineRule="auto"/>
        <w:jc w:val="center"/>
        <w:rPr>
          <w:rFonts w:ascii="Times New Roman" w:hAnsi="Times New Roman" w:cs="Times New Roman"/>
          <w:b/>
          <w:sz w:val="24"/>
          <w:szCs w:val="24"/>
        </w:rPr>
      </w:pPr>
      <w:r w:rsidRPr="00F30619">
        <w:rPr>
          <w:rFonts w:ascii="Times New Roman" w:hAnsi="Times New Roman" w:cs="Times New Roman"/>
          <w:b/>
          <w:sz w:val="24"/>
          <w:szCs w:val="24"/>
        </w:rPr>
        <w:t>МО «Нерюнгринский район» за 201</w:t>
      </w:r>
      <w:r w:rsidR="005F7C05" w:rsidRPr="00F30619">
        <w:rPr>
          <w:rFonts w:ascii="Times New Roman" w:hAnsi="Times New Roman" w:cs="Times New Roman"/>
          <w:b/>
          <w:sz w:val="24"/>
          <w:szCs w:val="24"/>
        </w:rPr>
        <w:t>3</w:t>
      </w:r>
      <w:r w:rsidRPr="00F30619">
        <w:rPr>
          <w:rFonts w:ascii="Times New Roman" w:hAnsi="Times New Roman" w:cs="Times New Roman"/>
          <w:b/>
          <w:sz w:val="24"/>
          <w:szCs w:val="24"/>
        </w:rPr>
        <w:t xml:space="preserve"> – 201</w:t>
      </w:r>
      <w:r w:rsidR="005F7C05" w:rsidRPr="00F30619">
        <w:rPr>
          <w:rFonts w:ascii="Times New Roman" w:hAnsi="Times New Roman" w:cs="Times New Roman"/>
          <w:b/>
          <w:sz w:val="24"/>
          <w:szCs w:val="24"/>
        </w:rPr>
        <w:t>4</w:t>
      </w:r>
      <w:r w:rsidRPr="00F30619">
        <w:rPr>
          <w:rFonts w:ascii="Times New Roman" w:hAnsi="Times New Roman" w:cs="Times New Roman"/>
          <w:b/>
          <w:sz w:val="24"/>
          <w:szCs w:val="24"/>
        </w:rPr>
        <w:t xml:space="preserve"> годы</w:t>
      </w:r>
    </w:p>
    <w:p w:rsidR="00B85D2F" w:rsidRPr="00F30619" w:rsidRDefault="00426D4D" w:rsidP="00B85D2F">
      <w:pPr>
        <w:spacing w:after="0" w:line="240" w:lineRule="auto"/>
        <w:jc w:val="both"/>
        <w:rPr>
          <w:rFonts w:ascii="Times New Roman" w:hAnsi="Times New Roman" w:cs="Times New Roman"/>
          <w:sz w:val="24"/>
          <w:szCs w:val="24"/>
        </w:rPr>
      </w:pPr>
      <w:r w:rsidRPr="00F30619">
        <w:rPr>
          <w:rFonts w:ascii="Times New Roman" w:hAnsi="Times New Roman" w:cs="Times New Roman"/>
          <w:sz w:val="24"/>
          <w:szCs w:val="24"/>
        </w:rPr>
        <w:tab/>
      </w:r>
      <w:r w:rsidRPr="00F30619">
        <w:rPr>
          <w:rFonts w:ascii="Times New Roman" w:hAnsi="Times New Roman" w:cs="Times New Roman"/>
          <w:sz w:val="24"/>
          <w:szCs w:val="24"/>
        </w:rPr>
        <w:tab/>
      </w:r>
      <w:r w:rsidRPr="00F30619">
        <w:rPr>
          <w:rFonts w:ascii="Times New Roman" w:hAnsi="Times New Roman" w:cs="Times New Roman"/>
          <w:sz w:val="24"/>
          <w:szCs w:val="24"/>
        </w:rPr>
        <w:tab/>
      </w:r>
      <w:r w:rsidRPr="00F30619">
        <w:rPr>
          <w:rFonts w:ascii="Times New Roman" w:hAnsi="Times New Roman" w:cs="Times New Roman"/>
          <w:sz w:val="24"/>
          <w:szCs w:val="24"/>
        </w:rPr>
        <w:tab/>
      </w:r>
      <w:r w:rsidRPr="00F30619">
        <w:rPr>
          <w:rFonts w:ascii="Times New Roman" w:hAnsi="Times New Roman" w:cs="Times New Roman"/>
          <w:sz w:val="24"/>
          <w:szCs w:val="24"/>
        </w:rPr>
        <w:tab/>
      </w:r>
      <w:r w:rsidRPr="00F30619">
        <w:rPr>
          <w:rFonts w:ascii="Times New Roman" w:hAnsi="Times New Roman" w:cs="Times New Roman"/>
          <w:sz w:val="24"/>
          <w:szCs w:val="24"/>
        </w:rPr>
        <w:tab/>
      </w:r>
      <w:r w:rsidRPr="00F30619">
        <w:rPr>
          <w:rFonts w:ascii="Times New Roman" w:hAnsi="Times New Roman" w:cs="Times New Roman"/>
          <w:sz w:val="24"/>
          <w:szCs w:val="24"/>
        </w:rPr>
        <w:tab/>
      </w:r>
      <w:r w:rsidRPr="00F30619">
        <w:rPr>
          <w:rFonts w:ascii="Times New Roman" w:hAnsi="Times New Roman" w:cs="Times New Roman"/>
          <w:sz w:val="24"/>
          <w:szCs w:val="24"/>
        </w:rPr>
        <w:tab/>
      </w:r>
      <w:r w:rsidRPr="00F30619">
        <w:rPr>
          <w:rFonts w:ascii="Times New Roman" w:hAnsi="Times New Roman" w:cs="Times New Roman"/>
          <w:sz w:val="24"/>
          <w:szCs w:val="24"/>
        </w:rPr>
        <w:tab/>
      </w:r>
      <w:r w:rsidRPr="00F30619">
        <w:rPr>
          <w:rFonts w:ascii="Times New Roman" w:hAnsi="Times New Roman" w:cs="Times New Roman"/>
          <w:sz w:val="24"/>
          <w:szCs w:val="24"/>
        </w:rPr>
        <w:tab/>
      </w:r>
      <w:r w:rsidRPr="00F30619">
        <w:rPr>
          <w:rFonts w:ascii="Times New Roman" w:hAnsi="Times New Roman" w:cs="Times New Roman"/>
          <w:sz w:val="24"/>
          <w:szCs w:val="24"/>
        </w:rPr>
        <w:tab/>
      </w:r>
      <w:r w:rsidRPr="00F30619">
        <w:rPr>
          <w:rFonts w:ascii="Times New Roman" w:hAnsi="Times New Roman" w:cs="Times New Roman"/>
          <w:sz w:val="24"/>
          <w:szCs w:val="24"/>
        </w:rPr>
        <w:tab/>
      </w:r>
      <w:r w:rsidR="00B85D2F" w:rsidRPr="00F30619">
        <w:rPr>
          <w:rFonts w:ascii="Times New Roman" w:hAnsi="Times New Roman" w:cs="Times New Roman"/>
          <w:sz w:val="24"/>
          <w:szCs w:val="24"/>
        </w:rPr>
        <w:t xml:space="preserve">  тыс. руб</w:t>
      </w:r>
      <w:r w:rsidR="00E041C3" w:rsidRPr="00F30619">
        <w:rPr>
          <w:rFonts w:ascii="Times New Roman" w:hAnsi="Times New Roman" w:cs="Times New Roman"/>
          <w:sz w:val="24"/>
          <w:szCs w:val="24"/>
        </w:rPr>
        <w:t>.</w:t>
      </w:r>
    </w:p>
    <w:tbl>
      <w:tblPr>
        <w:tblW w:w="9639" w:type="dxa"/>
        <w:tblInd w:w="108" w:type="dxa"/>
        <w:tblLook w:val="04A0"/>
      </w:tblPr>
      <w:tblGrid>
        <w:gridCol w:w="5245"/>
        <w:gridCol w:w="1134"/>
        <w:gridCol w:w="1134"/>
        <w:gridCol w:w="1276"/>
        <w:gridCol w:w="850"/>
      </w:tblGrid>
      <w:tr w:rsidR="00346F25" w:rsidRPr="00BA1E09" w:rsidTr="00BD5337">
        <w:trPr>
          <w:trHeight w:val="504"/>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jc w:val="center"/>
              <w:rPr>
                <w:rFonts w:ascii="Times New Roman" w:eastAsia="Times New Roman" w:hAnsi="Times New Roman" w:cs="Times New Roman"/>
                <w:b/>
                <w:bCs/>
                <w:sz w:val="18"/>
                <w:szCs w:val="18"/>
                <w:lang w:eastAsia="ru-RU"/>
              </w:rPr>
            </w:pPr>
            <w:r w:rsidRPr="00BA1E09">
              <w:rPr>
                <w:rFonts w:ascii="Times New Roman" w:eastAsia="Times New Roman" w:hAnsi="Times New Roman" w:cs="Times New Roman"/>
                <w:b/>
                <w:bCs/>
                <w:sz w:val="18"/>
                <w:szCs w:val="18"/>
                <w:lang w:eastAsia="ru-RU"/>
              </w:rPr>
              <w:t xml:space="preserve">Наименование показателей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jc w:val="center"/>
              <w:rPr>
                <w:rFonts w:ascii="Times New Roman" w:eastAsia="Times New Roman" w:hAnsi="Times New Roman" w:cs="Times New Roman"/>
                <w:b/>
                <w:bCs/>
                <w:sz w:val="18"/>
                <w:szCs w:val="18"/>
                <w:lang w:eastAsia="ru-RU"/>
              </w:rPr>
            </w:pPr>
            <w:r w:rsidRPr="00BA1E09">
              <w:rPr>
                <w:rFonts w:ascii="Times New Roman" w:eastAsia="Times New Roman" w:hAnsi="Times New Roman" w:cs="Times New Roman"/>
                <w:b/>
                <w:bCs/>
                <w:sz w:val="18"/>
                <w:szCs w:val="18"/>
                <w:lang w:eastAsia="ru-RU"/>
              </w:rPr>
              <w:t xml:space="preserve">2013 год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E09" w:rsidRPr="00BA1E09" w:rsidRDefault="00BA1E09" w:rsidP="00BA1E09">
            <w:pPr>
              <w:spacing w:after="0" w:line="240" w:lineRule="auto"/>
              <w:jc w:val="center"/>
              <w:rPr>
                <w:rFonts w:ascii="Times New Roman" w:eastAsia="Times New Roman" w:hAnsi="Times New Roman" w:cs="Times New Roman"/>
                <w:b/>
                <w:bCs/>
                <w:sz w:val="18"/>
                <w:szCs w:val="18"/>
                <w:lang w:eastAsia="ru-RU"/>
              </w:rPr>
            </w:pPr>
            <w:r w:rsidRPr="00BA1E09">
              <w:rPr>
                <w:rFonts w:ascii="Times New Roman" w:eastAsia="Times New Roman" w:hAnsi="Times New Roman" w:cs="Times New Roman"/>
                <w:b/>
                <w:bCs/>
                <w:sz w:val="18"/>
                <w:szCs w:val="18"/>
                <w:lang w:eastAsia="ru-RU"/>
              </w:rPr>
              <w:t>2014 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jc w:val="center"/>
              <w:rPr>
                <w:rFonts w:ascii="Times New Roman" w:eastAsia="Times New Roman" w:hAnsi="Times New Roman" w:cs="Times New Roman"/>
                <w:b/>
                <w:bCs/>
                <w:sz w:val="18"/>
                <w:szCs w:val="18"/>
                <w:lang w:eastAsia="ru-RU"/>
              </w:rPr>
            </w:pPr>
            <w:r w:rsidRPr="00BA1E09">
              <w:rPr>
                <w:rFonts w:ascii="Times New Roman" w:eastAsia="Times New Roman" w:hAnsi="Times New Roman" w:cs="Times New Roman"/>
                <w:b/>
                <w:bCs/>
                <w:sz w:val="18"/>
                <w:szCs w:val="18"/>
                <w:lang w:eastAsia="ru-RU"/>
              </w:rPr>
              <w:t>увеличение (+)                                       снижение (-)</w:t>
            </w:r>
          </w:p>
        </w:tc>
      </w:tr>
      <w:tr w:rsidR="00BA1E09" w:rsidRPr="00BA1E09" w:rsidTr="00BD5337">
        <w:trPr>
          <w:trHeight w:val="443"/>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BA1E09" w:rsidRPr="00BA1E09" w:rsidRDefault="00BA1E09" w:rsidP="00BA1E09">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1E09" w:rsidRPr="00BA1E09" w:rsidRDefault="00BA1E09" w:rsidP="00BA1E09">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1E09" w:rsidRPr="00BA1E09" w:rsidRDefault="00BA1E09" w:rsidP="00BA1E09">
            <w:pPr>
              <w:spacing w:after="0" w:line="240" w:lineRule="auto"/>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jc w:val="center"/>
              <w:rPr>
                <w:rFonts w:ascii="Times New Roman" w:eastAsia="Times New Roman" w:hAnsi="Times New Roman" w:cs="Times New Roman"/>
                <w:b/>
                <w:bCs/>
                <w:sz w:val="18"/>
                <w:szCs w:val="18"/>
                <w:lang w:eastAsia="ru-RU"/>
              </w:rPr>
            </w:pPr>
            <w:r w:rsidRPr="00BA1E09">
              <w:rPr>
                <w:rFonts w:ascii="Times New Roman" w:eastAsia="Times New Roman" w:hAnsi="Times New Roman" w:cs="Times New Roman"/>
                <w:b/>
                <w:bCs/>
                <w:sz w:val="18"/>
                <w:szCs w:val="18"/>
                <w:lang w:eastAsia="ru-RU"/>
              </w:rPr>
              <w:t xml:space="preserve">абсолютное значение </w:t>
            </w:r>
          </w:p>
        </w:tc>
        <w:tc>
          <w:tcPr>
            <w:tcW w:w="850" w:type="dxa"/>
            <w:tcBorders>
              <w:top w:val="nil"/>
              <w:left w:val="nil"/>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jc w:val="center"/>
              <w:rPr>
                <w:rFonts w:ascii="Times New Roman" w:eastAsia="Times New Roman" w:hAnsi="Times New Roman" w:cs="Times New Roman"/>
                <w:b/>
                <w:bCs/>
                <w:sz w:val="18"/>
                <w:szCs w:val="18"/>
                <w:lang w:eastAsia="ru-RU"/>
              </w:rPr>
            </w:pPr>
            <w:r w:rsidRPr="00BA1E09">
              <w:rPr>
                <w:rFonts w:ascii="Times New Roman" w:eastAsia="Times New Roman" w:hAnsi="Times New Roman" w:cs="Times New Roman"/>
                <w:b/>
                <w:bCs/>
                <w:sz w:val="18"/>
                <w:szCs w:val="18"/>
                <w:lang w:eastAsia="ru-RU"/>
              </w:rPr>
              <w:t>%</w:t>
            </w:r>
          </w:p>
        </w:tc>
      </w:tr>
      <w:tr w:rsidR="00BA1E09" w:rsidRPr="00BA1E09" w:rsidTr="00BD5337">
        <w:trPr>
          <w:trHeight w:val="219"/>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sz w:val="14"/>
                <w:szCs w:val="14"/>
                <w:lang w:eastAsia="ru-RU"/>
              </w:rPr>
            </w:pPr>
            <w:r w:rsidRPr="00BA1E09">
              <w:rPr>
                <w:rFonts w:ascii="Times New Roman" w:eastAsia="Times New Roman" w:hAnsi="Times New Roman" w:cs="Times New Roman"/>
                <w:b/>
                <w:sz w:val="14"/>
                <w:szCs w:val="1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sz w:val="14"/>
                <w:szCs w:val="14"/>
                <w:lang w:eastAsia="ru-RU"/>
              </w:rPr>
            </w:pPr>
            <w:r w:rsidRPr="00BA1E09">
              <w:rPr>
                <w:rFonts w:ascii="Times New Roman" w:eastAsia="Times New Roman" w:hAnsi="Times New Roman" w:cs="Times New Roman"/>
                <w:b/>
                <w:sz w:val="14"/>
                <w:szCs w:val="14"/>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sz w:val="14"/>
                <w:szCs w:val="14"/>
                <w:lang w:eastAsia="ru-RU"/>
              </w:rPr>
            </w:pPr>
            <w:r w:rsidRPr="00BA1E09">
              <w:rPr>
                <w:rFonts w:ascii="Times New Roman" w:eastAsia="Times New Roman" w:hAnsi="Times New Roman" w:cs="Times New Roman"/>
                <w:b/>
                <w:sz w:val="14"/>
                <w:szCs w:val="14"/>
                <w:lang w:eastAsia="ru-RU"/>
              </w:rPr>
              <w:t>3 </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sz w:val="14"/>
                <w:szCs w:val="14"/>
                <w:lang w:eastAsia="ru-RU"/>
              </w:rPr>
            </w:pPr>
            <w:r w:rsidRPr="00BA1E09">
              <w:rPr>
                <w:rFonts w:ascii="Times New Roman" w:eastAsia="Times New Roman" w:hAnsi="Times New Roman" w:cs="Times New Roman"/>
                <w:b/>
                <w:sz w:val="14"/>
                <w:szCs w:val="14"/>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sz w:val="14"/>
                <w:szCs w:val="14"/>
                <w:lang w:eastAsia="ru-RU"/>
              </w:rPr>
            </w:pPr>
            <w:r w:rsidRPr="00BA1E09">
              <w:rPr>
                <w:rFonts w:ascii="Times New Roman" w:eastAsia="Times New Roman" w:hAnsi="Times New Roman" w:cs="Times New Roman"/>
                <w:b/>
                <w:sz w:val="14"/>
                <w:szCs w:val="14"/>
                <w:lang w:eastAsia="ru-RU"/>
              </w:rPr>
              <w:t>5</w:t>
            </w:r>
          </w:p>
        </w:tc>
      </w:tr>
      <w:tr w:rsidR="00BA1E09" w:rsidRPr="00BA1E09" w:rsidTr="00BD5337">
        <w:trPr>
          <w:trHeight w:val="264"/>
        </w:trPr>
        <w:tc>
          <w:tcPr>
            <w:tcW w:w="5245" w:type="dxa"/>
            <w:tcBorders>
              <w:top w:val="nil"/>
              <w:left w:val="single" w:sz="4" w:space="0" w:color="auto"/>
              <w:bottom w:val="single" w:sz="4" w:space="0" w:color="auto"/>
              <w:right w:val="single" w:sz="4" w:space="0" w:color="auto"/>
            </w:tcBorders>
            <w:shd w:val="clear" w:color="000000" w:fill="FFFF00"/>
            <w:vAlign w:val="center"/>
            <w:hideMark/>
          </w:tcPr>
          <w:p w:rsidR="00BA1E09" w:rsidRPr="00BA1E09" w:rsidRDefault="00BA1E09" w:rsidP="00BA1E09">
            <w:pPr>
              <w:spacing w:after="0" w:line="240" w:lineRule="auto"/>
              <w:rPr>
                <w:rFonts w:ascii="Times New Roman" w:eastAsia="Times New Roman" w:hAnsi="Times New Roman" w:cs="Times New Roman"/>
                <w:b/>
                <w:bCs/>
                <w:sz w:val="20"/>
                <w:szCs w:val="20"/>
                <w:lang w:eastAsia="ru-RU"/>
              </w:rPr>
            </w:pPr>
            <w:r w:rsidRPr="00BA1E09">
              <w:rPr>
                <w:rFonts w:ascii="Times New Roman" w:eastAsia="Times New Roman" w:hAnsi="Times New Roman" w:cs="Times New Roman"/>
                <w:b/>
                <w:bCs/>
                <w:sz w:val="20"/>
                <w:szCs w:val="20"/>
                <w:lang w:eastAsia="ru-RU"/>
              </w:rPr>
              <w:t>Налоговые доходы, в том числе:</w:t>
            </w:r>
          </w:p>
        </w:tc>
        <w:tc>
          <w:tcPr>
            <w:tcW w:w="1134" w:type="dxa"/>
            <w:tcBorders>
              <w:top w:val="nil"/>
              <w:left w:val="nil"/>
              <w:bottom w:val="single" w:sz="4" w:space="0" w:color="auto"/>
              <w:right w:val="single" w:sz="4" w:space="0" w:color="auto"/>
            </w:tcBorders>
            <w:shd w:val="clear" w:color="000000" w:fill="FFFF00"/>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bCs/>
                <w:sz w:val="20"/>
                <w:szCs w:val="20"/>
                <w:lang w:eastAsia="ru-RU"/>
              </w:rPr>
            </w:pPr>
            <w:r w:rsidRPr="00BA1E09">
              <w:rPr>
                <w:rFonts w:ascii="Times New Roman" w:eastAsia="Times New Roman" w:hAnsi="Times New Roman" w:cs="Times New Roman"/>
                <w:b/>
                <w:bCs/>
                <w:sz w:val="20"/>
                <w:szCs w:val="20"/>
                <w:lang w:eastAsia="ru-RU"/>
              </w:rPr>
              <w:t>859 474,2</w:t>
            </w:r>
          </w:p>
        </w:tc>
        <w:tc>
          <w:tcPr>
            <w:tcW w:w="1134" w:type="dxa"/>
            <w:tcBorders>
              <w:top w:val="nil"/>
              <w:left w:val="nil"/>
              <w:bottom w:val="single" w:sz="4" w:space="0" w:color="auto"/>
              <w:right w:val="single" w:sz="4" w:space="0" w:color="auto"/>
            </w:tcBorders>
            <w:shd w:val="clear" w:color="000000" w:fill="FFFF00"/>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bCs/>
                <w:sz w:val="20"/>
                <w:szCs w:val="20"/>
                <w:lang w:eastAsia="ru-RU"/>
              </w:rPr>
            </w:pPr>
            <w:r w:rsidRPr="00BA1E09">
              <w:rPr>
                <w:rFonts w:ascii="Times New Roman" w:eastAsia="Times New Roman" w:hAnsi="Times New Roman" w:cs="Times New Roman"/>
                <w:b/>
                <w:bCs/>
                <w:sz w:val="20"/>
                <w:szCs w:val="20"/>
                <w:lang w:eastAsia="ru-RU"/>
              </w:rPr>
              <w:t>744 559,5</w:t>
            </w:r>
          </w:p>
        </w:tc>
        <w:tc>
          <w:tcPr>
            <w:tcW w:w="1276" w:type="dxa"/>
            <w:tcBorders>
              <w:top w:val="nil"/>
              <w:left w:val="nil"/>
              <w:bottom w:val="single" w:sz="4" w:space="0" w:color="auto"/>
              <w:right w:val="single" w:sz="4" w:space="0" w:color="auto"/>
            </w:tcBorders>
            <w:shd w:val="clear" w:color="000000" w:fill="FFFF00"/>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bCs/>
                <w:sz w:val="20"/>
                <w:szCs w:val="20"/>
                <w:lang w:eastAsia="ru-RU"/>
              </w:rPr>
            </w:pPr>
            <w:r w:rsidRPr="00BA1E09">
              <w:rPr>
                <w:rFonts w:ascii="Times New Roman" w:eastAsia="Times New Roman" w:hAnsi="Times New Roman" w:cs="Times New Roman"/>
                <w:b/>
                <w:bCs/>
                <w:sz w:val="20"/>
                <w:szCs w:val="20"/>
                <w:lang w:eastAsia="ru-RU"/>
              </w:rPr>
              <w:t>-114 914,7</w:t>
            </w:r>
          </w:p>
        </w:tc>
        <w:tc>
          <w:tcPr>
            <w:tcW w:w="850" w:type="dxa"/>
            <w:tcBorders>
              <w:top w:val="nil"/>
              <w:left w:val="nil"/>
              <w:bottom w:val="single" w:sz="4" w:space="0" w:color="auto"/>
              <w:right w:val="single" w:sz="4" w:space="0" w:color="auto"/>
            </w:tcBorders>
            <w:shd w:val="clear" w:color="000000" w:fill="FFFF00"/>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bCs/>
                <w:sz w:val="20"/>
                <w:szCs w:val="20"/>
                <w:lang w:eastAsia="ru-RU"/>
              </w:rPr>
            </w:pPr>
            <w:r w:rsidRPr="00BA1E09">
              <w:rPr>
                <w:rFonts w:ascii="Times New Roman" w:eastAsia="Times New Roman" w:hAnsi="Times New Roman" w:cs="Times New Roman"/>
                <w:b/>
                <w:bCs/>
                <w:sz w:val="20"/>
                <w:szCs w:val="20"/>
                <w:lang w:eastAsia="ru-RU"/>
              </w:rPr>
              <w:t>-13,4</w:t>
            </w:r>
          </w:p>
        </w:tc>
      </w:tr>
      <w:tr w:rsidR="00BA1E09" w:rsidRPr="00BA1E09" w:rsidTr="00BD5337">
        <w:trPr>
          <w:trHeight w:val="26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651 251,7</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525 408,6</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-125 843,1</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-19,3</w:t>
            </w:r>
          </w:p>
        </w:tc>
      </w:tr>
      <w:tr w:rsidR="00BA1E09" w:rsidRPr="00BA1E09" w:rsidTr="00BD5337">
        <w:trPr>
          <w:trHeight w:val="52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акцизы по подакцизным товарам, производимым натер</w:t>
            </w:r>
            <w:r>
              <w:rPr>
                <w:rFonts w:ascii="Times New Roman" w:eastAsia="Times New Roman" w:hAnsi="Times New Roman" w:cs="Times New Roman"/>
                <w:sz w:val="20"/>
                <w:szCs w:val="20"/>
                <w:lang w:eastAsia="ru-RU"/>
              </w:rPr>
              <w:t>ри</w:t>
            </w:r>
            <w:r w:rsidRPr="00BA1E09">
              <w:rPr>
                <w:rFonts w:ascii="Times New Roman" w:eastAsia="Times New Roman" w:hAnsi="Times New Roman" w:cs="Times New Roman"/>
                <w:sz w:val="20"/>
                <w:szCs w:val="20"/>
                <w:lang w:eastAsia="ru-RU"/>
              </w:rPr>
              <w:t>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5 723,6</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5 723,6</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100,0</w:t>
            </w:r>
          </w:p>
        </w:tc>
      </w:tr>
      <w:tr w:rsidR="00BA1E09" w:rsidRPr="00BA1E09" w:rsidTr="00BD5337">
        <w:trPr>
          <w:trHeight w:val="52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налог, взимаемый в связи с применением упрощенной системы налогообл</w:t>
            </w:r>
            <w:r>
              <w:rPr>
                <w:rFonts w:ascii="Times New Roman" w:eastAsia="Times New Roman" w:hAnsi="Times New Roman" w:cs="Times New Roman"/>
                <w:sz w:val="20"/>
                <w:szCs w:val="20"/>
                <w:lang w:eastAsia="ru-RU"/>
              </w:rPr>
              <w:t>о</w:t>
            </w:r>
            <w:r w:rsidRPr="00BA1E09">
              <w:rPr>
                <w:rFonts w:ascii="Times New Roman" w:eastAsia="Times New Roman" w:hAnsi="Times New Roman" w:cs="Times New Roman"/>
                <w:sz w:val="20"/>
                <w:szCs w:val="20"/>
                <w:lang w:eastAsia="ru-RU"/>
              </w:rPr>
              <w:t>жения</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116 565,1</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116 244,0</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-321,1</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-0,3</w:t>
            </w:r>
          </w:p>
        </w:tc>
      </w:tr>
      <w:tr w:rsidR="00BA1E09" w:rsidRPr="00BA1E09" w:rsidTr="00BD5337">
        <w:trPr>
          <w:trHeight w:val="50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70 560,8</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77 877,3</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7 316,5</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10,4</w:t>
            </w:r>
          </w:p>
        </w:tc>
      </w:tr>
      <w:tr w:rsidR="00BA1E09" w:rsidRPr="00BA1E09" w:rsidTr="00BD5337">
        <w:trPr>
          <w:trHeight w:val="26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18,7</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18,1</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-0,6</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-3,2</w:t>
            </w:r>
          </w:p>
        </w:tc>
      </w:tr>
      <w:tr w:rsidR="00BA1E09" w:rsidRPr="00BA1E09" w:rsidTr="00BD5337">
        <w:trPr>
          <w:trHeight w:val="52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F3061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налог вз</w:t>
            </w:r>
            <w:r w:rsidR="00F30619">
              <w:rPr>
                <w:rFonts w:ascii="Times New Roman" w:eastAsia="Times New Roman" w:hAnsi="Times New Roman" w:cs="Times New Roman"/>
                <w:sz w:val="20"/>
                <w:szCs w:val="20"/>
                <w:lang w:eastAsia="ru-RU"/>
              </w:rPr>
              <w:t>имаемый в связи с применением па</w:t>
            </w:r>
            <w:r w:rsidRPr="00BA1E09">
              <w:rPr>
                <w:rFonts w:ascii="Times New Roman" w:eastAsia="Times New Roman" w:hAnsi="Times New Roman" w:cs="Times New Roman"/>
                <w:sz w:val="20"/>
                <w:szCs w:val="20"/>
                <w:lang w:eastAsia="ru-RU"/>
              </w:rPr>
              <w:t>т</w:t>
            </w:r>
            <w:r w:rsidR="00F30619">
              <w:rPr>
                <w:rFonts w:ascii="Times New Roman" w:eastAsia="Times New Roman" w:hAnsi="Times New Roman" w:cs="Times New Roman"/>
                <w:sz w:val="20"/>
                <w:szCs w:val="20"/>
                <w:lang w:eastAsia="ru-RU"/>
              </w:rPr>
              <w:t>е</w:t>
            </w:r>
            <w:r w:rsidRPr="00BA1E09">
              <w:rPr>
                <w:rFonts w:ascii="Times New Roman" w:eastAsia="Times New Roman" w:hAnsi="Times New Roman" w:cs="Times New Roman"/>
                <w:sz w:val="20"/>
                <w:szCs w:val="20"/>
                <w:lang w:eastAsia="ru-RU"/>
              </w:rPr>
              <w:t>нтной системы налогообл</w:t>
            </w:r>
            <w:r w:rsidR="00F30619">
              <w:rPr>
                <w:rFonts w:ascii="Times New Roman" w:eastAsia="Times New Roman" w:hAnsi="Times New Roman" w:cs="Times New Roman"/>
                <w:sz w:val="20"/>
                <w:szCs w:val="20"/>
                <w:lang w:eastAsia="ru-RU"/>
              </w:rPr>
              <w:t>о</w:t>
            </w:r>
            <w:r w:rsidRPr="00BA1E09">
              <w:rPr>
                <w:rFonts w:ascii="Times New Roman" w:eastAsia="Times New Roman" w:hAnsi="Times New Roman" w:cs="Times New Roman"/>
                <w:sz w:val="20"/>
                <w:szCs w:val="20"/>
                <w:lang w:eastAsia="ru-RU"/>
              </w:rPr>
              <w:t>жения</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1 278,2</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1 266,1</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-12,1</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-0,9</w:t>
            </w:r>
          </w:p>
        </w:tc>
      </w:tr>
      <w:tr w:rsidR="00BA1E09" w:rsidRPr="00BA1E09" w:rsidTr="00BD5337">
        <w:trPr>
          <w:trHeight w:val="26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68,3</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93,2</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24,9</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36,5</w:t>
            </w:r>
          </w:p>
        </w:tc>
      </w:tr>
      <w:tr w:rsidR="00BA1E09" w:rsidRPr="00BA1E09" w:rsidTr="00BD5337">
        <w:trPr>
          <w:trHeight w:val="26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земельный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228,8</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369,3</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140,5</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61,4</w:t>
            </w:r>
          </w:p>
        </w:tc>
      </w:tr>
      <w:tr w:rsidR="00BA1E09" w:rsidRPr="00BA1E09" w:rsidTr="00BD5337">
        <w:trPr>
          <w:trHeight w:val="26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Налог на игорный бизнес</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84,0</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44,0</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110,0</w:t>
            </w:r>
          </w:p>
        </w:tc>
      </w:tr>
      <w:tr w:rsidR="00BA1E09" w:rsidRPr="00BA1E09" w:rsidTr="00BD5337">
        <w:trPr>
          <w:trHeight w:val="276"/>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налог на добычу общераспространенных полезных ископаемых</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5 825,5</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3 310,9</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-2 514,6</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-43,2</w:t>
            </w:r>
          </w:p>
        </w:tc>
      </w:tr>
      <w:tr w:rsidR="00BA1E09" w:rsidRPr="00BA1E09" w:rsidTr="00BD5337">
        <w:trPr>
          <w:trHeight w:val="26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государственная пошлина</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13 580,5</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14 198,3</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617,8</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4,5</w:t>
            </w:r>
          </w:p>
        </w:tc>
      </w:tr>
      <w:tr w:rsidR="00BA1E09" w:rsidRPr="00BA1E09" w:rsidTr="00BD5337">
        <w:trPr>
          <w:trHeight w:val="312"/>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задолженность и пере</w:t>
            </w:r>
            <w:r w:rsidR="00F30619">
              <w:rPr>
                <w:rFonts w:ascii="Times New Roman" w:eastAsia="Times New Roman" w:hAnsi="Times New Roman" w:cs="Times New Roman"/>
                <w:sz w:val="20"/>
                <w:szCs w:val="20"/>
                <w:lang w:eastAsia="ru-RU"/>
              </w:rPr>
              <w:t>р</w:t>
            </w:r>
            <w:r w:rsidRPr="00BA1E09">
              <w:rPr>
                <w:rFonts w:ascii="Times New Roman" w:eastAsia="Times New Roman" w:hAnsi="Times New Roman" w:cs="Times New Roman"/>
                <w:sz w:val="20"/>
                <w:szCs w:val="20"/>
                <w:lang w:eastAsia="ru-RU"/>
              </w:rPr>
              <w:t>асчеты по отмененным   налогам, сборам</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56,6</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-33,9</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-159,9</w:t>
            </w:r>
          </w:p>
        </w:tc>
      </w:tr>
      <w:tr w:rsidR="00BA1E09" w:rsidRPr="00BA1E09" w:rsidTr="00BD5337">
        <w:trPr>
          <w:trHeight w:val="264"/>
        </w:trPr>
        <w:tc>
          <w:tcPr>
            <w:tcW w:w="5245" w:type="dxa"/>
            <w:tcBorders>
              <w:top w:val="nil"/>
              <w:left w:val="single" w:sz="4" w:space="0" w:color="auto"/>
              <w:bottom w:val="single" w:sz="4" w:space="0" w:color="auto"/>
              <w:right w:val="single" w:sz="4" w:space="0" w:color="auto"/>
            </w:tcBorders>
            <w:shd w:val="clear" w:color="000000" w:fill="FFFF00"/>
            <w:vAlign w:val="center"/>
            <w:hideMark/>
          </w:tcPr>
          <w:p w:rsidR="00BA1E09" w:rsidRPr="00BA1E09" w:rsidRDefault="00BA1E09" w:rsidP="00BA1E09">
            <w:pPr>
              <w:spacing w:after="0" w:line="240" w:lineRule="auto"/>
              <w:rPr>
                <w:rFonts w:ascii="Times New Roman" w:eastAsia="Times New Roman" w:hAnsi="Times New Roman" w:cs="Times New Roman"/>
                <w:b/>
                <w:bCs/>
                <w:sz w:val="20"/>
                <w:szCs w:val="20"/>
                <w:lang w:eastAsia="ru-RU"/>
              </w:rPr>
            </w:pPr>
            <w:r w:rsidRPr="00BA1E09">
              <w:rPr>
                <w:rFonts w:ascii="Times New Roman" w:eastAsia="Times New Roman" w:hAnsi="Times New Roman" w:cs="Times New Roman"/>
                <w:b/>
                <w:bCs/>
                <w:sz w:val="20"/>
                <w:szCs w:val="20"/>
                <w:lang w:eastAsia="ru-RU"/>
              </w:rPr>
              <w:t>Неналоговые доходы, в том числе:</w:t>
            </w:r>
          </w:p>
        </w:tc>
        <w:tc>
          <w:tcPr>
            <w:tcW w:w="1134" w:type="dxa"/>
            <w:tcBorders>
              <w:top w:val="nil"/>
              <w:left w:val="nil"/>
              <w:bottom w:val="single" w:sz="4" w:space="0" w:color="auto"/>
              <w:right w:val="single" w:sz="4" w:space="0" w:color="auto"/>
            </w:tcBorders>
            <w:shd w:val="clear" w:color="000000" w:fill="FFFF00"/>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bCs/>
                <w:sz w:val="20"/>
                <w:szCs w:val="20"/>
                <w:lang w:eastAsia="ru-RU"/>
              </w:rPr>
            </w:pPr>
            <w:r w:rsidRPr="00BA1E09">
              <w:rPr>
                <w:rFonts w:ascii="Times New Roman" w:eastAsia="Times New Roman" w:hAnsi="Times New Roman" w:cs="Times New Roman"/>
                <w:b/>
                <w:bCs/>
                <w:sz w:val="20"/>
                <w:szCs w:val="20"/>
                <w:lang w:eastAsia="ru-RU"/>
              </w:rPr>
              <w:t>74 055,7</w:t>
            </w:r>
          </w:p>
        </w:tc>
        <w:tc>
          <w:tcPr>
            <w:tcW w:w="1134" w:type="dxa"/>
            <w:tcBorders>
              <w:top w:val="nil"/>
              <w:left w:val="nil"/>
              <w:bottom w:val="single" w:sz="4" w:space="0" w:color="auto"/>
              <w:right w:val="single" w:sz="4" w:space="0" w:color="auto"/>
            </w:tcBorders>
            <w:shd w:val="clear" w:color="000000" w:fill="FFFF00"/>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bCs/>
                <w:sz w:val="20"/>
                <w:szCs w:val="20"/>
                <w:lang w:eastAsia="ru-RU"/>
              </w:rPr>
            </w:pPr>
            <w:r w:rsidRPr="00BA1E09">
              <w:rPr>
                <w:rFonts w:ascii="Times New Roman" w:eastAsia="Times New Roman" w:hAnsi="Times New Roman" w:cs="Times New Roman"/>
                <w:b/>
                <w:bCs/>
                <w:sz w:val="20"/>
                <w:szCs w:val="20"/>
                <w:lang w:eastAsia="ru-RU"/>
              </w:rPr>
              <w:t>96 618,5</w:t>
            </w:r>
          </w:p>
        </w:tc>
        <w:tc>
          <w:tcPr>
            <w:tcW w:w="1276" w:type="dxa"/>
            <w:tcBorders>
              <w:top w:val="nil"/>
              <w:left w:val="nil"/>
              <w:bottom w:val="single" w:sz="4" w:space="0" w:color="auto"/>
              <w:right w:val="single" w:sz="4" w:space="0" w:color="auto"/>
            </w:tcBorders>
            <w:shd w:val="clear" w:color="000000" w:fill="FFFF00"/>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bCs/>
                <w:sz w:val="20"/>
                <w:szCs w:val="20"/>
                <w:lang w:eastAsia="ru-RU"/>
              </w:rPr>
            </w:pPr>
            <w:r w:rsidRPr="00BA1E09">
              <w:rPr>
                <w:rFonts w:ascii="Times New Roman" w:eastAsia="Times New Roman" w:hAnsi="Times New Roman" w:cs="Times New Roman"/>
                <w:b/>
                <w:bCs/>
                <w:sz w:val="20"/>
                <w:szCs w:val="20"/>
                <w:lang w:eastAsia="ru-RU"/>
              </w:rPr>
              <w:t>22 562,8</w:t>
            </w:r>
          </w:p>
        </w:tc>
        <w:tc>
          <w:tcPr>
            <w:tcW w:w="850" w:type="dxa"/>
            <w:tcBorders>
              <w:top w:val="nil"/>
              <w:left w:val="nil"/>
              <w:bottom w:val="single" w:sz="4" w:space="0" w:color="auto"/>
              <w:right w:val="single" w:sz="4" w:space="0" w:color="auto"/>
            </w:tcBorders>
            <w:shd w:val="clear" w:color="000000" w:fill="FFFF00"/>
            <w:noWrap/>
            <w:vAlign w:val="bottom"/>
            <w:hideMark/>
          </w:tcPr>
          <w:p w:rsidR="00BA1E09" w:rsidRPr="00BA1E09" w:rsidRDefault="00BA1E09" w:rsidP="00BA1E09">
            <w:pPr>
              <w:spacing w:after="0" w:line="240" w:lineRule="auto"/>
              <w:jc w:val="center"/>
              <w:rPr>
                <w:rFonts w:ascii="Times New Roman" w:eastAsia="Times New Roman" w:hAnsi="Times New Roman" w:cs="Times New Roman"/>
                <w:b/>
                <w:bCs/>
                <w:sz w:val="20"/>
                <w:szCs w:val="20"/>
                <w:lang w:eastAsia="ru-RU"/>
              </w:rPr>
            </w:pPr>
            <w:r w:rsidRPr="00BA1E09">
              <w:rPr>
                <w:rFonts w:ascii="Times New Roman" w:eastAsia="Times New Roman" w:hAnsi="Times New Roman" w:cs="Times New Roman"/>
                <w:b/>
                <w:bCs/>
                <w:sz w:val="20"/>
                <w:szCs w:val="20"/>
                <w:lang w:eastAsia="ru-RU"/>
              </w:rPr>
              <w:t>30,5</w:t>
            </w:r>
          </w:p>
        </w:tc>
      </w:tr>
      <w:tr w:rsidR="00BA1E09" w:rsidRPr="00BA1E09" w:rsidTr="00787B97">
        <w:trPr>
          <w:trHeight w:val="14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F3061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доходы в виде прибыли, приходящиеся на доли в уставных капиталах хозяйственных обществ, дивиденды по акциям, принадлежащим муниципальным районам</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2 384,8</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4 465,4</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2 080,6</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87,2</w:t>
            </w:r>
          </w:p>
        </w:tc>
      </w:tr>
      <w:tr w:rsidR="00BA1E09" w:rsidRPr="00BA1E09" w:rsidTr="00D92188">
        <w:trPr>
          <w:trHeight w:val="528"/>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lastRenderedPageBreak/>
              <w:t>проценты полученные от предоставления бюджетных кредитов внутри страны за счет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77,5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-44,5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-36,5</w:t>
            </w:r>
          </w:p>
        </w:tc>
      </w:tr>
      <w:tr w:rsidR="00BA1E09" w:rsidRPr="00BA1E09" w:rsidTr="00D92188">
        <w:trPr>
          <w:trHeight w:val="438"/>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доходы, получаемые в виде арендной платы за земельные участки, гос.собственность на которые не разграничена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15 666,5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28 134,3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12 467,8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79,6</w:t>
            </w:r>
          </w:p>
        </w:tc>
      </w:tr>
      <w:tr w:rsidR="00BA1E09" w:rsidRPr="00BA1E09" w:rsidTr="00BD5337">
        <w:trPr>
          <w:trHeight w:val="5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доходы,получаемые в виде арендной платы, а так же средства от продажи права на заключение договоров аренды за земли, находящиеся в собственности муниципальных районов</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741,2</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1 137,2</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396,0</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53,4</w:t>
            </w:r>
          </w:p>
        </w:tc>
      </w:tr>
      <w:tr w:rsidR="00BA1E09" w:rsidRPr="00BA1E09" w:rsidTr="00BD5337">
        <w:trPr>
          <w:trHeight w:val="52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625,0</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575,0</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1 150,0</w:t>
            </w:r>
          </w:p>
        </w:tc>
      </w:tr>
      <w:tr w:rsidR="00BA1E09" w:rsidRPr="00BA1E09" w:rsidTr="00BD5337">
        <w:trPr>
          <w:trHeight w:val="52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доходы от сдачи в аренду имущества, составляющего казну муниципальных районов</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8 905,6</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8 807,5</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-98,1</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-1,1</w:t>
            </w:r>
          </w:p>
        </w:tc>
      </w:tr>
      <w:tr w:rsidR="00BA1E09" w:rsidRPr="00BA1E09" w:rsidTr="00BD5337">
        <w:trPr>
          <w:trHeight w:val="541"/>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средства, получаемые от передачи имущества, находящегося в собственности муниципальных районов в доверительное управление</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2 530,0</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5 671,7</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3 141,7</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124,2</w:t>
            </w:r>
          </w:p>
        </w:tc>
      </w:tr>
      <w:tr w:rsidR="00BA1E09" w:rsidRPr="00BA1E09" w:rsidTr="00BD5337">
        <w:trPr>
          <w:trHeight w:val="336"/>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плата за негативное воздействие на окружающую сферу</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13 117,3</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14 937,2</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1 819,9</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13,9</w:t>
            </w:r>
          </w:p>
        </w:tc>
      </w:tr>
      <w:tr w:rsidR="00BA1E09" w:rsidRPr="00BA1E09" w:rsidTr="00BD5337">
        <w:trPr>
          <w:trHeight w:val="52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прочие доходы от оказания платных услуг получателями средств бюджетов муниципальных районов и компенсации затрат</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1 665,8</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1 500,7</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-165,1</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-9,9</w:t>
            </w:r>
          </w:p>
        </w:tc>
      </w:tr>
      <w:tr w:rsidR="00BA1E09" w:rsidRPr="00BA1E09" w:rsidTr="00BD5337">
        <w:trPr>
          <w:trHeight w:val="52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доходы от реализации иного имущества, находящегося в собственности муниципальных районов</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3 231,2</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3 441,6</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210,4</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6,5</w:t>
            </w:r>
          </w:p>
        </w:tc>
      </w:tr>
      <w:tr w:rsidR="00BA1E09" w:rsidRPr="00BA1E09" w:rsidTr="00BD5337">
        <w:trPr>
          <w:trHeight w:val="54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1 446,8</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7 376,9</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5 930,1</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409,9</w:t>
            </w:r>
          </w:p>
        </w:tc>
      </w:tr>
      <w:tr w:rsidR="00BA1E09" w:rsidRPr="00BA1E09" w:rsidTr="00BD5337">
        <w:trPr>
          <w:trHeight w:val="576"/>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доходы от продажи земельных участков, находящихся в собственности муниципальных районов</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134,0</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94,0</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235,0</w:t>
            </w:r>
          </w:p>
        </w:tc>
      </w:tr>
      <w:tr w:rsidR="00BA1E09" w:rsidRPr="00BA1E09" w:rsidTr="00BD5337">
        <w:trPr>
          <w:trHeight w:val="26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 xml:space="preserve">административные платежи и сборы </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387,8</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413,1</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25,3</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6,5</w:t>
            </w:r>
          </w:p>
        </w:tc>
      </w:tr>
      <w:tr w:rsidR="00BA1E09" w:rsidRPr="00BA1E09" w:rsidTr="00BD5337">
        <w:trPr>
          <w:trHeight w:val="26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23 768,5</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19 896,3</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-3 872,2</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-16,3</w:t>
            </w:r>
          </w:p>
        </w:tc>
      </w:tr>
      <w:tr w:rsidR="00BA1E09" w:rsidRPr="00BA1E09" w:rsidTr="00BD5337">
        <w:trPr>
          <w:trHeight w:val="19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A1E09" w:rsidRPr="00BA1E09" w:rsidRDefault="00BA1E09" w:rsidP="00BA1E09">
            <w:pPr>
              <w:spacing w:after="0" w:line="240" w:lineRule="auto"/>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-1,8</w:t>
            </w:r>
          </w:p>
        </w:tc>
        <w:tc>
          <w:tcPr>
            <w:tcW w:w="1134"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1,8</w:t>
            </w:r>
          </w:p>
        </w:tc>
        <w:tc>
          <w:tcPr>
            <w:tcW w:w="850" w:type="dxa"/>
            <w:tcBorders>
              <w:top w:val="nil"/>
              <w:left w:val="nil"/>
              <w:bottom w:val="single" w:sz="4" w:space="0" w:color="auto"/>
              <w:right w:val="single" w:sz="4" w:space="0" w:color="auto"/>
            </w:tcBorders>
            <w:shd w:val="clear" w:color="auto" w:fill="auto"/>
            <w:noWrap/>
            <w:vAlign w:val="bottom"/>
            <w:hideMark/>
          </w:tcPr>
          <w:p w:rsidR="00BA1E09" w:rsidRPr="00BA1E09" w:rsidRDefault="00BA1E09" w:rsidP="00BA1E09">
            <w:pPr>
              <w:spacing w:after="0" w:line="240" w:lineRule="auto"/>
              <w:jc w:val="center"/>
              <w:rPr>
                <w:rFonts w:ascii="Times New Roman" w:eastAsia="Times New Roman" w:hAnsi="Times New Roman" w:cs="Times New Roman"/>
                <w:sz w:val="20"/>
                <w:szCs w:val="20"/>
                <w:lang w:eastAsia="ru-RU"/>
              </w:rPr>
            </w:pPr>
            <w:r w:rsidRPr="00BA1E09">
              <w:rPr>
                <w:rFonts w:ascii="Times New Roman" w:eastAsia="Times New Roman" w:hAnsi="Times New Roman" w:cs="Times New Roman"/>
                <w:sz w:val="20"/>
                <w:szCs w:val="20"/>
                <w:lang w:eastAsia="ru-RU"/>
              </w:rPr>
              <w:t>-100,0</w:t>
            </w:r>
          </w:p>
        </w:tc>
      </w:tr>
    </w:tbl>
    <w:p w:rsidR="005F7C05" w:rsidRDefault="005F7C05" w:rsidP="00B85D2F">
      <w:pPr>
        <w:spacing w:after="0" w:line="240" w:lineRule="auto"/>
        <w:jc w:val="both"/>
        <w:rPr>
          <w:rFonts w:ascii="Times New Roman" w:hAnsi="Times New Roman" w:cs="Times New Roman"/>
          <w:sz w:val="24"/>
          <w:szCs w:val="24"/>
          <w:highlight w:val="yellow"/>
        </w:rPr>
      </w:pPr>
    </w:p>
    <w:p w:rsidR="00B85D2F" w:rsidRPr="00E3760D" w:rsidRDefault="00346F25" w:rsidP="00B85D2F">
      <w:pPr>
        <w:spacing w:after="0" w:line="240" w:lineRule="auto"/>
        <w:jc w:val="both"/>
        <w:rPr>
          <w:rFonts w:ascii="Times New Roman" w:hAnsi="Times New Roman" w:cs="Times New Roman"/>
          <w:sz w:val="24"/>
          <w:szCs w:val="24"/>
        </w:rPr>
      </w:pPr>
      <w:r w:rsidRPr="00E3760D">
        <w:rPr>
          <w:rFonts w:ascii="Times New Roman" w:hAnsi="Times New Roman" w:cs="Times New Roman"/>
          <w:sz w:val="24"/>
          <w:szCs w:val="24"/>
        </w:rPr>
        <w:t xml:space="preserve">Фактическое </w:t>
      </w:r>
      <w:r w:rsidRPr="00787B97">
        <w:rPr>
          <w:rFonts w:ascii="Times New Roman" w:hAnsi="Times New Roman" w:cs="Times New Roman"/>
          <w:sz w:val="24"/>
          <w:szCs w:val="24"/>
        </w:rPr>
        <w:t>п</w:t>
      </w:r>
      <w:r w:rsidR="00B85D2F" w:rsidRPr="00787B97">
        <w:rPr>
          <w:rFonts w:ascii="Times New Roman" w:hAnsi="Times New Roman" w:cs="Times New Roman"/>
          <w:sz w:val="24"/>
          <w:szCs w:val="24"/>
        </w:rPr>
        <w:t>оступление собственных доходов в бюджет Муниципального</w:t>
      </w:r>
      <w:r w:rsidR="00B85D2F" w:rsidRPr="00E3760D">
        <w:rPr>
          <w:rFonts w:ascii="Times New Roman" w:hAnsi="Times New Roman" w:cs="Times New Roman"/>
          <w:sz w:val="24"/>
          <w:szCs w:val="24"/>
        </w:rPr>
        <w:t xml:space="preserve"> образования «Нерюнгринский район» в 201</w:t>
      </w:r>
      <w:r w:rsidRPr="00E3760D">
        <w:rPr>
          <w:rFonts w:ascii="Times New Roman" w:hAnsi="Times New Roman" w:cs="Times New Roman"/>
          <w:sz w:val="24"/>
          <w:szCs w:val="24"/>
        </w:rPr>
        <w:t>4</w:t>
      </w:r>
      <w:r w:rsidR="00B85D2F" w:rsidRPr="00E3760D">
        <w:rPr>
          <w:rFonts w:ascii="Times New Roman" w:hAnsi="Times New Roman" w:cs="Times New Roman"/>
          <w:sz w:val="24"/>
          <w:szCs w:val="24"/>
        </w:rPr>
        <w:t xml:space="preserve"> году по сравнению с 201</w:t>
      </w:r>
      <w:r w:rsidRPr="00E3760D">
        <w:rPr>
          <w:rFonts w:ascii="Times New Roman" w:hAnsi="Times New Roman" w:cs="Times New Roman"/>
          <w:sz w:val="24"/>
          <w:szCs w:val="24"/>
        </w:rPr>
        <w:t>3</w:t>
      </w:r>
      <w:r w:rsidR="00B85D2F" w:rsidRPr="00E3760D">
        <w:rPr>
          <w:rFonts w:ascii="Times New Roman" w:hAnsi="Times New Roman" w:cs="Times New Roman"/>
          <w:sz w:val="24"/>
          <w:szCs w:val="24"/>
        </w:rPr>
        <w:t xml:space="preserve"> годом </w:t>
      </w:r>
      <w:r w:rsidRPr="00E3760D">
        <w:rPr>
          <w:rFonts w:ascii="Times New Roman" w:hAnsi="Times New Roman" w:cs="Times New Roman"/>
          <w:sz w:val="24"/>
          <w:szCs w:val="24"/>
        </w:rPr>
        <w:t>уменьшилось</w:t>
      </w:r>
      <w:r w:rsidR="00B85D2F" w:rsidRPr="00E3760D">
        <w:rPr>
          <w:rFonts w:ascii="Times New Roman" w:hAnsi="Times New Roman" w:cs="Times New Roman"/>
          <w:sz w:val="24"/>
          <w:szCs w:val="24"/>
        </w:rPr>
        <w:t xml:space="preserve"> на </w:t>
      </w:r>
      <w:r w:rsidRPr="00E3760D">
        <w:rPr>
          <w:rFonts w:ascii="Times New Roman" w:hAnsi="Times New Roman" w:cs="Times New Roman"/>
          <w:sz w:val="24"/>
          <w:szCs w:val="24"/>
        </w:rPr>
        <w:t>92 351,9</w:t>
      </w:r>
      <w:r w:rsidR="00B85D2F" w:rsidRPr="00E3760D">
        <w:rPr>
          <w:rFonts w:ascii="Times New Roman" w:hAnsi="Times New Roman" w:cs="Times New Roman"/>
          <w:sz w:val="24"/>
          <w:szCs w:val="24"/>
        </w:rPr>
        <w:t xml:space="preserve"> тыс. руб</w:t>
      </w:r>
      <w:r w:rsidR="00FB3BEB" w:rsidRPr="00E3760D">
        <w:rPr>
          <w:rFonts w:ascii="Times New Roman" w:hAnsi="Times New Roman" w:cs="Times New Roman"/>
          <w:sz w:val="24"/>
          <w:szCs w:val="24"/>
        </w:rPr>
        <w:t>.</w:t>
      </w:r>
      <w:r w:rsidR="00B85D2F" w:rsidRPr="00E3760D">
        <w:rPr>
          <w:rFonts w:ascii="Times New Roman" w:hAnsi="Times New Roman" w:cs="Times New Roman"/>
          <w:sz w:val="24"/>
          <w:szCs w:val="24"/>
        </w:rPr>
        <w:t>, в том числе:</w:t>
      </w:r>
    </w:p>
    <w:p w:rsidR="00FB3BEB" w:rsidRPr="00E3760D" w:rsidRDefault="00B85D2F" w:rsidP="00B85D2F">
      <w:pPr>
        <w:spacing w:after="0" w:line="240" w:lineRule="auto"/>
        <w:jc w:val="both"/>
        <w:rPr>
          <w:rFonts w:ascii="Times New Roman" w:hAnsi="Times New Roman" w:cs="Times New Roman"/>
          <w:sz w:val="24"/>
          <w:szCs w:val="24"/>
        </w:rPr>
      </w:pPr>
      <w:r w:rsidRPr="00E3760D">
        <w:rPr>
          <w:rFonts w:ascii="Times New Roman" w:hAnsi="Times New Roman" w:cs="Times New Roman"/>
          <w:sz w:val="24"/>
          <w:szCs w:val="24"/>
        </w:rPr>
        <w:t>-по налоговым доходам у</w:t>
      </w:r>
      <w:r w:rsidR="00346F25" w:rsidRPr="00E3760D">
        <w:rPr>
          <w:rFonts w:ascii="Times New Roman" w:hAnsi="Times New Roman" w:cs="Times New Roman"/>
          <w:sz w:val="24"/>
          <w:szCs w:val="24"/>
        </w:rPr>
        <w:t>меньшен</w:t>
      </w:r>
      <w:r w:rsidRPr="00E3760D">
        <w:rPr>
          <w:rFonts w:ascii="Times New Roman" w:hAnsi="Times New Roman" w:cs="Times New Roman"/>
          <w:sz w:val="24"/>
          <w:szCs w:val="24"/>
        </w:rPr>
        <w:t>ие</w:t>
      </w:r>
      <w:r w:rsidR="00D718B2" w:rsidRPr="00E3760D">
        <w:rPr>
          <w:rFonts w:ascii="Times New Roman" w:hAnsi="Times New Roman" w:cs="Times New Roman"/>
          <w:sz w:val="24"/>
          <w:szCs w:val="24"/>
        </w:rPr>
        <w:t xml:space="preserve"> поступления</w:t>
      </w:r>
      <w:r w:rsidRPr="00E3760D">
        <w:rPr>
          <w:rFonts w:ascii="Times New Roman" w:hAnsi="Times New Roman" w:cs="Times New Roman"/>
          <w:sz w:val="24"/>
          <w:szCs w:val="24"/>
        </w:rPr>
        <w:t xml:space="preserve"> составило </w:t>
      </w:r>
      <w:r w:rsidR="00346F25" w:rsidRPr="00E3760D">
        <w:rPr>
          <w:rFonts w:ascii="Times New Roman" w:hAnsi="Times New Roman" w:cs="Times New Roman"/>
          <w:b/>
          <w:sz w:val="24"/>
          <w:szCs w:val="24"/>
        </w:rPr>
        <w:t>114 914,7</w:t>
      </w:r>
      <w:r w:rsidRPr="00E3760D">
        <w:rPr>
          <w:rFonts w:ascii="Times New Roman" w:hAnsi="Times New Roman" w:cs="Times New Roman"/>
          <w:sz w:val="24"/>
          <w:szCs w:val="24"/>
        </w:rPr>
        <w:t xml:space="preserve"> тыс. руб</w:t>
      </w:r>
      <w:r w:rsidR="00FB3BEB" w:rsidRPr="00E3760D">
        <w:rPr>
          <w:rFonts w:ascii="Times New Roman" w:hAnsi="Times New Roman" w:cs="Times New Roman"/>
          <w:sz w:val="24"/>
          <w:szCs w:val="24"/>
        </w:rPr>
        <w:t xml:space="preserve">. </w:t>
      </w:r>
      <w:r w:rsidRPr="00E3760D">
        <w:rPr>
          <w:rFonts w:ascii="Times New Roman" w:hAnsi="Times New Roman" w:cs="Times New Roman"/>
          <w:sz w:val="24"/>
          <w:szCs w:val="24"/>
        </w:rPr>
        <w:t>(</w:t>
      </w:r>
      <w:r w:rsidR="00346F25" w:rsidRPr="00E3760D">
        <w:rPr>
          <w:rFonts w:ascii="Times New Roman" w:hAnsi="Times New Roman" w:cs="Times New Roman"/>
          <w:sz w:val="24"/>
          <w:szCs w:val="24"/>
        </w:rPr>
        <w:t>19,3</w:t>
      </w:r>
      <w:r w:rsidRPr="00E3760D">
        <w:rPr>
          <w:rFonts w:ascii="Times New Roman" w:hAnsi="Times New Roman" w:cs="Times New Roman"/>
          <w:sz w:val="24"/>
          <w:szCs w:val="24"/>
        </w:rPr>
        <w:t xml:space="preserve"> %); </w:t>
      </w:r>
    </w:p>
    <w:p w:rsidR="00B85D2F" w:rsidRDefault="00B85D2F" w:rsidP="00B85D2F">
      <w:pPr>
        <w:spacing w:after="0" w:line="240" w:lineRule="auto"/>
        <w:jc w:val="both"/>
        <w:rPr>
          <w:rFonts w:ascii="Times New Roman" w:hAnsi="Times New Roman" w:cs="Times New Roman"/>
          <w:sz w:val="24"/>
          <w:szCs w:val="24"/>
        </w:rPr>
      </w:pPr>
      <w:r w:rsidRPr="00E3760D">
        <w:rPr>
          <w:rFonts w:ascii="Times New Roman" w:hAnsi="Times New Roman" w:cs="Times New Roman"/>
          <w:sz w:val="24"/>
          <w:szCs w:val="24"/>
        </w:rPr>
        <w:t>-по неналоговым доходам у</w:t>
      </w:r>
      <w:r w:rsidR="00FB3BEB" w:rsidRPr="00E3760D">
        <w:rPr>
          <w:rFonts w:ascii="Times New Roman" w:hAnsi="Times New Roman" w:cs="Times New Roman"/>
          <w:sz w:val="24"/>
          <w:szCs w:val="24"/>
        </w:rPr>
        <w:t>величе</w:t>
      </w:r>
      <w:r w:rsidRPr="00E3760D">
        <w:rPr>
          <w:rFonts w:ascii="Times New Roman" w:hAnsi="Times New Roman" w:cs="Times New Roman"/>
          <w:sz w:val="24"/>
          <w:szCs w:val="24"/>
        </w:rPr>
        <w:t xml:space="preserve">ние </w:t>
      </w:r>
      <w:r w:rsidR="00D718B2" w:rsidRPr="00E3760D">
        <w:rPr>
          <w:rFonts w:ascii="Times New Roman" w:hAnsi="Times New Roman" w:cs="Times New Roman"/>
          <w:sz w:val="24"/>
          <w:szCs w:val="24"/>
        </w:rPr>
        <w:t xml:space="preserve">поступления </w:t>
      </w:r>
      <w:r w:rsidRPr="00E3760D">
        <w:rPr>
          <w:rFonts w:ascii="Times New Roman" w:hAnsi="Times New Roman" w:cs="Times New Roman"/>
          <w:sz w:val="24"/>
          <w:szCs w:val="24"/>
        </w:rPr>
        <w:t xml:space="preserve">составило </w:t>
      </w:r>
      <w:r w:rsidR="00346F25" w:rsidRPr="00E3760D">
        <w:rPr>
          <w:rFonts w:ascii="Times New Roman" w:hAnsi="Times New Roman" w:cs="Times New Roman"/>
          <w:b/>
          <w:sz w:val="24"/>
          <w:szCs w:val="24"/>
        </w:rPr>
        <w:t>22 562,8</w:t>
      </w:r>
      <w:r w:rsidRPr="00E3760D">
        <w:rPr>
          <w:rFonts w:ascii="Times New Roman" w:hAnsi="Times New Roman" w:cs="Times New Roman"/>
          <w:sz w:val="24"/>
          <w:szCs w:val="24"/>
        </w:rPr>
        <w:t xml:space="preserve"> тыс. руб</w:t>
      </w:r>
      <w:r w:rsidR="00FB3BEB" w:rsidRPr="00E3760D">
        <w:rPr>
          <w:rFonts w:ascii="Times New Roman" w:hAnsi="Times New Roman" w:cs="Times New Roman"/>
          <w:sz w:val="24"/>
          <w:szCs w:val="24"/>
        </w:rPr>
        <w:t>.</w:t>
      </w:r>
      <w:r w:rsidRPr="00E3760D">
        <w:rPr>
          <w:rFonts w:ascii="Times New Roman" w:hAnsi="Times New Roman" w:cs="Times New Roman"/>
          <w:sz w:val="24"/>
          <w:szCs w:val="24"/>
        </w:rPr>
        <w:t xml:space="preserve"> (</w:t>
      </w:r>
      <w:r w:rsidR="00346F25" w:rsidRPr="00E3760D">
        <w:rPr>
          <w:rFonts w:ascii="Times New Roman" w:hAnsi="Times New Roman" w:cs="Times New Roman"/>
          <w:sz w:val="24"/>
          <w:szCs w:val="24"/>
        </w:rPr>
        <w:t>30,5</w:t>
      </w:r>
      <w:r w:rsidRPr="00E3760D">
        <w:rPr>
          <w:rFonts w:ascii="Times New Roman" w:hAnsi="Times New Roman" w:cs="Times New Roman"/>
          <w:sz w:val="24"/>
          <w:szCs w:val="24"/>
        </w:rPr>
        <w:t>%).</w:t>
      </w:r>
    </w:p>
    <w:p w:rsidR="001B31B8" w:rsidRDefault="001B31B8" w:rsidP="00B85D2F">
      <w:pPr>
        <w:spacing w:after="0" w:line="240" w:lineRule="auto"/>
        <w:jc w:val="both"/>
        <w:rPr>
          <w:rFonts w:ascii="Times New Roman" w:hAnsi="Times New Roman" w:cs="Times New Roman"/>
          <w:sz w:val="24"/>
          <w:szCs w:val="24"/>
        </w:rPr>
      </w:pPr>
    </w:p>
    <w:p w:rsidR="001B31B8" w:rsidRPr="00627C1A" w:rsidRDefault="001B31B8" w:rsidP="001B31B8">
      <w:pPr>
        <w:spacing w:after="0" w:line="240" w:lineRule="auto"/>
        <w:jc w:val="both"/>
        <w:rPr>
          <w:rFonts w:ascii="Times New Roman" w:hAnsi="Times New Roman" w:cs="Times New Roman"/>
          <w:sz w:val="24"/>
          <w:szCs w:val="24"/>
        </w:rPr>
      </w:pPr>
      <w:r w:rsidRPr="00627C1A">
        <w:rPr>
          <w:rFonts w:ascii="Times New Roman" w:hAnsi="Times New Roman" w:cs="Times New Roman"/>
          <w:b/>
          <w:sz w:val="24"/>
          <w:szCs w:val="24"/>
        </w:rPr>
        <w:t>Основная сумма уменьшения поступления</w:t>
      </w:r>
      <w:r w:rsidRPr="00627C1A">
        <w:rPr>
          <w:rFonts w:ascii="Times New Roman" w:hAnsi="Times New Roman" w:cs="Times New Roman"/>
          <w:sz w:val="24"/>
          <w:szCs w:val="24"/>
        </w:rPr>
        <w:t xml:space="preserve"> налоговых и неналоговых доходов в бюджет Нерюнгринского района за 2014 год по отношению к 2013 году наблюдается по следующим показателям:</w:t>
      </w:r>
    </w:p>
    <w:p w:rsidR="001B31B8" w:rsidRPr="00627C1A" w:rsidRDefault="001B31B8" w:rsidP="001B31B8">
      <w:pPr>
        <w:spacing w:after="0" w:line="240" w:lineRule="auto"/>
        <w:jc w:val="both"/>
        <w:rPr>
          <w:rFonts w:ascii="Times New Roman" w:hAnsi="Times New Roman" w:cs="Times New Roman"/>
          <w:sz w:val="24"/>
          <w:szCs w:val="24"/>
        </w:rPr>
      </w:pPr>
      <w:r w:rsidRPr="00627C1A">
        <w:rPr>
          <w:rFonts w:ascii="Times New Roman" w:hAnsi="Times New Roman" w:cs="Times New Roman"/>
          <w:b/>
          <w:sz w:val="24"/>
          <w:szCs w:val="24"/>
        </w:rPr>
        <w:t>налог на доходы физических лиц</w:t>
      </w:r>
      <w:r w:rsidRPr="00627C1A">
        <w:rPr>
          <w:rFonts w:ascii="Times New Roman" w:hAnsi="Times New Roman" w:cs="Times New Roman"/>
          <w:sz w:val="24"/>
          <w:szCs w:val="24"/>
        </w:rPr>
        <w:t xml:space="preserve"> за 2014 год, сумма поступления по сравнению с предыдущим периодом уменьшилась на 125 843,1 тыс. руб. Причина уменьшения фактического поступления -изменение прогноза показателей социально-экономического развития Нерюнгринского района на 2014 год. Срок выхода на проектную мощность Эльгинского угольного разреза перенесен с 2013 года на 2018 год. </w:t>
      </w:r>
    </w:p>
    <w:p w:rsidR="001B31B8" w:rsidRPr="00627C1A" w:rsidRDefault="001B31B8" w:rsidP="001B31B8">
      <w:pPr>
        <w:spacing w:after="0" w:line="240" w:lineRule="auto"/>
        <w:jc w:val="both"/>
        <w:rPr>
          <w:rFonts w:ascii="Times New Roman" w:hAnsi="Times New Roman" w:cs="Times New Roman"/>
          <w:sz w:val="24"/>
          <w:szCs w:val="24"/>
        </w:rPr>
      </w:pPr>
      <w:r w:rsidRPr="00627C1A">
        <w:rPr>
          <w:rFonts w:ascii="Times New Roman" w:hAnsi="Times New Roman" w:cs="Times New Roman"/>
          <w:b/>
          <w:sz w:val="24"/>
          <w:szCs w:val="24"/>
        </w:rPr>
        <w:t>налог на добычу общераспространенных ископаемых</w:t>
      </w:r>
      <w:r w:rsidRPr="00627C1A">
        <w:rPr>
          <w:rFonts w:ascii="Times New Roman" w:hAnsi="Times New Roman" w:cs="Times New Roman"/>
          <w:sz w:val="24"/>
          <w:szCs w:val="24"/>
        </w:rPr>
        <w:t xml:space="preserve"> уменьшился на 2 514,6 тыс. руб. данное снижение обусловлено уменьшением объема добычи и реализации в виду снижения спроса;</w:t>
      </w:r>
    </w:p>
    <w:p w:rsidR="001B31B8" w:rsidRPr="00627C1A" w:rsidRDefault="007E2DB0" w:rsidP="001B31B8">
      <w:pPr>
        <w:spacing w:after="0" w:line="240" w:lineRule="auto"/>
        <w:jc w:val="both"/>
        <w:rPr>
          <w:rFonts w:ascii="Times New Roman" w:hAnsi="Times New Roman" w:cs="Times New Roman"/>
          <w:sz w:val="24"/>
          <w:szCs w:val="24"/>
        </w:rPr>
      </w:pPr>
      <w:r w:rsidRPr="00627C1A">
        <w:rPr>
          <w:rFonts w:ascii="Times New Roman" w:hAnsi="Times New Roman" w:cs="Times New Roman"/>
          <w:sz w:val="24"/>
          <w:szCs w:val="24"/>
        </w:rPr>
        <w:t xml:space="preserve">уменьшение поступления </w:t>
      </w:r>
      <w:r w:rsidR="003B053B" w:rsidRPr="00627C1A">
        <w:rPr>
          <w:rFonts w:ascii="Times New Roman" w:hAnsi="Times New Roman" w:cs="Times New Roman"/>
          <w:b/>
          <w:sz w:val="24"/>
          <w:szCs w:val="24"/>
        </w:rPr>
        <w:t>штраф</w:t>
      </w:r>
      <w:r w:rsidRPr="00627C1A">
        <w:rPr>
          <w:rFonts w:ascii="Times New Roman" w:hAnsi="Times New Roman" w:cs="Times New Roman"/>
          <w:b/>
          <w:sz w:val="24"/>
          <w:szCs w:val="24"/>
        </w:rPr>
        <w:t>ов</w:t>
      </w:r>
      <w:r w:rsidR="003B053B" w:rsidRPr="00627C1A">
        <w:rPr>
          <w:rFonts w:ascii="Times New Roman" w:hAnsi="Times New Roman" w:cs="Times New Roman"/>
          <w:b/>
          <w:sz w:val="24"/>
          <w:szCs w:val="24"/>
        </w:rPr>
        <w:t>, санкци</w:t>
      </w:r>
      <w:r w:rsidRPr="00627C1A">
        <w:rPr>
          <w:rFonts w:ascii="Times New Roman" w:hAnsi="Times New Roman" w:cs="Times New Roman"/>
          <w:b/>
          <w:sz w:val="24"/>
          <w:szCs w:val="24"/>
        </w:rPr>
        <w:t>й</w:t>
      </w:r>
      <w:r w:rsidR="003B053B" w:rsidRPr="00627C1A">
        <w:rPr>
          <w:rFonts w:ascii="Times New Roman" w:hAnsi="Times New Roman" w:cs="Times New Roman"/>
          <w:b/>
          <w:sz w:val="24"/>
          <w:szCs w:val="24"/>
        </w:rPr>
        <w:t>, возмещени</w:t>
      </w:r>
      <w:r w:rsidRPr="00627C1A">
        <w:rPr>
          <w:rFonts w:ascii="Times New Roman" w:hAnsi="Times New Roman" w:cs="Times New Roman"/>
          <w:b/>
          <w:sz w:val="24"/>
          <w:szCs w:val="24"/>
        </w:rPr>
        <w:t>я ущерба</w:t>
      </w:r>
      <w:r w:rsidRPr="00627C1A">
        <w:rPr>
          <w:rFonts w:ascii="Times New Roman" w:hAnsi="Times New Roman" w:cs="Times New Roman"/>
          <w:sz w:val="24"/>
          <w:szCs w:val="24"/>
        </w:rPr>
        <w:t xml:space="preserve"> на</w:t>
      </w:r>
      <w:r w:rsidR="003B053B" w:rsidRPr="00627C1A">
        <w:rPr>
          <w:rFonts w:ascii="Times New Roman" w:hAnsi="Times New Roman" w:cs="Times New Roman"/>
          <w:sz w:val="24"/>
          <w:szCs w:val="24"/>
        </w:rPr>
        <w:t xml:space="preserve"> сумму 3 872,2 тыс. руб.</w:t>
      </w:r>
      <w:r w:rsidRPr="00627C1A">
        <w:rPr>
          <w:rFonts w:ascii="Times New Roman" w:hAnsi="Times New Roman" w:cs="Times New Roman"/>
          <w:sz w:val="24"/>
          <w:szCs w:val="24"/>
        </w:rPr>
        <w:t xml:space="preserve"> обусловлено снижением случаев нарушения законодательства</w:t>
      </w:r>
      <w:r w:rsidR="00681B79" w:rsidRPr="00627C1A">
        <w:rPr>
          <w:rFonts w:ascii="Times New Roman" w:hAnsi="Times New Roman" w:cs="Times New Roman"/>
          <w:sz w:val="24"/>
          <w:szCs w:val="24"/>
        </w:rPr>
        <w:t xml:space="preserve"> в сфере: налогов и сборов; применения ККТ; административных правонарушений; </w:t>
      </w:r>
      <w:r w:rsidR="003415A5" w:rsidRPr="00627C1A">
        <w:rPr>
          <w:rFonts w:ascii="Times New Roman" w:hAnsi="Times New Roman" w:cs="Times New Roman"/>
          <w:sz w:val="24"/>
          <w:szCs w:val="24"/>
        </w:rPr>
        <w:t xml:space="preserve">в области обеспечения санитарноэпидимоилогического благополучия человека и защите прав потребителей; в области дорожного движения.  </w:t>
      </w:r>
    </w:p>
    <w:p w:rsidR="001B31B8" w:rsidRDefault="001B31B8" w:rsidP="001B31B8">
      <w:pPr>
        <w:spacing w:after="0" w:line="240" w:lineRule="auto"/>
        <w:jc w:val="both"/>
        <w:rPr>
          <w:rFonts w:ascii="Times New Roman" w:hAnsi="Times New Roman" w:cs="Times New Roman"/>
          <w:sz w:val="24"/>
          <w:szCs w:val="24"/>
          <w:highlight w:val="yellow"/>
        </w:rPr>
      </w:pPr>
    </w:p>
    <w:p w:rsidR="00627C1A" w:rsidRDefault="00627C1A" w:rsidP="001B31B8">
      <w:pPr>
        <w:spacing w:after="0" w:line="240" w:lineRule="auto"/>
        <w:jc w:val="both"/>
        <w:rPr>
          <w:rFonts w:ascii="Times New Roman" w:hAnsi="Times New Roman" w:cs="Times New Roman"/>
          <w:sz w:val="24"/>
          <w:szCs w:val="24"/>
          <w:highlight w:val="yellow"/>
        </w:rPr>
      </w:pPr>
      <w:r w:rsidRPr="00627C1A">
        <w:rPr>
          <w:rFonts w:ascii="Times New Roman" w:hAnsi="Times New Roman" w:cs="Times New Roman"/>
          <w:b/>
          <w:sz w:val="24"/>
          <w:szCs w:val="24"/>
        </w:rPr>
        <w:lastRenderedPageBreak/>
        <w:t>Основная сумма у</w:t>
      </w:r>
      <w:r>
        <w:rPr>
          <w:rFonts w:ascii="Times New Roman" w:hAnsi="Times New Roman" w:cs="Times New Roman"/>
          <w:b/>
          <w:sz w:val="24"/>
          <w:szCs w:val="24"/>
        </w:rPr>
        <w:t>величе</w:t>
      </w:r>
      <w:r w:rsidRPr="00627C1A">
        <w:rPr>
          <w:rFonts w:ascii="Times New Roman" w:hAnsi="Times New Roman" w:cs="Times New Roman"/>
          <w:b/>
          <w:sz w:val="24"/>
          <w:szCs w:val="24"/>
        </w:rPr>
        <w:t>ния поступления</w:t>
      </w:r>
      <w:r w:rsidRPr="00627C1A">
        <w:rPr>
          <w:rFonts w:ascii="Times New Roman" w:hAnsi="Times New Roman" w:cs="Times New Roman"/>
          <w:sz w:val="24"/>
          <w:szCs w:val="24"/>
        </w:rPr>
        <w:t xml:space="preserve"> налоговых и неналоговых доходов в бюджет Нерюнгринского района за 2014 год по отношению к 2013 году наблюдается по следующим показателям</w:t>
      </w:r>
      <w:r>
        <w:rPr>
          <w:rFonts w:ascii="Times New Roman" w:hAnsi="Times New Roman" w:cs="Times New Roman"/>
          <w:sz w:val="24"/>
          <w:szCs w:val="24"/>
        </w:rPr>
        <w:t>:</w:t>
      </w:r>
    </w:p>
    <w:p w:rsidR="00627C1A" w:rsidRDefault="00627C1A" w:rsidP="00627C1A">
      <w:pPr>
        <w:spacing w:after="0" w:line="240" w:lineRule="auto"/>
        <w:jc w:val="both"/>
        <w:rPr>
          <w:rFonts w:ascii="Times New Roman" w:hAnsi="Times New Roman" w:cs="Times New Roman"/>
          <w:sz w:val="24"/>
          <w:szCs w:val="24"/>
        </w:rPr>
      </w:pPr>
      <w:r w:rsidRPr="00F76037">
        <w:rPr>
          <w:rFonts w:ascii="Times New Roman" w:hAnsi="Times New Roman" w:cs="Times New Roman"/>
          <w:b/>
          <w:sz w:val="24"/>
          <w:szCs w:val="24"/>
        </w:rPr>
        <w:t xml:space="preserve">акцизы по подакцизным товарам </w:t>
      </w:r>
      <w:r w:rsidRPr="00F76037">
        <w:rPr>
          <w:rFonts w:ascii="Times New Roman" w:hAnsi="Times New Roman" w:cs="Times New Roman"/>
          <w:sz w:val="24"/>
          <w:szCs w:val="24"/>
        </w:rPr>
        <w:t xml:space="preserve">поступление акцизов </w:t>
      </w:r>
      <w:r w:rsidR="00F76037" w:rsidRPr="00F76037">
        <w:rPr>
          <w:rFonts w:ascii="Times New Roman" w:hAnsi="Times New Roman" w:cs="Times New Roman"/>
          <w:sz w:val="24"/>
          <w:szCs w:val="24"/>
        </w:rPr>
        <w:t>в местные бюджеты законодательно утверждено только с 2014 года</w:t>
      </w:r>
      <w:r w:rsidR="00F76037">
        <w:rPr>
          <w:rFonts w:ascii="Times New Roman" w:hAnsi="Times New Roman" w:cs="Times New Roman"/>
          <w:sz w:val="24"/>
          <w:szCs w:val="24"/>
        </w:rPr>
        <w:t>, за 2014 годв бюджет Нерюнгринского района поступило 5 723,6 тыс. руб.</w:t>
      </w:r>
      <w:r w:rsidRPr="00F76037">
        <w:rPr>
          <w:rFonts w:ascii="Times New Roman" w:hAnsi="Times New Roman" w:cs="Times New Roman"/>
          <w:sz w:val="24"/>
          <w:szCs w:val="24"/>
        </w:rPr>
        <w:t>;</w:t>
      </w:r>
    </w:p>
    <w:p w:rsidR="00887178" w:rsidRPr="001B31B8" w:rsidRDefault="00887178" w:rsidP="00627C1A">
      <w:pPr>
        <w:spacing w:after="0" w:line="240" w:lineRule="auto"/>
        <w:jc w:val="both"/>
        <w:rPr>
          <w:rFonts w:ascii="Times New Roman" w:hAnsi="Times New Roman" w:cs="Times New Roman"/>
          <w:sz w:val="24"/>
          <w:szCs w:val="24"/>
        </w:rPr>
      </w:pPr>
    </w:p>
    <w:p w:rsidR="001B31B8" w:rsidRDefault="001B31B8" w:rsidP="001B31B8">
      <w:pPr>
        <w:spacing w:after="0" w:line="240" w:lineRule="auto"/>
        <w:jc w:val="both"/>
        <w:rPr>
          <w:rFonts w:ascii="Times New Roman" w:hAnsi="Times New Roman" w:cs="Times New Roman"/>
          <w:sz w:val="24"/>
          <w:szCs w:val="24"/>
        </w:rPr>
      </w:pPr>
      <w:r w:rsidRPr="00FB1025">
        <w:rPr>
          <w:rFonts w:ascii="Times New Roman" w:hAnsi="Times New Roman" w:cs="Times New Roman"/>
          <w:b/>
          <w:sz w:val="24"/>
          <w:szCs w:val="24"/>
        </w:rPr>
        <w:t>налог на вмененный доход для отдельных видов деятельности</w:t>
      </w:r>
      <w:r w:rsidR="00F76037" w:rsidRPr="00FB1025">
        <w:rPr>
          <w:rFonts w:ascii="Times New Roman" w:hAnsi="Times New Roman" w:cs="Times New Roman"/>
          <w:sz w:val="24"/>
          <w:szCs w:val="24"/>
        </w:rPr>
        <w:t>на 7 316,5</w:t>
      </w:r>
      <w:r w:rsidRPr="00FB1025">
        <w:rPr>
          <w:rFonts w:ascii="Times New Roman" w:hAnsi="Times New Roman" w:cs="Times New Roman"/>
          <w:sz w:val="24"/>
          <w:szCs w:val="24"/>
        </w:rPr>
        <w:t xml:space="preserve"> тыс. руб. данное </w:t>
      </w:r>
      <w:r w:rsidR="00015877" w:rsidRPr="00FB1025">
        <w:rPr>
          <w:rFonts w:ascii="Times New Roman" w:hAnsi="Times New Roman" w:cs="Times New Roman"/>
          <w:sz w:val="24"/>
          <w:szCs w:val="24"/>
        </w:rPr>
        <w:t xml:space="preserve">увеличение </w:t>
      </w:r>
      <w:r w:rsidRPr="00FB1025">
        <w:rPr>
          <w:rFonts w:ascii="Times New Roman" w:hAnsi="Times New Roman" w:cs="Times New Roman"/>
          <w:sz w:val="24"/>
          <w:szCs w:val="24"/>
        </w:rPr>
        <w:t>обусловлено прежде всего,</w:t>
      </w:r>
      <w:r w:rsidR="00BD00E1" w:rsidRPr="00FB1025">
        <w:rPr>
          <w:rFonts w:ascii="Times New Roman" w:hAnsi="Times New Roman" w:cs="Times New Roman"/>
          <w:sz w:val="24"/>
          <w:szCs w:val="24"/>
        </w:rPr>
        <w:t xml:space="preserve"> поступлениями по результату внеплановых проверок и поступлением дебиторской задолженности прошлых лет</w:t>
      </w:r>
      <w:r w:rsidRPr="00FB1025">
        <w:rPr>
          <w:rFonts w:ascii="Times New Roman" w:hAnsi="Times New Roman" w:cs="Times New Roman"/>
          <w:sz w:val="24"/>
          <w:szCs w:val="24"/>
        </w:rPr>
        <w:t>;</w:t>
      </w:r>
    </w:p>
    <w:p w:rsidR="00887178" w:rsidRPr="00FB1025" w:rsidRDefault="00887178" w:rsidP="001B31B8">
      <w:pPr>
        <w:spacing w:after="0" w:line="240" w:lineRule="auto"/>
        <w:jc w:val="both"/>
        <w:rPr>
          <w:rFonts w:ascii="Times New Roman" w:hAnsi="Times New Roman" w:cs="Times New Roman"/>
          <w:sz w:val="24"/>
          <w:szCs w:val="24"/>
        </w:rPr>
      </w:pPr>
    </w:p>
    <w:p w:rsidR="001B31B8" w:rsidRDefault="001B31B8" w:rsidP="001B31B8">
      <w:pPr>
        <w:spacing w:after="0" w:line="240" w:lineRule="auto"/>
        <w:jc w:val="both"/>
        <w:rPr>
          <w:rFonts w:ascii="Times New Roman" w:hAnsi="Times New Roman" w:cs="Times New Roman"/>
          <w:sz w:val="24"/>
          <w:szCs w:val="24"/>
        </w:rPr>
      </w:pPr>
      <w:r w:rsidRPr="00873D92">
        <w:rPr>
          <w:rFonts w:ascii="Times New Roman" w:hAnsi="Times New Roman" w:cs="Times New Roman"/>
          <w:b/>
          <w:sz w:val="24"/>
          <w:szCs w:val="24"/>
        </w:rPr>
        <w:t xml:space="preserve">плата за негативное воздействие на окружающую среду </w:t>
      </w:r>
      <w:r w:rsidR="00015877" w:rsidRPr="00015877">
        <w:rPr>
          <w:rFonts w:ascii="Times New Roman" w:hAnsi="Times New Roman" w:cs="Times New Roman"/>
          <w:sz w:val="24"/>
          <w:szCs w:val="24"/>
        </w:rPr>
        <w:t>увеличилас</w:t>
      </w:r>
      <w:r w:rsidRPr="00015877">
        <w:rPr>
          <w:rFonts w:ascii="Times New Roman" w:hAnsi="Times New Roman" w:cs="Times New Roman"/>
          <w:sz w:val="24"/>
          <w:szCs w:val="24"/>
        </w:rPr>
        <w:t xml:space="preserve">ь на </w:t>
      </w:r>
      <w:r w:rsidR="00015877" w:rsidRPr="00015877">
        <w:rPr>
          <w:rFonts w:ascii="Times New Roman" w:hAnsi="Times New Roman" w:cs="Times New Roman"/>
          <w:sz w:val="24"/>
          <w:szCs w:val="24"/>
        </w:rPr>
        <w:t>1 819,9</w:t>
      </w:r>
      <w:r w:rsidRPr="00015877">
        <w:rPr>
          <w:rFonts w:ascii="Times New Roman" w:hAnsi="Times New Roman" w:cs="Times New Roman"/>
          <w:sz w:val="24"/>
          <w:szCs w:val="24"/>
        </w:rPr>
        <w:t xml:space="preserve"> тыс. руб. Основные плательщики: ОАО ХК «Якутуголь»; ОАО «ДГК» филиал Нерюнгринская ГРЭС. Сумма платежей уменьшилась по причине изменения прогноза социально-экономического развития Нерюнгринского района. </w:t>
      </w:r>
    </w:p>
    <w:p w:rsidR="00887178" w:rsidRDefault="00887178" w:rsidP="001B31B8">
      <w:pPr>
        <w:spacing w:after="0" w:line="240" w:lineRule="auto"/>
        <w:jc w:val="both"/>
        <w:rPr>
          <w:rFonts w:ascii="Times New Roman" w:hAnsi="Times New Roman" w:cs="Times New Roman"/>
          <w:sz w:val="24"/>
          <w:szCs w:val="24"/>
        </w:rPr>
      </w:pPr>
    </w:p>
    <w:p w:rsidR="00FD0DEF" w:rsidRDefault="00FD0DEF" w:rsidP="00FD0DEF">
      <w:pPr>
        <w:pStyle w:val="13"/>
        <w:ind w:firstLine="0"/>
      </w:pPr>
      <w:r w:rsidRPr="00786B54">
        <w:rPr>
          <w:b/>
        </w:rPr>
        <w:t>доходы, полученные в виде арендной платы за земельные участки, государственная  собственность на которые не разграничена</w:t>
      </w:r>
      <w:r w:rsidRPr="00786B54">
        <w:t xml:space="preserve">, увеличились на 12 476,8 тыс. руб. в связи с тем, что данные о задолженности арендаторов за аренду данных земельных участков перед бюджетом Нерюнгринского района по состоянию на 01.01.2014 года и на 01.01.2015 года в финансовой отчетности Комитета не отражены, нет возможности </w:t>
      </w:r>
      <w:r w:rsidR="00E86AC3" w:rsidRPr="00786B54">
        <w:t xml:space="preserve">определить, </w:t>
      </w:r>
      <w:r w:rsidRPr="00786B54">
        <w:t xml:space="preserve">чем вызвано увеличение данного показателя, </w:t>
      </w:r>
      <w:r w:rsidR="00E86AC3" w:rsidRPr="00786B54">
        <w:t>вероятно</w:t>
      </w:r>
      <w:r w:rsidRPr="00786B54">
        <w:t>это внеплановое поступление просроченной дебиторской задолженности арендаторов;</w:t>
      </w:r>
    </w:p>
    <w:p w:rsidR="00887178" w:rsidRPr="00786B54" w:rsidRDefault="00887178" w:rsidP="00FD0DEF">
      <w:pPr>
        <w:pStyle w:val="13"/>
        <w:ind w:firstLine="0"/>
      </w:pPr>
    </w:p>
    <w:p w:rsidR="00FD0DEF" w:rsidRPr="00F73274" w:rsidRDefault="0094266A" w:rsidP="001B31B8">
      <w:pPr>
        <w:spacing w:after="0" w:line="240" w:lineRule="auto"/>
        <w:jc w:val="both"/>
        <w:rPr>
          <w:rFonts w:ascii="Times New Roman" w:hAnsi="Times New Roman" w:cs="Times New Roman"/>
          <w:sz w:val="24"/>
          <w:szCs w:val="24"/>
        </w:rPr>
      </w:pPr>
      <w:r w:rsidRPr="0094266A">
        <w:rPr>
          <w:rFonts w:ascii="Times New Roman" w:hAnsi="Times New Roman" w:cs="Times New Roman"/>
          <w:b/>
          <w:sz w:val="24"/>
          <w:szCs w:val="24"/>
        </w:rPr>
        <w:t>доходы от продажи земельных участков, государственная собственность на которые не разграничена</w:t>
      </w:r>
      <w:r>
        <w:rPr>
          <w:rFonts w:ascii="Times New Roman" w:hAnsi="Times New Roman" w:cs="Times New Roman"/>
          <w:sz w:val="24"/>
          <w:szCs w:val="24"/>
        </w:rPr>
        <w:t xml:space="preserve"> увеличились на 5 930,1 тыс. руб</w:t>
      </w:r>
      <w:r w:rsidRPr="00F73274">
        <w:rPr>
          <w:rFonts w:ascii="Times New Roman" w:hAnsi="Times New Roman" w:cs="Times New Roman"/>
          <w:sz w:val="24"/>
          <w:szCs w:val="24"/>
        </w:rPr>
        <w:t xml:space="preserve">. </w:t>
      </w:r>
      <w:r w:rsidR="007C2505" w:rsidRPr="00F73274">
        <w:rPr>
          <w:rFonts w:ascii="Times New Roman" w:hAnsi="Times New Roman" w:cs="Times New Roman"/>
          <w:sz w:val="24"/>
          <w:szCs w:val="24"/>
        </w:rPr>
        <w:t xml:space="preserve">Данный факт обусловлен увеличением с 2013 года кадастровой стоимости земельных участков и тем, что </w:t>
      </w:r>
      <w:r w:rsidR="00887178" w:rsidRPr="00F73274">
        <w:rPr>
          <w:rFonts w:ascii="Times New Roman" w:hAnsi="Times New Roman" w:cs="Times New Roman"/>
          <w:sz w:val="24"/>
          <w:szCs w:val="24"/>
        </w:rPr>
        <w:t xml:space="preserve">Комитетом не осуществляется планирование </w:t>
      </w:r>
      <w:r w:rsidR="007C2505" w:rsidRPr="00F73274">
        <w:rPr>
          <w:rFonts w:ascii="Times New Roman" w:hAnsi="Times New Roman" w:cs="Times New Roman"/>
          <w:sz w:val="24"/>
          <w:szCs w:val="24"/>
        </w:rPr>
        <w:t>продаж</w:t>
      </w:r>
      <w:r w:rsidR="00887178" w:rsidRPr="00F73274">
        <w:rPr>
          <w:rFonts w:ascii="Times New Roman" w:hAnsi="Times New Roman" w:cs="Times New Roman"/>
          <w:sz w:val="24"/>
          <w:szCs w:val="24"/>
        </w:rPr>
        <w:t>и</w:t>
      </w:r>
      <w:r w:rsidR="007C2505" w:rsidRPr="00F73274">
        <w:rPr>
          <w:rFonts w:ascii="Times New Roman" w:hAnsi="Times New Roman" w:cs="Times New Roman"/>
          <w:sz w:val="24"/>
          <w:szCs w:val="24"/>
        </w:rPr>
        <w:t xml:space="preserve"> земельных участков, государственная собственность на которые не разграничена</w:t>
      </w:r>
      <w:r w:rsidR="00887178" w:rsidRPr="00F73274">
        <w:rPr>
          <w:rFonts w:ascii="Times New Roman" w:hAnsi="Times New Roman" w:cs="Times New Roman"/>
          <w:sz w:val="24"/>
          <w:szCs w:val="24"/>
        </w:rPr>
        <w:t>. Фактически продажа земельных участков Комитетом осуществляется по заявлениям, то есть носит заявительный характер.</w:t>
      </w:r>
    </w:p>
    <w:p w:rsidR="00C858BD" w:rsidRPr="00F73274" w:rsidRDefault="00786B54" w:rsidP="00887178">
      <w:pPr>
        <w:spacing w:after="0" w:line="240" w:lineRule="auto"/>
        <w:jc w:val="both"/>
        <w:rPr>
          <w:rFonts w:ascii="Times New Roman" w:hAnsi="Times New Roman" w:cs="Times New Roman"/>
          <w:sz w:val="24"/>
          <w:szCs w:val="24"/>
        </w:rPr>
      </w:pPr>
      <w:r w:rsidRPr="00F73274">
        <w:rPr>
          <w:rFonts w:ascii="Times New Roman" w:hAnsi="Times New Roman" w:cs="Times New Roman"/>
          <w:sz w:val="24"/>
          <w:szCs w:val="24"/>
        </w:rPr>
        <w:t xml:space="preserve">средства, получаемые от передачи имущества, находящегося в собственности муниципальных районов в доверительное управление. </w:t>
      </w:r>
      <w:r w:rsidR="00012A87" w:rsidRPr="00F73274">
        <w:rPr>
          <w:rFonts w:ascii="Times New Roman" w:hAnsi="Times New Roman" w:cs="Times New Roman"/>
          <w:sz w:val="24"/>
          <w:szCs w:val="24"/>
        </w:rPr>
        <w:t>Сумма увеличения составила 3 141,70 тыс.руб.</w:t>
      </w:r>
      <w:r w:rsidRPr="00F73274">
        <w:rPr>
          <w:rFonts w:ascii="Times New Roman" w:hAnsi="Times New Roman" w:cs="Times New Roman"/>
          <w:sz w:val="24"/>
          <w:szCs w:val="24"/>
        </w:rPr>
        <w:t xml:space="preserve">. </w:t>
      </w:r>
      <w:r w:rsidR="00436C10" w:rsidRPr="00F73274">
        <w:rPr>
          <w:rFonts w:ascii="Times New Roman" w:hAnsi="Times New Roman" w:cs="Times New Roman"/>
          <w:sz w:val="24"/>
          <w:szCs w:val="24"/>
        </w:rPr>
        <w:t>Далее необходимо отметить, что между Комитетом и ОАО «Имущественный комплекс» в 2014 году действовало шесть догов</w:t>
      </w:r>
      <w:r w:rsidR="00DE734B" w:rsidRPr="00F73274">
        <w:rPr>
          <w:rFonts w:ascii="Times New Roman" w:hAnsi="Times New Roman" w:cs="Times New Roman"/>
          <w:sz w:val="24"/>
          <w:szCs w:val="24"/>
        </w:rPr>
        <w:t xml:space="preserve">оров доверительного управления. По состоянию на 01.01.2015 года срок действия трех договоров доверительного управления истек, в том числе: </w:t>
      </w:r>
    </w:p>
    <w:p w:rsidR="00786B54" w:rsidRPr="00F73274" w:rsidRDefault="00C858BD" w:rsidP="00887178">
      <w:pPr>
        <w:spacing w:after="0" w:line="240" w:lineRule="auto"/>
        <w:jc w:val="both"/>
        <w:rPr>
          <w:rFonts w:ascii="Times New Roman" w:hAnsi="Times New Roman" w:cs="Times New Roman"/>
          <w:sz w:val="24"/>
          <w:szCs w:val="24"/>
        </w:rPr>
      </w:pPr>
      <w:r w:rsidRPr="00F73274">
        <w:rPr>
          <w:rFonts w:ascii="Times New Roman" w:hAnsi="Times New Roman" w:cs="Times New Roman"/>
          <w:sz w:val="24"/>
          <w:szCs w:val="24"/>
        </w:rPr>
        <w:t>-</w:t>
      </w:r>
      <w:r w:rsidR="00DE734B" w:rsidRPr="00F73274">
        <w:rPr>
          <w:rFonts w:ascii="Times New Roman" w:hAnsi="Times New Roman" w:cs="Times New Roman"/>
          <w:sz w:val="24"/>
          <w:szCs w:val="24"/>
        </w:rPr>
        <w:t>договор №</w:t>
      </w:r>
      <w:r w:rsidR="00AA2058" w:rsidRPr="00F73274">
        <w:rPr>
          <w:rFonts w:ascii="Times New Roman" w:hAnsi="Times New Roman" w:cs="Times New Roman"/>
          <w:sz w:val="24"/>
          <w:szCs w:val="24"/>
        </w:rPr>
        <w:t xml:space="preserve"> 0</w:t>
      </w:r>
      <w:r w:rsidR="00DE734B" w:rsidRPr="00F73274">
        <w:rPr>
          <w:rFonts w:ascii="Times New Roman" w:hAnsi="Times New Roman" w:cs="Times New Roman"/>
          <w:sz w:val="24"/>
          <w:szCs w:val="24"/>
        </w:rPr>
        <w:t>4 от 01.04.2013 года</w:t>
      </w:r>
      <w:r w:rsidRPr="00F73274">
        <w:rPr>
          <w:rFonts w:ascii="Times New Roman" w:hAnsi="Times New Roman" w:cs="Times New Roman"/>
          <w:sz w:val="24"/>
          <w:szCs w:val="24"/>
        </w:rPr>
        <w:t xml:space="preserve"> (далее помещение передано в аренду по результатам аукциона);</w:t>
      </w:r>
    </w:p>
    <w:p w:rsidR="00C858BD" w:rsidRPr="00F73274" w:rsidRDefault="00C858BD" w:rsidP="00887178">
      <w:pPr>
        <w:spacing w:after="0" w:line="240" w:lineRule="auto"/>
        <w:jc w:val="both"/>
        <w:rPr>
          <w:rFonts w:ascii="Times New Roman" w:hAnsi="Times New Roman" w:cs="Times New Roman"/>
          <w:sz w:val="24"/>
          <w:szCs w:val="24"/>
        </w:rPr>
      </w:pPr>
      <w:r w:rsidRPr="00F73274">
        <w:rPr>
          <w:rFonts w:ascii="Times New Roman" w:hAnsi="Times New Roman" w:cs="Times New Roman"/>
          <w:sz w:val="24"/>
          <w:szCs w:val="24"/>
        </w:rPr>
        <w:t>-договор №</w:t>
      </w:r>
      <w:r w:rsidR="00AA2058" w:rsidRPr="00F73274">
        <w:rPr>
          <w:rFonts w:ascii="Times New Roman" w:hAnsi="Times New Roman" w:cs="Times New Roman"/>
          <w:sz w:val="24"/>
          <w:szCs w:val="24"/>
        </w:rPr>
        <w:t xml:space="preserve"> 0</w:t>
      </w:r>
      <w:r w:rsidRPr="00F73274">
        <w:rPr>
          <w:rFonts w:ascii="Times New Roman" w:hAnsi="Times New Roman" w:cs="Times New Roman"/>
          <w:sz w:val="24"/>
          <w:szCs w:val="24"/>
        </w:rPr>
        <w:t>1 от 01.04.2015 года (далее помещение передано в безвозмездное пользование Управлению миграционной службы по РС(Я);</w:t>
      </w:r>
    </w:p>
    <w:p w:rsidR="00074ACC" w:rsidRPr="00F73274" w:rsidRDefault="00C858BD" w:rsidP="00887178">
      <w:pPr>
        <w:spacing w:after="0" w:line="240" w:lineRule="auto"/>
        <w:jc w:val="both"/>
        <w:rPr>
          <w:rFonts w:ascii="Times New Roman" w:hAnsi="Times New Roman" w:cs="Times New Roman"/>
          <w:sz w:val="24"/>
          <w:szCs w:val="24"/>
        </w:rPr>
      </w:pPr>
      <w:r w:rsidRPr="00F73274">
        <w:rPr>
          <w:rFonts w:ascii="Times New Roman" w:hAnsi="Times New Roman" w:cs="Times New Roman"/>
          <w:sz w:val="24"/>
          <w:szCs w:val="24"/>
        </w:rPr>
        <w:t>-договор №</w:t>
      </w:r>
      <w:r w:rsidR="00AA2058" w:rsidRPr="00F73274">
        <w:rPr>
          <w:rFonts w:ascii="Times New Roman" w:hAnsi="Times New Roman" w:cs="Times New Roman"/>
          <w:sz w:val="24"/>
          <w:szCs w:val="24"/>
        </w:rPr>
        <w:t xml:space="preserve"> 0</w:t>
      </w:r>
      <w:r w:rsidRPr="00F73274">
        <w:rPr>
          <w:rFonts w:ascii="Times New Roman" w:hAnsi="Times New Roman" w:cs="Times New Roman"/>
          <w:sz w:val="24"/>
          <w:szCs w:val="24"/>
        </w:rPr>
        <w:t xml:space="preserve">2 от 10.08.2009 года, срок действия </w:t>
      </w:r>
      <w:r w:rsidR="00074ACC" w:rsidRPr="00F73274">
        <w:rPr>
          <w:rFonts w:ascii="Times New Roman" w:hAnsi="Times New Roman" w:cs="Times New Roman"/>
          <w:sz w:val="24"/>
          <w:szCs w:val="24"/>
        </w:rPr>
        <w:t xml:space="preserve">договора </w:t>
      </w:r>
      <w:r w:rsidRPr="00F73274">
        <w:rPr>
          <w:rFonts w:ascii="Times New Roman" w:hAnsi="Times New Roman" w:cs="Times New Roman"/>
          <w:sz w:val="24"/>
          <w:szCs w:val="24"/>
        </w:rPr>
        <w:t>истек 09.08.2014 года</w:t>
      </w:r>
      <w:r w:rsidR="00074ACC" w:rsidRPr="00F73274">
        <w:rPr>
          <w:rFonts w:ascii="Times New Roman" w:hAnsi="Times New Roman" w:cs="Times New Roman"/>
          <w:sz w:val="24"/>
          <w:szCs w:val="24"/>
        </w:rPr>
        <w:t>. По данному договору Комитет передавал в доверительное управление ОАО «Имущественный комплекс» объект недвижимости, расположенный по адресу: ул. Карла Маркса дом 8/2. По истечению срока действия договора доверительного управления, Комитет заключает с ОАО «Имущественный комплекс» договор аренды объекта недвижимости № 62 от 06.08.2014 года, срок действия договора с 10.08.2014 года по 09.09.2014 года. Данный договор заключен на месяц, но продолжает действовать по настоящее время.</w:t>
      </w:r>
    </w:p>
    <w:p w:rsidR="00887178" w:rsidRDefault="00887178" w:rsidP="00887178">
      <w:pPr>
        <w:pStyle w:val="1"/>
        <w:spacing w:before="0" w:after="0"/>
        <w:jc w:val="both"/>
        <w:rPr>
          <w:rFonts w:ascii="Times New Roman" w:hAnsi="Times New Roman" w:cs="Times New Roman"/>
          <w:b w:val="0"/>
          <w:color w:val="auto"/>
        </w:rPr>
      </w:pPr>
      <w:r w:rsidRPr="00F73274">
        <w:rPr>
          <w:rFonts w:ascii="Times New Roman" w:hAnsi="Times New Roman" w:cs="Times New Roman"/>
          <w:b w:val="0"/>
          <w:color w:val="auto"/>
        </w:rPr>
        <w:tab/>
      </w:r>
      <w:r w:rsidRPr="00F73274">
        <w:rPr>
          <w:rFonts w:ascii="Times New Roman" w:hAnsi="Times New Roman" w:cs="Times New Roman"/>
          <w:color w:val="auto"/>
        </w:rPr>
        <w:t>В нарушение</w:t>
      </w:r>
      <w:r w:rsidRPr="00F73274">
        <w:rPr>
          <w:rFonts w:ascii="Times New Roman" w:hAnsi="Times New Roman" w:cs="Times New Roman"/>
          <w:b w:val="0"/>
          <w:color w:val="auto"/>
        </w:rPr>
        <w:t xml:space="preserve"> статьи 17.1. </w:t>
      </w:r>
      <w:r w:rsidRPr="00887178">
        <w:rPr>
          <w:rFonts w:ascii="Times New Roman" w:hAnsi="Times New Roman" w:cs="Times New Roman"/>
          <w:b w:val="0"/>
          <w:color w:val="auto"/>
        </w:rPr>
        <w:t>Федерального закона от 26 июля 2006 г. N 135-ФЗ</w:t>
      </w:r>
      <w:r w:rsidRPr="00887178">
        <w:rPr>
          <w:rFonts w:ascii="Times New Roman" w:hAnsi="Times New Roman" w:cs="Times New Roman"/>
          <w:b w:val="0"/>
          <w:color w:val="auto"/>
        </w:rPr>
        <w:br/>
        <w:t>"О защите конкуренции" Комитетом производится заключение договора аренды без проведения конкурсов или аукционов на право заключения договора.</w:t>
      </w:r>
    </w:p>
    <w:p w:rsidR="00887178" w:rsidRPr="00887178" w:rsidRDefault="00887178" w:rsidP="00887178"/>
    <w:p w:rsidR="00FD0DEF" w:rsidRDefault="00012A87" w:rsidP="00A36F3B">
      <w:pPr>
        <w:spacing w:after="0" w:line="240" w:lineRule="auto"/>
        <w:jc w:val="both"/>
        <w:rPr>
          <w:rFonts w:ascii="Times New Roman" w:hAnsi="Times New Roman" w:cs="Times New Roman"/>
          <w:sz w:val="24"/>
          <w:szCs w:val="24"/>
        </w:rPr>
      </w:pPr>
      <w:r w:rsidRPr="00012A87">
        <w:rPr>
          <w:rFonts w:ascii="Times New Roman" w:hAnsi="Times New Roman" w:cs="Times New Roman"/>
          <w:b/>
          <w:sz w:val="24"/>
          <w:szCs w:val="24"/>
        </w:rPr>
        <w:t>доходы в виде прибыли, приходящейся на доли в уставных капиталах хозяйственных обществ</w:t>
      </w:r>
      <w:r>
        <w:rPr>
          <w:rFonts w:ascii="Times New Roman" w:hAnsi="Times New Roman" w:cs="Times New Roman"/>
          <w:sz w:val="24"/>
          <w:szCs w:val="24"/>
        </w:rPr>
        <w:t>, дивиденды по акциям, принадлежащим муниципальным районам, сумма увеличения составила 2 080,6 тыс. руб.</w:t>
      </w:r>
    </w:p>
    <w:p w:rsidR="00FD0DEF" w:rsidRPr="00015877" w:rsidRDefault="00FD0DEF" w:rsidP="00A36F3B">
      <w:pPr>
        <w:spacing w:after="0" w:line="240" w:lineRule="auto"/>
        <w:jc w:val="both"/>
        <w:rPr>
          <w:rFonts w:ascii="Times New Roman" w:hAnsi="Times New Roman" w:cs="Times New Roman"/>
          <w:sz w:val="24"/>
          <w:szCs w:val="24"/>
        </w:rPr>
      </w:pPr>
    </w:p>
    <w:p w:rsidR="00B85D2F" w:rsidRDefault="00B85D2F" w:rsidP="00A36F3B">
      <w:pPr>
        <w:autoSpaceDE w:val="0"/>
        <w:autoSpaceDN w:val="0"/>
        <w:adjustRightInd w:val="0"/>
        <w:spacing w:after="0" w:line="240" w:lineRule="auto"/>
        <w:jc w:val="both"/>
        <w:rPr>
          <w:rFonts w:ascii="Times New Roman" w:hAnsi="Times New Roman" w:cs="Times New Roman"/>
          <w:sz w:val="24"/>
          <w:szCs w:val="24"/>
        </w:rPr>
      </w:pPr>
      <w:r w:rsidRPr="00012A87">
        <w:rPr>
          <w:rFonts w:ascii="Times New Roman" w:hAnsi="Times New Roman" w:cs="Times New Roman"/>
          <w:sz w:val="24"/>
          <w:szCs w:val="24"/>
        </w:rPr>
        <w:t xml:space="preserve">       Сравнительный анализ показателей исполнения доходной части бюджета Нерюнгринского района за 201</w:t>
      </w:r>
      <w:r w:rsidR="00012A87" w:rsidRPr="00012A87">
        <w:rPr>
          <w:rFonts w:ascii="Times New Roman" w:hAnsi="Times New Roman" w:cs="Times New Roman"/>
          <w:sz w:val="24"/>
          <w:szCs w:val="24"/>
        </w:rPr>
        <w:t>3</w:t>
      </w:r>
      <w:r w:rsidRPr="00012A87">
        <w:rPr>
          <w:rFonts w:ascii="Times New Roman" w:hAnsi="Times New Roman" w:cs="Times New Roman"/>
          <w:sz w:val="24"/>
          <w:szCs w:val="24"/>
        </w:rPr>
        <w:t xml:space="preserve"> - 201</w:t>
      </w:r>
      <w:r w:rsidR="00012A87" w:rsidRPr="00012A87">
        <w:rPr>
          <w:rFonts w:ascii="Times New Roman" w:hAnsi="Times New Roman" w:cs="Times New Roman"/>
          <w:sz w:val="24"/>
          <w:szCs w:val="24"/>
        </w:rPr>
        <w:t>4</w:t>
      </w:r>
      <w:r w:rsidRPr="00012A87">
        <w:rPr>
          <w:rFonts w:ascii="Times New Roman" w:hAnsi="Times New Roman" w:cs="Times New Roman"/>
          <w:sz w:val="24"/>
          <w:szCs w:val="24"/>
        </w:rPr>
        <w:t xml:space="preserve"> годы показал, что фактическое исполнение доходной части по поступлениям в бюджет Муниципального обр</w:t>
      </w:r>
      <w:r w:rsidR="001470F4" w:rsidRPr="00012A87">
        <w:rPr>
          <w:rFonts w:ascii="Times New Roman" w:hAnsi="Times New Roman" w:cs="Times New Roman"/>
          <w:sz w:val="24"/>
          <w:szCs w:val="24"/>
        </w:rPr>
        <w:t xml:space="preserve">азования «Нерюнгринский район» </w:t>
      </w:r>
      <w:r w:rsidRPr="00012A87">
        <w:rPr>
          <w:rFonts w:ascii="Times New Roman" w:hAnsi="Times New Roman" w:cs="Times New Roman"/>
          <w:sz w:val="24"/>
          <w:szCs w:val="24"/>
        </w:rPr>
        <w:t>по сравнению с прошлым финансовым годом</w:t>
      </w:r>
      <w:r w:rsidR="001470F4" w:rsidRPr="00012A87">
        <w:rPr>
          <w:rFonts w:ascii="Times New Roman" w:hAnsi="Times New Roman" w:cs="Times New Roman"/>
          <w:sz w:val="24"/>
          <w:szCs w:val="24"/>
        </w:rPr>
        <w:t>у</w:t>
      </w:r>
      <w:r w:rsidR="00012A87" w:rsidRPr="00012A87">
        <w:rPr>
          <w:rFonts w:ascii="Times New Roman" w:hAnsi="Times New Roman" w:cs="Times New Roman"/>
          <w:sz w:val="24"/>
          <w:szCs w:val="24"/>
        </w:rPr>
        <w:t>меньшилось</w:t>
      </w:r>
      <w:r w:rsidRPr="00012A87">
        <w:rPr>
          <w:rFonts w:ascii="Times New Roman" w:hAnsi="Times New Roman" w:cs="Times New Roman"/>
          <w:sz w:val="24"/>
          <w:szCs w:val="24"/>
        </w:rPr>
        <w:t>на</w:t>
      </w:r>
      <w:r w:rsidR="00012A87" w:rsidRPr="00012A87">
        <w:rPr>
          <w:rFonts w:ascii="Times New Roman" w:hAnsi="Times New Roman" w:cs="Times New Roman"/>
          <w:sz w:val="24"/>
          <w:szCs w:val="24"/>
        </w:rPr>
        <w:t>92 351,90 тыс. руб.</w:t>
      </w:r>
    </w:p>
    <w:p w:rsidR="009D4BC3" w:rsidRPr="00012A87" w:rsidRDefault="009D4BC3" w:rsidP="00A36F3B">
      <w:pPr>
        <w:autoSpaceDE w:val="0"/>
        <w:autoSpaceDN w:val="0"/>
        <w:adjustRightInd w:val="0"/>
        <w:spacing w:after="0" w:line="240" w:lineRule="auto"/>
        <w:jc w:val="both"/>
        <w:rPr>
          <w:rFonts w:ascii="Times New Roman" w:hAnsi="Times New Roman" w:cs="Times New Roman"/>
          <w:sz w:val="24"/>
          <w:szCs w:val="24"/>
        </w:rPr>
      </w:pPr>
    </w:p>
    <w:p w:rsidR="00B2760B" w:rsidRDefault="00B85D2F" w:rsidP="00672D47">
      <w:pPr>
        <w:pStyle w:val="ab"/>
        <w:autoSpaceDE w:val="0"/>
        <w:autoSpaceDN w:val="0"/>
        <w:adjustRightInd w:val="0"/>
        <w:spacing w:after="0" w:line="240" w:lineRule="auto"/>
        <w:ind w:left="0"/>
        <w:jc w:val="both"/>
        <w:rPr>
          <w:rFonts w:ascii="Times New Roman" w:hAnsi="Times New Roman"/>
          <w:sz w:val="24"/>
          <w:szCs w:val="24"/>
        </w:rPr>
      </w:pPr>
      <w:r w:rsidRPr="00012A87">
        <w:rPr>
          <w:rFonts w:ascii="Times New Roman" w:hAnsi="Times New Roman"/>
          <w:sz w:val="24"/>
          <w:szCs w:val="24"/>
        </w:rPr>
        <w:t>По результатам анализа</w:t>
      </w:r>
      <w:r w:rsidR="00012A87" w:rsidRPr="00012A87">
        <w:rPr>
          <w:rFonts w:ascii="Times New Roman" w:hAnsi="Times New Roman"/>
          <w:sz w:val="24"/>
          <w:szCs w:val="24"/>
        </w:rPr>
        <w:t xml:space="preserve"> исполнения</w:t>
      </w:r>
      <w:r w:rsidRPr="00012A87">
        <w:rPr>
          <w:rFonts w:ascii="Times New Roman" w:hAnsi="Times New Roman"/>
          <w:sz w:val="24"/>
          <w:szCs w:val="24"/>
        </w:rPr>
        <w:t xml:space="preserve"> доходной части бюджета Нерюнгринского района </w:t>
      </w:r>
      <w:r w:rsidR="009D4BC3">
        <w:rPr>
          <w:rFonts w:ascii="Times New Roman" w:hAnsi="Times New Roman"/>
          <w:sz w:val="24"/>
          <w:szCs w:val="24"/>
        </w:rPr>
        <w:t xml:space="preserve">в разрезе собственных доходов </w:t>
      </w:r>
      <w:r w:rsidRPr="00012A87">
        <w:rPr>
          <w:rFonts w:ascii="Times New Roman" w:hAnsi="Times New Roman"/>
          <w:sz w:val="24"/>
          <w:szCs w:val="24"/>
        </w:rPr>
        <w:t>за 201</w:t>
      </w:r>
      <w:r w:rsidR="00012A87" w:rsidRPr="00012A87">
        <w:rPr>
          <w:rFonts w:ascii="Times New Roman" w:hAnsi="Times New Roman"/>
          <w:sz w:val="24"/>
          <w:szCs w:val="24"/>
        </w:rPr>
        <w:t>4</w:t>
      </w:r>
      <w:r w:rsidRPr="00012A87">
        <w:rPr>
          <w:rFonts w:ascii="Times New Roman" w:hAnsi="Times New Roman"/>
          <w:sz w:val="24"/>
          <w:szCs w:val="24"/>
        </w:rPr>
        <w:t xml:space="preserve"> год можно сделать вывод: основное п</w:t>
      </w:r>
      <w:r w:rsidR="009D4BC3">
        <w:rPr>
          <w:rFonts w:ascii="Times New Roman" w:hAnsi="Times New Roman"/>
          <w:sz w:val="24"/>
          <w:szCs w:val="24"/>
        </w:rPr>
        <w:t>еревыполнение плановых показателей</w:t>
      </w:r>
      <w:r w:rsidRPr="00012A87">
        <w:rPr>
          <w:rFonts w:ascii="Times New Roman" w:hAnsi="Times New Roman"/>
          <w:sz w:val="24"/>
          <w:szCs w:val="24"/>
        </w:rPr>
        <w:t xml:space="preserve"> произошло в части доходов, полученных от управления муниципальным имуществом. </w:t>
      </w:r>
      <w:r w:rsidR="009D4BC3">
        <w:rPr>
          <w:rFonts w:ascii="Times New Roman" w:hAnsi="Times New Roman"/>
          <w:sz w:val="24"/>
          <w:szCs w:val="24"/>
        </w:rPr>
        <w:t>Однако п</w:t>
      </w:r>
      <w:r w:rsidRPr="006679CE">
        <w:rPr>
          <w:rFonts w:ascii="Times New Roman" w:hAnsi="Times New Roman"/>
          <w:sz w:val="24"/>
          <w:szCs w:val="24"/>
        </w:rPr>
        <w:t>ри наличии дебиторской задолженности</w:t>
      </w:r>
      <w:r w:rsidR="009D4BC3">
        <w:rPr>
          <w:rFonts w:ascii="Times New Roman" w:hAnsi="Times New Roman"/>
          <w:sz w:val="24"/>
          <w:szCs w:val="24"/>
        </w:rPr>
        <w:t xml:space="preserve"> арендаторов</w:t>
      </w:r>
      <w:r w:rsidRPr="006679CE">
        <w:rPr>
          <w:rFonts w:ascii="Times New Roman" w:hAnsi="Times New Roman"/>
          <w:sz w:val="24"/>
          <w:szCs w:val="24"/>
        </w:rPr>
        <w:t>, как на начало, так и на конец отчетного периода</w:t>
      </w:r>
      <w:r w:rsidR="009D4BC3">
        <w:rPr>
          <w:rFonts w:ascii="Times New Roman" w:hAnsi="Times New Roman"/>
          <w:sz w:val="24"/>
          <w:szCs w:val="24"/>
        </w:rPr>
        <w:t xml:space="preserve"> и</w:t>
      </w:r>
      <w:r w:rsidRPr="006679CE">
        <w:rPr>
          <w:rFonts w:ascii="Times New Roman" w:hAnsi="Times New Roman"/>
          <w:sz w:val="24"/>
          <w:szCs w:val="24"/>
        </w:rPr>
        <w:t xml:space="preserve"> учитывая тот факт, что </w:t>
      </w:r>
      <w:r w:rsidR="009D4BC3">
        <w:rPr>
          <w:rFonts w:ascii="Times New Roman" w:hAnsi="Times New Roman"/>
          <w:sz w:val="24"/>
          <w:szCs w:val="24"/>
        </w:rPr>
        <w:t xml:space="preserve">отчетность </w:t>
      </w:r>
      <w:r w:rsidRPr="006679CE">
        <w:rPr>
          <w:rFonts w:ascii="Times New Roman" w:hAnsi="Times New Roman"/>
          <w:sz w:val="24"/>
          <w:szCs w:val="24"/>
        </w:rPr>
        <w:t>Комитет</w:t>
      </w:r>
      <w:r w:rsidR="009D4BC3">
        <w:rPr>
          <w:rFonts w:ascii="Times New Roman" w:hAnsi="Times New Roman"/>
          <w:sz w:val="24"/>
          <w:szCs w:val="24"/>
        </w:rPr>
        <w:t>а не является достоверной и полной</w:t>
      </w:r>
      <w:r w:rsidR="00E3760D">
        <w:rPr>
          <w:rFonts w:ascii="Times New Roman" w:hAnsi="Times New Roman"/>
          <w:sz w:val="24"/>
          <w:szCs w:val="24"/>
        </w:rPr>
        <w:t>,</w:t>
      </w:r>
      <w:r w:rsidRPr="006679CE">
        <w:rPr>
          <w:rFonts w:ascii="Times New Roman" w:hAnsi="Times New Roman"/>
          <w:sz w:val="24"/>
          <w:szCs w:val="24"/>
        </w:rPr>
        <w:t xml:space="preserve">очевидно, что данное перевыполнение плановых показателей не имеет под собой экономического обоснования. </w:t>
      </w:r>
    </w:p>
    <w:p w:rsidR="00B85D2F" w:rsidRDefault="00DF1AD0" w:rsidP="00A36F3B">
      <w:pPr>
        <w:autoSpaceDE w:val="0"/>
        <w:autoSpaceDN w:val="0"/>
        <w:adjustRightInd w:val="0"/>
        <w:spacing w:after="0" w:line="240" w:lineRule="auto"/>
        <w:ind w:firstLine="708"/>
        <w:jc w:val="both"/>
        <w:rPr>
          <w:rFonts w:ascii="Times New Roman" w:hAnsi="Times New Roman"/>
          <w:sz w:val="24"/>
          <w:szCs w:val="24"/>
        </w:rPr>
      </w:pPr>
      <w:r w:rsidRPr="00DF1AD0">
        <w:rPr>
          <w:rFonts w:ascii="Times New Roman" w:hAnsi="Times New Roman" w:cs="Times New Roman"/>
          <w:sz w:val="24"/>
          <w:szCs w:val="24"/>
        </w:rPr>
        <w:t xml:space="preserve">Неточности, допущенные </w:t>
      </w:r>
      <w:r w:rsidR="00672D47">
        <w:rPr>
          <w:rFonts w:ascii="Times New Roman" w:hAnsi="Times New Roman" w:cs="Times New Roman"/>
          <w:sz w:val="24"/>
          <w:szCs w:val="24"/>
        </w:rPr>
        <w:t xml:space="preserve">Комитетом </w:t>
      </w:r>
      <w:r w:rsidRPr="00DF1AD0">
        <w:rPr>
          <w:rFonts w:ascii="Times New Roman" w:hAnsi="Times New Roman" w:cs="Times New Roman"/>
          <w:sz w:val="24"/>
          <w:szCs w:val="24"/>
        </w:rPr>
        <w:t xml:space="preserve">при прогнозировании основных показателей бюджета, оказывают влияние на  качество бюджетного планирования. </w:t>
      </w:r>
      <w:r w:rsidR="00B85D2F" w:rsidRPr="006679CE">
        <w:rPr>
          <w:rFonts w:ascii="Times New Roman" w:hAnsi="Times New Roman"/>
          <w:sz w:val="24"/>
          <w:szCs w:val="24"/>
        </w:rPr>
        <w:t>Провести качественный анализ динамики роста доходной части от использования муниципальн</w:t>
      </w:r>
      <w:r w:rsidR="00965E15" w:rsidRPr="006679CE">
        <w:rPr>
          <w:rFonts w:ascii="Times New Roman" w:hAnsi="Times New Roman"/>
          <w:sz w:val="24"/>
          <w:szCs w:val="24"/>
        </w:rPr>
        <w:t>ого имущества с учетом наличия не отраженной в учете задолженности арендаторов за аренду земельных участков</w:t>
      </w:r>
      <w:r w:rsidR="00B2760B" w:rsidRPr="006679CE">
        <w:rPr>
          <w:rFonts w:ascii="Times New Roman" w:hAnsi="Times New Roman"/>
          <w:sz w:val="24"/>
          <w:szCs w:val="24"/>
        </w:rPr>
        <w:t xml:space="preserve"> нет возможности</w:t>
      </w:r>
      <w:r w:rsidR="00B85D2F" w:rsidRPr="006679CE">
        <w:rPr>
          <w:rFonts w:ascii="Times New Roman" w:hAnsi="Times New Roman"/>
          <w:sz w:val="24"/>
          <w:szCs w:val="24"/>
        </w:rPr>
        <w:t>.</w:t>
      </w:r>
    </w:p>
    <w:p w:rsidR="00A36F3B" w:rsidRPr="006679CE" w:rsidRDefault="00A36F3B" w:rsidP="00A36F3B">
      <w:pPr>
        <w:autoSpaceDE w:val="0"/>
        <w:autoSpaceDN w:val="0"/>
        <w:adjustRightInd w:val="0"/>
        <w:spacing w:after="0" w:line="240" w:lineRule="auto"/>
        <w:ind w:firstLine="708"/>
        <w:jc w:val="both"/>
        <w:rPr>
          <w:rFonts w:ascii="Times New Roman" w:hAnsi="Times New Roman"/>
          <w:sz w:val="24"/>
          <w:szCs w:val="24"/>
        </w:rPr>
      </w:pPr>
    </w:p>
    <w:p w:rsidR="00B85D2F" w:rsidRPr="006679CE" w:rsidRDefault="00B85D2F" w:rsidP="00B85D2F">
      <w:pPr>
        <w:spacing w:after="0" w:line="240" w:lineRule="auto"/>
        <w:jc w:val="center"/>
        <w:rPr>
          <w:rFonts w:ascii="Times New Roman" w:hAnsi="Times New Roman" w:cs="Times New Roman"/>
          <w:b/>
          <w:sz w:val="28"/>
          <w:szCs w:val="28"/>
        </w:rPr>
      </w:pPr>
      <w:r w:rsidRPr="006679CE">
        <w:rPr>
          <w:rFonts w:ascii="Times New Roman" w:hAnsi="Times New Roman" w:cs="Times New Roman"/>
          <w:b/>
          <w:sz w:val="28"/>
          <w:szCs w:val="28"/>
        </w:rPr>
        <w:t>3.2. Исполнение бюджета Муниципального образования</w:t>
      </w:r>
    </w:p>
    <w:p w:rsidR="00B85D2F" w:rsidRPr="006679CE" w:rsidRDefault="00B85D2F" w:rsidP="00B85D2F">
      <w:pPr>
        <w:spacing w:after="0" w:line="240" w:lineRule="auto"/>
        <w:jc w:val="center"/>
        <w:rPr>
          <w:rFonts w:ascii="Times New Roman" w:hAnsi="Times New Roman" w:cs="Times New Roman"/>
          <w:b/>
          <w:sz w:val="28"/>
          <w:szCs w:val="28"/>
        </w:rPr>
      </w:pPr>
      <w:r w:rsidRPr="006679CE">
        <w:rPr>
          <w:rFonts w:ascii="Times New Roman" w:hAnsi="Times New Roman" w:cs="Times New Roman"/>
          <w:b/>
          <w:sz w:val="28"/>
          <w:szCs w:val="28"/>
        </w:rPr>
        <w:t>«Нерюнгринский район» по расходным обязательствам</w:t>
      </w:r>
    </w:p>
    <w:p w:rsidR="00B85D2F" w:rsidRPr="006F26FC" w:rsidRDefault="00176439" w:rsidP="00B85D2F">
      <w:pPr>
        <w:spacing w:after="0" w:line="240" w:lineRule="auto"/>
        <w:jc w:val="both"/>
        <w:rPr>
          <w:rFonts w:ascii="Times New Roman" w:hAnsi="Times New Roman" w:cs="Times New Roman"/>
          <w:sz w:val="24"/>
          <w:szCs w:val="24"/>
        </w:rPr>
      </w:pPr>
      <w:r w:rsidRPr="00A3388A">
        <w:rPr>
          <w:rFonts w:ascii="Times New Roman" w:hAnsi="Times New Roman" w:cs="Times New Roman"/>
          <w:sz w:val="24"/>
          <w:szCs w:val="24"/>
        </w:rPr>
        <w:tab/>
      </w:r>
      <w:r w:rsidR="00B85D2F" w:rsidRPr="00A3388A">
        <w:rPr>
          <w:rFonts w:ascii="Times New Roman" w:hAnsi="Times New Roman" w:cs="Times New Roman"/>
          <w:sz w:val="24"/>
          <w:szCs w:val="24"/>
        </w:rPr>
        <w:t xml:space="preserve">Решением </w:t>
      </w:r>
      <w:r w:rsidR="0059788D" w:rsidRPr="00A3388A">
        <w:rPr>
          <w:rFonts w:ascii="Times New Roman" w:hAnsi="Times New Roman" w:cs="Times New Roman"/>
          <w:sz w:val="24"/>
          <w:szCs w:val="24"/>
        </w:rPr>
        <w:t>5</w:t>
      </w:r>
      <w:r w:rsidR="00B85D2F" w:rsidRPr="00A3388A">
        <w:rPr>
          <w:rFonts w:ascii="Times New Roman" w:hAnsi="Times New Roman" w:cs="Times New Roman"/>
          <w:sz w:val="24"/>
          <w:szCs w:val="24"/>
        </w:rPr>
        <w:t>-й сесси</w:t>
      </w:r>
      <w:r w:rsidR="0059788D" w:rsidRPr="00A3388A">
        <w:rPr>
          <w:rFonts w:ascii="Times New Roman" w:hAnsi="Times New Roman" w:cs="Times New Roman"/>
          <w:sz w:val="24"/>
          <w:szCs w:val="24"/>
        </w:rPr>
        <w:t>и</w:t>
      </w:r>
      <w:r w:rsidR="00B85D2F" w:rsidRPr="00A3388A">
        <w:rPr>
          <w:rFonts w:ascii="Times New Roman" w:hAnsi="Times New Roman" w:cs="Times New Roman"/>
          <w:sz w:val="24"/>
          <w:szCs w:val="24"/>
        </w:rPr>
        <w:t xml:space="preserve"> Нерюнгринского районного Совета депутатов № </w:t>
      </w:r>
      <w:r w:rsidR="00805FA3" w:rsidRPr="00A3388A">
        <w:rPr>
          <w:rFonts w:ascii="Times New Roman" w:hAnsi="Times New Roman" w:cs="Times New Roman"/>
          <w:sz w:val="24"/>
          <w:szCs w:val="24"/>
        </w:rPr>
        <w:t>3-</w:t>
      </w:r>
      <w:r w:rsidR="0059788D" w:rsidRPr="00A3388A">
        <w:rPr>
          <w:rFonts w:ascii="Times New Roman" w:hAnsi="Times New Roman" w:cs="Times New Roman"/>
          <w:sz w:val="24"/>
          <w:szCs w:val="24"/>
        </w:rPr>
        <w:t>5</w:t>
      </w:r>
      <w:r w:rsidR="00B85D2F" w:rsidRPr="00A3388A">
        <w:rPr>
          <w:rFonts w:ascii="Times New Roman" w:hAnsi="Times New Roman" w:cs="Times New Roman"/>
          <w:sz w:val="24"/>
          <w:szCs w:val="24"/>
        </w:rPr>
        <w:t xml:space="preserve"> от 2</w:t>
      </w:r>
      <w:r w:rsidR="00805FA3" w:rsidRPr="00A3388A">
        <w:rPr>
          <w:rFonts w:ascii="Times New Roman" w:hAnsi="Times New Roman" w:cs="Times New Roman"/>
          <w:sz w:val="24"/>
          <w:szCs w:val="24"/>
        </w:rPr>
        <w:t>5</w:t>
      </w:r>
      <w:r w:rsidR="00B85D2F" w:rsidRPr="00A3388A">
        <w:rPr>
          <w:rFonts w:ascii="Times New Roman" w:hAnsi="Times New Roman" w:cs="Times New Roman"/>
          <w:sz w:val="24"/>
          <w:szCs w:val="24"/>
        </w:rPr>
        <w:t>.12</w:t>
      </w:r>
      <w:r w:rsidR="00B85D2F" w:rsidRPr="006F26FC">
        <w:rPr>
          <w:rFonts w:ascii="Times New Roman" w:hAnsi="Times New Roman" w:cs="Times New Roman"/>
          <w:sz w:val="24"/>
          <w:szCs w:val="24"/>
        </w:rPr>
        <w:t>.201</w:t>
      </w:r>
      <w:r w:rsidR="0059788D" w:rsidRPr="006F26FC">
        <w:rPr>
          <w:rFonts w:ascii="Times New Roman" w:hAnsi="Times New Roman" w:cs="Times New Roman"/>
          <w:sz w:val="24"/>
          <w:szCs w:val="24"/>
        </w:rPr>
        <w:t>3</w:t>
      </w:r>
      <w:r w:rsidR="00B85D2F" w:rsidRPr="006F26FC">
        <w:rPr>
          <w:rFonts w:ascii="Times New Roman" w:hAnsi="Times New Roman" w:cs="Times New Roman"/>
          <w:sz w:val="24"/>
          <w:szCs w:val="24"/>
        </w:rPr>
        <w:t>г. «О бюджете Нерюнгринского района на 201</w:t>
      </w:r>
      <w:r w:rsidR="0059788D" w:rsidRPr="006F26FC">
        <w:rPr>
          <w:rFonts w:ascii="Times New Roman" w:hAnsi="Times New Roman" w:cs="Times New Roman"/>
          <w:sz w:val="24"/>
          <w:szCs w:val="24"/>
        </w:rPr>
        <w:t>4</w:t>
      </w:r>
      <w:r w:rsidR="00B85D2F" w:rsidRPr="006F26FC">
        <w:rPr>
          <w:rFonts w:ascii="Times New Roman" w:hAnsi="Times New Roman" w:cs="Times New Roman"/>
          <w:sz w:val="24"/>
          <w:szCs w:val="24"/>
        </w:rPr>
        <w:t xml:space="preserve"> год» расходы бюджета Муниципального образования «Нерюнгринский район» были утверждены в сумме </w:t>
      </w:r>
      <w:r w:rsidR="0059788D" w:rsidRPr="006F26FC">
        <w:rPr>
          <w:rFonts w:ascii="Times New Roman" w:hAnsi="Times New Roman" w:cs="Times New Roman"/>
          <w:sz w:val="24"/>
          <w:szCs w:val="24"/>
        </w:rPr>
        <w:t xml:space="preserve">2 446 181,20 </w:t>
      </w:r>
      <w:r w:rsidR="00B85D2F" w:rsidRPr="006F26FC">
        <w:rPr>
          <w:rFonts w:ascii="Times New Roman" w:hAnsi="Times New Roman" w:cs="Times New Roman"/>
          <w:sz w:val="24"/>
          <w:szCs w:val="24"/>
        </w:rPr>
        <w:t xml:space="preserve">тыс. руб. Уточненный годовой план составил </w:t>
      </w:r>
      <w:r w:rsidR="0059788D" w:rsidRPr="006F26FC">
        <w:rPr>
          <w:rFonts w:ascii="Times New Roman" w:hAnsi="Times New Roman" w:cs="Times New Roman"/>
          <w:sz w:val="24"/>
          <w:szCs w:val="24"/>
        </w:rPr>
        <w:t>4 581 071,30</w:t>
      </w:r>
      <w:r w:rsidR="00B85D2F" w:rsidRPr="006F26FC">
        <w:rPr>
          <w:rFonts w:ascii="Times New Roman" w:hAnsi="Times New Roman" w:cs="Times New Roman"/>
          <w:sz w:val="24"/>
          <w:szCs w:val="24"/>
        </w:rPr>
        <w:t>тыс. руб</w:t>
      </w:r>
      <w:r w:rsidR="00805FA3" w:rsidRPr="006F26FC">
        <w:rPr>
          <w:rFonts w:ascii="Times New Roman" w:hAnsi="Times New Roman" w:cs="Times New Roman"/>
          <w:sz w:val="24"/>
          <w:szCs w:val="24"/>
        </w:rPr>
        <w:t>.</w:t>
      </w:r>
      <w:r w:rsidR="00B85D2F" w:rsidRPr="006F26FC">
        <w:rPr>
          <w:rFonts w:ascii="Times New Roman" w:hAnsi="Times New Roman" w:cs="Times New Roman"/>
          <w:sz w:val="24"/>
          <w:szCs w:val="24"/>
        </w:rPr>
        <w:t xml:space="preserve">, что на </w:t>
      </w:r>
      <w:r w:rsidR="0059788D" w:rsidRPr="006F26FC">
        <w:rPr>
          <w:rFonts w:ascii="Times New Roman" w:hAnsi="Times New Roman" w:cs="Times New Roman"/>
          <w:sz w:val="24"/>
          <w:szCs w:val="24"/>
        </w:rPr>
        <w:t>3 382 838,90</w:t>
      </w:r>
      <w:r w:rsidR="00B85D2F" w:rsidRPr="006F26FC">
        <w:rPr>
          <w:rFonts w:ascii="Times New Roman" w:hAnsi="Times New Roman" w:cs="Times New Roman"/>
          <w:sz w:val="24"/>
          <w:szCs w:val="24"/>
        </w:rPr>
        <w:t xml:space="preserve"> тыс. руб</w:t>
      </w:r>
      <w:r w:rsidR="00805FA3" w:rsidRPr="006F26FC">
        <w:rPr>
          <w:rFonts w:ascii="Times New Roman" w:hAnsi="Times New Roman" w:cs="Times New Roman"/>
          <w:sz w:val="24"/>
          <w:szCs w:val="24"/>
        </w:rPr>
        <w:t xml:space="preserve">. </w:t>
      </w:r>
      <w:r w:rsidR="00B85D2F" w:rsidRPr="006F26FC">
        <w:rPr>
          <w:rFonts w:ascii="Times New Roman" w:hAnsi="Times New Roman" w:cs="Times New Roman"/>
          <w:sz w:val="24"/>
          <w:szCs w:val="24"/>
        </w:rPr>
        <w:t>больше утвержденных показателей.Фактическ</w:t>
      </w:r>
      <w:r w:rsidR="0059788D" w:rsidRPr="006F26FC">
        <w:rPr>
          <w:rFonts w:ascii="Times New Roman" w:hAnsi="Times New Roman" w:cs="Times New Roman"/>
          <w:sz w:val="24"/>
          <w:szCs w:val="24"/>
        </w:rPr>
        <w:t>ое</w:t>
      </w:r>
      <w:r w:rsidR="00B85D2F" w:rsidRPr="006F26FC">
        <w:rPr>
          <w:rFonts w:ascii="Times New Roman" w:hAnsi="Times New Roman" w:cs="Times New Roman"/>
          <w:sz w:val="24"/>
          <w:szCs w:val="24"/>
        </w:rPr>
        <w:t xml:space="preserve"> исполнен</w:t>
      </w:r>
      <w:r w:rsidR="0059788D" w:rsidRPr="006F26FC">
        <w:rPr>
          <w:rFonts w:ascii="Times New Roman" w:hAnsi="Times New Roman" w:cs="Times New Roman"/>
          <w:sz w:val="24"/>
          <w:szCs w:val="24"/>
        </w:rPr>
        <w:t xml:space="preserve">ие бюджета Нерюнгринского района по расходам составило 4 366 563,30 </w:t>
      </w:r>
      <w:r w:rsidR="00B85D2F" w:rsidRPr="006F26FC">
        <w:rPr>
          <w:rFonts w:ascii="Times New Roman" w:hAnsi="Times New Roman" w:cs="Times New Roman"/>
          <w:sz w:val="24"/>
          <w:szCs w:val="24"/>
        </w:rPr>
        <w:t>тыс. руб.</w:t>
      </w:r>
    </w:p>
    <w:p w:rsidR="00666742" w:rsidRDefault="00054FDD" w:rsidP="00054FDD">
      <w:pPr>
        <w:spacing w:after="0"/>
        <w:ind w:firstLine="708"/>
        <w:rPr>
          <w:rFonts w:ascii="Times New Roman" w:hAnsi="Times New Roman" w:cs="Times New Roman"/>
          <w:sz w:val="24"/>
          <w:szCs w:val="24"/>
        </w:rPr>
      </w:pPr>
      <w:r w:rsidRPr="006F26FC">
        <w:rPr>
          <w:rFonts w:ascii="Times New Roman" w:hAnsi="Times New Roman" w:cs="Times New Roman"/>
          <w:sz w:val="24"/>
          <w:szCs w:val="24"/>
        </w:rPr>
        <w:t>Структура расходной части бюджета Нерюнгринского района характеризуется данными следующей таблицы за 201</w:t>
      </w:r>
      <w:r w:rsidR="0054757E" w:rsidRPr="006F26FC">
        <w:rPr>
          <w:rFonts w:ascii="Times New Roman" w:hAnsi="Times New Roman" w:cs="Times New Roman"/>
          <w:sz w:val="24"/>
          <w:szCs w:val="24"/>
        </w:rPr>
        <w:t>4</w:t>
      </w:r>
      <w:r w:rsidRPr="006F26FC">
        <w:rPr>
          <w:rFonts w:ascii="Times New Roman" w:hAnsi="Times New Roman" w:cs="Times New Roman"/>
          <w:sz w:val="24"/>
          <w:szCs w:val="24"/>
        </w:rPr>
        <w:t xml:space="preserve"> год.</w:t>
      </w:r>
    </w:p>
    <w:p w:rsidR="0054757E" w:rsidRDefault="00054FDD" w:rsidP="00054FDD">
      <w:pPr>
        <w:spacing w:after="0"/>
        <w:ind w:firstLine="708"/>
        <w:rPr>
          <w:rFonts w:ascii="Times New Roman" w:hAnsi="Times New Roman" w:cs="Times New Roman"/>
          <w:sz w:val="24"/>
          <w:szCs w:val="24"/>
        </w:rPr>
      </w:pPr>
      <w:r w:rsidRPr="00666742">
        <w:rPr>
          <w:rFonts w:ascii="Times New Roman" w:hAnsi="Times New Roman" w:cs="Times New Roman"/>
          <w:sz w:val="24"/>
          <w:szCs w:val="24"/>
        </w:rPr>
        <w:t xml:space="preserve">  тыс. руб.</w:t>
      </w:r>
    </w:p>
    <w:tbl>
      <w:tblPr>
        <w:tblW w:w="9654" w:type="dxa"/>
        <w:tblInd w:w="93" w:type="dxa"/>
        <w:tblLayout w:type="fixed"/>
        <w:tblLook w:val="04A0"/>
      </w:tblPr>
      <w:tblGrid>
        <w:gridCol w:w="468"/>
        <w:gridCol w:w="2808"/>
        <w:gridCol w:w="1417"/>
        <w:gridCol w:w="1276"/>
        <w:gridCol w:w="1127"/>
        <w:gridCol w:w="1141"/>
        <w:gridCol w:w="709"/>
        <w:gridCol w:w="708"/>
      </w:tblGrid>
      <w:tr w:rsidR="001F3DEE" w:rsidRPr="001F3DEE" w:rsidTr="001F3DEE">
        <w:trPr>
          <w:trHeight w:val="528"/>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 п/п</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Наименование показателя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Утвержденный 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 xml:space="preserve">Уточненный план </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Исполнено</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Отклонение (гр.5 - гр.4)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 исп</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уд.вес</w:t>
            </w:r>
          </w:p>
        </w:tc>
      </w:tr>
      <w:tr w:rsidR="001F3DEE" w:rsidRPr="001F3DEE" w:rsidTr="001F3DEE">
        <w:trPr>
          <w:trHeight w:val="276"/>
        </w:trPr>
        <w:tc>
          <w:tcPr>
            <w:tcW w:w="468" w:type="dxa"/>
            <w:tcBorders>
              <w:top w:val="nil"/>
              <w:left w:val="single" w:sz="4" w:space="0" w:color="auto"/>
              <w:bottom w:val="double" w:sz="6"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1</w:t>
            </w:r>
          </w:p>
        </w:tc>
        <w:tc>
          <w:tcPr>
            <w:tcW w:w="2808" w:type="dxa"/>
            <w:tcBorders>
              <w:top w:val="nil"/>
              <w:left w:val="nil"/>
              <w:bottom w:val="double" w:sz="6"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2</w:t>
            </w:r>
          </w:p>
        </w:tc>
        <w:tc>
          <w:tcPr>
            <w:tcW w:w="1417" w:type="dxa"/>
            <w:tcBorders>
              <w:top w:val="nil"/>
              <w:left w:val="nil"/>
              <w:bottom w:val="double" w:sz="6"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3</w:t>
            </w:r>
          </w:p>
        </w:tc>
        <w:tc>
          <w:tcPr>
            <w:tcW w:w="1276" w:type="dxa"/>
            <w:tcBorders>
              <w:top w:val="nil"/>
              <w:left w:val="nil"/>
              <w:bottom w:val="double" w:sz="6"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4</w:t>
            </w:r>
          </w:p>
        </w:tc>
        <w:tc>
          <w:tcPr>
            <w:tcW w:w="1127" w:type="dxa"/>
            <w:tcBorders>
              <w:top w:val="nil"/>
              <w:left w:val="nil"/>
              <w:bottom w:val="double" w:sz="6"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5</w:t>
            </w:r>
          </w:p>
        </w:tc>
        <w:tc>
          <w:tcPr>
            <w:tcW w:w="1141" w:type="dxa"/>
            <w:tcBorders>
              <w:top w:val="nil"/>
              <w:left w:val="nil"/>
              <w:bottom w:val="double" w:sz="6"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6</w:t>
            </w:r>
          </w:p>
        </w:tc>
        <w:tc>
          <w:tcPr>
            <w:tcW w:w="709" w:type="dxa"/>
            <w:tcBorders>
              <w:top w:val="nil"/>
              <w:left w:val="nil"/>
              <w:bottom w:val="double" w:sz="6"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7</w:t>
            </w:r>
          </w:p>
        </w:tc>
        <w:tc>
          <w:tcPr>
            <w:tcW w:w="708" w:type="dxa"/>
            <w:tcBorders>
              <w:top w:val="nil"/>
              <w:left w:val="nil"/>
              <w:bottom w:val="double" w:sz="6"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8</w:t>
            </w:r>
          </w:p>
        </w:tc>
      </w:tr>
      <w:tr w:rsidR="001F3DEE" w:rsidRPr="001F3DEE" w:rsidTr="001F3DEE">
        <w:trPr>
          <w:trHeight w:val="21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Общегосударственные вопросы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254 629,6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243 807,6</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231 095,6</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-12 712,0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94,8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5,3</w:t>
            </w:r>
          </w:p>
        </w:tc>
      </w:tr>
      <w:tr w:rsidR="001F3DEE" w:rsidRPr="001F3DEE" w:rsidTr="001F3DEE">
        <w:trPr>
          <w:trHeight w:val="126"/>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w:t>
            </w:r>
          </w:p>
        </w:tc>
        <w:tc>
          <w:tcPr>
            <w:tcW w:w="28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Национальная оборона</w:t>
            </w:r>
          </w:p>
        </w:tc>
        <w:tc>
          <w:tcPr>
            <w:tcW w:w="141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2 029,0</w:t>
            </w:r>
          </w:p>
        </w:tc>
        <w:tc>
          <w:tcPr>
            <w:tcW w:w="1276"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2 037,2</w:t>
            </w:r>
          </w:p>
        </w:tc>
        <w:tc>
          <w:tcPr>
            <w:tcW w:w="112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2 037,2</w:t>
            </w:r>
          </w:p>
        </w:tc>
        <w:tc>
          <w:tcPr>
            <w:tcW w:w="1141"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100,0</w:t>
            </w:r>
          </w:p>
        </w:tc>
        <w:tc>
          <w:tcPr>
            <w:tcW w:w="7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0,0</w:t>
            </w:r>
          </w:p>
        </w:tc>
      </w:tr>
      <w:tr w:rsidR="001F3DEE" w:rsidRPr="001F3DEE" w:rsidTr="001F3DEE">
        <w:trPr>
          <w:trHeight w:val="483"/>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3</w:t>
            </w:r>
          </w:p>
        </w:tc>
        <w:tc>
          <w:tcPr>
            <w:tcW w:w="28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5 776,6</w:t>
            </w:r>
          </w:p>
        </w:tc>
        <w:tc>
          <w:tcPr>
            <w:tcW w:w="1276"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5 672,1</w:t>
            </w:r>
          </w:p>
        </w:tc>
        <w:tc>
          <w:tcPr>
            <w:tcW w:w="112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5 402,2</w:t>
            </w:r>
          </w:p>
        </w:tc>
        <w:tc>
          <w:tcPr>
            <w:tcW w:w="1141"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-269,9</w:t>
            </w:r>
          </w:p>
        </w:tc>
        <w:tc>
          <w:tcPr>
            <w:tcW w:w="709"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95,2</w:t>
            </w:r>
          </w:p>
        </w:tc>
        <w:tc>
          <w:tcPr>
            <w:tcW w:w="7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0,1</w:t>
            </w:r>
          </w:p>
        </w:tc>
      </w:tr>
      <w:tr w:rsidR="001F3DEE" w:rsidRPr="001F3DEE" w:rsidTr="001F3DEE">
        <w:trPr>
          <w:trHeight w:val="124"/>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4</w:t>
            </w:r>
          </w:p>
        </w:tc>
        <w:tc>
          <w:tcPr>
            <w:tcW w:w="28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124 804,0</w:t>
            </w:r>
          </w:p>
        </w:tc>
        <w:tc>
          <w:tcPr>
            <w:tcW w:w="1276"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140 082,8</w:t>
            </w:r>
          </w:p>
        </w:tc>
        <w:tc>
          <w:tcPr>
            <w:tcW w:w="112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127 870,4</w:t>
            </w:r>
          </w:p>
        </w:tc>
        <w:tc>
          <w:tcPr>
            <w:tcW w:w="1141"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-12 212,4</w:t>
            </w:r>
          </w:p>
        </w:tc>
        <w:tc>
          <w:tcPr>
            <w:tcW w:w="709"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2,9</w:t>
            </w:r>
          </w:p>
        </w:tc>
      </w:tr>
      <w:tr w:rsidR="001F3DEE" w:rsidRPr="001F3DEE" w:rsidTr="001F3DEE">
        <w:trPr>
          <w:trHeight w:val="339"/>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5</w:t>
            </w:r>
          </w:p>
        </w:tc>
        <w:tc>
          <w:tcPr>
            <w:tcW w:w="28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Жилищно - 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3 988,3</w:t>
            </w:r>
          </w:p>
        </w:tc>
        <w:tc>
          <w:tcPr>
            <w:tcW w:w="1276"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1 287 595,0</w:t>
            </w:r>
          </w:p>
        </w:tc>
        <w:tc>
          <w:tcPr>
            <w:tcW w:w="112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1 107 571,6</w:t>
            </w:r>
          </w:p>
        </w:tc>
        <w:tc>
          <w:tcPr>
            <w:tcW w:w="1141"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-180 023,4</w:t>
            </w:r>
          </w:p>
        </w:tc>
        <w:tc>
          <w:tcPr>
            <w:tcW w:w="709"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86,0</w:t>
            </w:r>
          </w:p>
        </w:tc>
        <w:tc>
          <w:tcPr>
            <w:tcW w:w="7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25,4</w:t>
            </w:r>
          </w:p>
        </w:tc>
      </w:tr>
      <w:tr w:rsidR="001F3DEE" w:rsidRPr="001F3DEE" w:rsidTr="001F3DEE">
        <w:trPr>
          <w:trHeight w:val="62"/>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6</w:t>
            </w:r>
          </w:p>
        </w:tc>
        <w:tc>
          <w:tcPr>
            <w:tcW w:w="28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Образование</w:t>
            </w:r>
          </w:p>
        </w:tc>
        <w:tc>
          <w:tcPr>
            <w:tcW w:w="141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1 730 584,2</w:t>
            </w:r>
          </w:p>
        </w:tc>
        <w:tc>
          <w:tcPr>
            <w:tcW w:w="1276"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2 475 543,6</w:t>
            </w:r>
          </w:p>
        </w:tc>
        <w:tc>
          <w:tcPr>
            <w:tcW w:w="112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2 470 510,8</w:t>
            </w:r>
          </w:p>
        </w:tc>
        <w:tc>
          <w:tcPr>
            <w:tcW w:w="1141"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-5 032,8</w:t>
            </w:r>
          </w:p>
        </w:tc>
        <w:tc>
          <w:tcPr>
            <w:tcW w:w="709"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99,8</w:t>
            </w:r>
          </w:p>
        </w:tc>
        <w:tc>
          <w:tcPr>
            <w:tcW w:w="7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56,6</w:t>
            </w:r>
          </w:p>
        </w:tc>
      </w:tr>
      <w:tr w:rsidR="001F3DEE" w:rsidRPr="001F3DEE" w:rsidTr="001F3DEE">
        <w:trPr>
          <w:trHeight w:val="122"/>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7</w:t>
            </w:r>
          </w:p>
        </w:tc>
        <w:tc>
          <w:tcPr>
            <w:tcW w:w="28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Культура, кинематография</w:t>
            </w:r>
          </w:p>
        </w:tc>
        <w:tc>
          <w:tcPr>
            <w:tcW w:w="141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33 961,2</w:t>
            </w:r>
          </w:p>
        </w:tc>
        <w:tc>
          <w:tcPr>
            <w:tcW w:w="1276"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50 373,9</w:t>
            </w:r>
          </w:p>
        </w:tc>
        <w:tc>
          <w:tcPr>
            <w:tcW w:w="112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50 364,0</w:t>
            </w:r>
          </w:p>
        </w:tc>
        <w:tc>
          <w:tcPr>
            <w:tcW w:w="1141"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-9,9</w:t>
            </w:r>
          </w:p>
        </w:tc>
        <w:tc>
          <w:tcPr>
            <w:tcW w:w="709"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100,0</w:t>
            </w:r>
          </w:p>
        </w:tc>
        <w:tc>
          <w:tcPr>
            <w:tcW w:w="7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1,2</w:t>
            </w:r>
          </w:p>
        </w:tc>
      </w:tr>
      <w:tr w:rsidR="001F3DEE" w:rsidRPr="001F3DEE" w:rsidTr="001F3DEE">
        <w:trPr>
          <w:trHeight w:val="19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8</w:t>
            </w:r>
          </w:p>
        </w:tc>
        <w:tc>
          <w:tcPr>
            <w:tcW w:w="28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Социальная политика</w:t>
            </w:r>
          </w:p>
        </w:tc>
        <w:tc>
          <w:tcPr>
            <w:tcW w:w="141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103 759,0</w:t>
            </w:r>
          </w:p>
        </w:tc>
        <w:tc>
          <w:tcPr>
            <w:tcW w:w="1276"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140 135,0</w:t>
            </w:r>
          </w:p>
        </w:tc>
        <w:tc>
          <w:tcPr>
            <w:tcW w:w="112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135 950,1</w:t>
            </w:r>
          </w:p>
        </w:tc>
        <w:tc>
          <w:tcPr>
            <w:tcW w:w="1141"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-4 184,9</w:t>
            </w:r>
          </w:p>
        </w:tc>
        <w:tc>
          <w:tcPr>
            <w:tcW w:w="709"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97,0</w:t>
            </w:r>
          </w:p>
        </w:tc>
        <w:tc>
          <w:tcPr>
            <w:tcW w:w="7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3,1</w:t>
            </w:r>
          </w:p>
        </w:tc>
      </w:tr>
      <w:tr w:rsidR="001F3DEE" w:rsidRPr="001F3DEE" w:rsidTr="001F3DEE">
        <w:trPr>
          <w:trHeight w:val="114"/>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9</w:t>
            </w:r>
          </w:p>
        </w:tc>
        <w:tc>
          <w:tcPr>
            <w:tcW w:w="28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62 477,3</w:t>
            </w:r>
          </w:p>
        </w:tc>
        <w:tc>
          <w:tcPr>
            <w:tcW w:w="1276"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61 607,4</w:t>
            </w:r>
          </w:p>
        </w:tc>
        <w:tc>
          <w:tcPr>
            <w:tcW w:w="112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61 544,7</w:t>
            </w:r>
          </w:p>
        </w:tc>
        <w:tc>
          <w:tcPr>
            <w:tcW w:w="1141"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-62,7</w:t>
            </w:r>
          </w:p>
        </w:tc>
        <w:tc>
          <w:tcPr>
            <w:tcW w:w="709"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99,9</w:t>
            </w:r>
          </w:p>
        </w:tc>
        <w:tc>
          <w:tcPr>
            <w:tcW w:w="7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1,4</w:t>
            </w:r>
          </w:p>
        </w:tc>
      </w:tr>
      <w:tr w:rsidR="001F3DEE" w:rsidRPr="001F3DEE" w:rsidTr="001F3DEE">
        <w:trPr>
          <w:trHeight w:val="173"/>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10</w:t>
            </w:r>
          </w:p>
        </w:tc>
        <w:tc>
          <w:tcPr>
            <w:tcW w:w="28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1,0</w:t>
            </w:r>
          </w:p>
        </w:tc>
        <w:tc>
          <w:tcPr>
            <w:tcW w:w="112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1,0</w:t>
            </w:r>
          </w:p>
        </w:tc>
        <w:tc>
          <w:tcPr>
            <w:tcW w:w="1141"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100,0</w:t>
            </w:r>
          </w:p>
        </w:tc>
        <w:tc>
          <w:tcPr>
            <w:tcW w:w="7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0,0</w:t>
            </w:r>
          </w:p>
        </w:tc>
      </w:tr>
      <w:tr w:rsidR="001F3DEE" w:rsidRPr="001F3DEE" w:rsidTr="001F3DEE">
        <w:trPr>
          <w:trHeight w:val="322"/>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11</w:t>
            </w:r>
          </w:p>
        </w:tc>
        <w:tc>
          <w:tcPr>
            <w:tcW w:w="28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Межбюджетные трансферты общего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124 172,0</w:t>
            </w:r>
          </w:p>
        </w:tc>
        <w:tc>
          <w:tcPr>
            <w:tcW w:w="1276"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174 215,7</w:t>
            </w:r>
          </w:p>
        </w:tc>
        <w:tc>
          <w:tcPr>
            <w:tcW w:w="1127"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174 215,7</w:t>
            </w:r>
          </w:p>
        </w:tc>
        <w:tc>
          <w:tcPr>
            <w:tcW w:w="1141"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100,0</w:t>
            </w:r>
          </w:p>
        </w:tc>
        <w:tc>
          <w:tcPr>
            <w:tcW w:w="708" w:type="dxa"/>
            <w:tcBorders>
              <w:top w:val="nil"/>
              <w:left w:val="nil"/>
              <w:bottom w:val="single" w:sz="4" w:space="0" w:color="auto"/>
              <w:right w:val="single" w:sz="4" w:space="0" w:color="auto"/>
            </w:tcBorders>
            <w:shd w:val="clear" w:color="auto" w:fill="auto"/>
            <w:vAlign w:val="center"/>
            <w:hideMark/>
          </w:tcPr>
          <w:p w:rsidR="001F3DEE" w:rsidRPr="001F3DEE" w:rsidRDefault="001F3DEE" w:rsidP="001F3DEE">
            <w:pPr>
              <w:spacing w:after="0" w:line="240" w:lineRule="auto"/>
              <w:jc w:val="center"/>
              <w:rPr>
                <w:rFonts w:ascii="Times New Roman" w:eastAsia="Times New Roman" w:hAnsi="Times New Roman" w:cs="Times New Roman"/>
                <w:sz w:val="18"/>
                <w:szCs w:val="18"/>
                <w:lang w:eastAsia="ru-RU"/>
              </w:rPr>
            </w:pPr>
            <w:r w:rsidRPr="001F3DEE">
              <w:rPr>
                <w:rFonts w:ascii="Times New Roman" w:eastAsia="Times New Roman" w:hAnsi="Times New Roman" w:cs="Times New Roman"/>
                <w:sz w:val="18"/>
                <w:szCs w:val="18"/>
                <w:lang w:eastAsia="ru-RU"/>
              </w:rPr>
              <w:t>4,0</w:t>
            </w:r>
          </w:p>
        </w:tc>
      </w:tr>
      <w:tr w:rsidR="001F3DEE" w:rsidRPr="001F3DEE" w:rsidTr="001F3DEE">
        <w:trPr>
          <w:trHeight w:val="264"/>
        </w:trPr>
        <w:tc>
          <w:tcPr>
            <w:tcW w:w="468" w:type="dxa"/>
            <w:tcBorders>
              <w:top w:val="nil"/>
              <w:left w:val="single" w:sz="4" w:space="0" w:color="auto"/>
              <w:bottom w:val="single" w:sz="4" w:space="0" w:color="auto"/>
              <w:right w:val="single" w:sz="4" w:space="0" w:color="auto"/>
            </w:tcBorders>
            <w:shd w:val="clear" w:color="000000" w:fill="CCFFCC"/>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 </w:t>
            </w:r>
          </w:p>
        </w:tc>
        <w:tc>
          <w:tcPr>
            <w:tcW w:w="2808" w:type="dxa"/>
            <w:tcBorders>
              <w:top w:val="nil"/>
              <w:left w:val="nil"/>
              <w:bottom w:val="single" w:sz="4" w:space="0" w:color="auto"/>
              <w:right w:val="single" w:sz="4" w:space="0" w:color="auto"/>
            </w:tcBorders>
            <w:shd w:val="clear" w:color="000000" w:fill="CCFFCC"/>
            <w:vAlign w:val="center"/>
            <w:hideMark/>
          </w:tcPr>
          <w:p w:rsidR="001F3DEE" w:rsidRPr="001F3DEE" w:rsidRDefault="001F3DEE" w:rsidP="001F3DEE">
            <w:pPr>
              <w:spacing w:after="0" w:line="240" w:lineRule="auto"/>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Итого расходов:</w:t>
            </w:r>
          </w:p>
        </w:tc>
        <w:tc>
          <w:tcPr>
            <w:tcW w:w="1417" w:type="dxa"/>
            <w:tcBorders>
              <w:top w:val="nil"/>
              <w:left w:val="nil"/>
              <w:bottom w:val="single" w:sz="4" w:space="0" w:color="auto"/>
              <w:right w:val="single" w:sz="4" w:space="0" w:color="auto"/>
            </w:tcBorders>
            <w:shd w:val="clear" w:color="000000" w:fill="CCFFCC"/>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2 446 181,2</w:t>
            </w:r>
          </w:p>
        </w:tc>
        <w:tc>
          <w:tcPr>
            <w:tcW w:w="1276" w:type="dxa"/>
            <w:tcBorders>
              <w:top w:val="nil"/>
              <w:left w:val="nil"/>
              <w:bottom w:val="single" w:sz="4" w:space="0" w:color="auto"/>
              <w:right w:val="single" w:sz="4" w:space="0" w:color="auto"/>
            </w:tcBorders>
            <w:shd w:val="clear" w:color="000000" w:fill="CCFFCC"/>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4 581 071,3</w:t>
            </w:r>
          </w:p>
        </w:tc>
        <w:tc>
          <w:tcPr>
            <w:tcW w:w="1127" w:type="dxa"/>
            <w:tcBorders>
              <w:top w:val="nil"/>
              <w:left w:val="nil"/>
              <w:bottom w:val="single" w:sz="4" w:space="0" w:color="auto"/>
              <w:right w:val="single" w:sz="4" w:space="0" w:color="auto"/>
            </w:tcBorders>
            <w:shd w:val="clear" w:color="000000" w:fill="CCFFCC"/>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4 366 563,3</w:t>
            </w:r>
          </w:p>
        </w:tc>
        <w:tc>
          <w:tcPr>
            <w:tcW w:w="1141" w:type="dxa"/>
            <w:tcBorders>
              <w:top w:val="nil"/>
              <w:left w:val="nil"/>
              <w:bottom w:val="single" w:sz="4" w:space="0" w:color="auto"/>
              <w:right w:val="single" w:sz="4" w:space="0" w:color="auto"/>
            </w:tcBorders>
            <w:shd w:val="clear" w:color="000000" w:fill="CCFFCC"/>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-214 508,0</w:t>
            </w:r>
          </w:p>
        </w:tc>
        <w:tc>
          <w:tcPr>
            <w:tcW w:w="709" w:type="dxa"/>
            <w:tcBorders>
              <w:top w:val="nil"/>
              <w:left w:val="nil"/>
              <w:bottom w:val="single" w:sz="4" w:space="0" w:color="auto"/>
              <w:right w:val="single" w:sz="4" w:space="0" w:color="auto"/>
            </w:tcBorders>
            <w:shd w:val="clear" w:color="000000" w:fill="CCFFCC"/>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95,3</w:t>
            </w:r>
          </w:p>
        </w:tc>
        <w:tc>
          <w:tcPr>
            <w:tcW w:w="708" w:type="dxa"/>
            <w:tcBorders>
              <w:top w:val="nil"/>
              <w:left w:val="nil"/>
              <w:bottom w:val="single" w:sz="4" w:space="0" w:color="auto"/>
              <w:right w:val="single" w:sz="4" w:space="0" w:color="auto"/>
            </w:tcBorders>
            <w:shd w:val="clear" w:color="000000" w:fill="CCFFCC"/>
            <w:vAlign w:val="center"/>
            <w:hideMark/>
          </w:tcPr>
          <w:p w:rsidR="001F3DEE" w:rsidRPr="001F3DEE" w:rsidRDefault="001F3DEE" w:rsidP="001F3DEE">
            <w:pPr>
              <w:spacing w:after="0" w:line="240" w:lineRule="auto"/>
              <w:jc w:val="center"/>
              <w:rPr>
                <w:rFonts w:ascii="Times New Roman" w:eastAsia="Times New Roman" w:hAnsi="Times New Roman" w:cs="Times New Roman"/>
                <w:b/>
                <w:bCs/>
                <w:sz w:val="18"/>
                <w:szCs w:val="18"/>
                <w:lang w:eastAsia="ru-RU"/>
              </w:rPr>
            </w:pPr>
            <w:r w:rsidRPr="001F3DEE">
              <w:rPr>
                <w:rFonts w:ascii="Times New Roman" w:eastAsia="Times New Roman" w:hAnsi="Times New Roman" w:cs="Times New Roman"/>
                <w:b/>
                <w:bCs/>
                <w:sz w:val="18"/>
                <w:szCs w:val="18"/>
                <w:lang w:eastAsia="ru-RU"/>
              </w:rPr>
              <w:t>100</w:t>
            </w:r>
          </w:p>
        </w:tc>
      </w:tr>
    </w:tbl>
    <w:p w:rsidR="00054FDD" w:rsidRPr="0018538B" w:rsidRDefault="00054FDD" w:rsidP="00054FDD">
      <w:pPr>
        <w:spacing w:after="0" w:line="240" w:lineRule="auto"/>
        <w:jc w:val="both"/>
        <w:rPr>
          <w:rFonts w:ascii="Times New Roman" w:hAnsi="Times New Roman" w:cs="Times New Roman"/>
          <w:sz w:val="24"/>
          <w:szCs w:val="24"/>
          <w:highlight w:val="yellow"/>
        </w:rPr>
      </w:pPr>
    </w:p>
    <w:p w:rsidR="00054FDD" w:rsidRPr="00A855D6" w:rsidRDefault="00054FDD" w:rsidP="00054FDD">
      <w:pPr>
        <w:spacing w:after="0" w:line="240" w:lineRule="auto"/>
        <w:ind w:firstLine="708"/>
        <w:jc w:val="both"/>
        <w:rPr>
          <w:rFonts w:ascii="Times New Roman" w:hAnsi="Times New Roman" w:cs="Times New Roman"/>
          <w:sz w:val="24"/>
          <w:szCs w:val="24"/>
        </w:rPr>
      </w:pPr>
      <w:r w:rsidRPr="00A855D6">
        <w:rPr>
          <w:rFonts w:ascii="Times New Roman" w:hAnsi="Times New Roman" w:cs="Times New Roman"/>
          <w:sz w:val="24"/>
          <w:szCs w:val="24"/>
        </w:rPr>
        <w:t xml:space="preserve"> Расходы по обязательствам бюджета муниципального образования «Нерюнгринский район» исполнены в сумме </w:t>
      </w:r>
      <w:r w:rsidR="00867CA1">
        <w:rPr>
          <w:rFonts w:ascii="Times New Roman" w:hAnsi="Times New Roman" w:cs="Times New Roman"/>
          <w:b/>
          <w:sz w:val="24"/>
          <w:szCs w:val="24"/>
        </w:rPr>
        <w:t>4 366</w:t>
      </w:r>
      <w:r w:rsidR="00A855D6" w:rsidRPr="00A855D6">
        <w:rPr>
          <w:rFonts w:ascii="Times New Roman" w:hAnsi="Times New Roman" w:cs="Times New Roman"/>
          <w:b/>
          <w:sz w:val="24"/>
          <w:szCs w:val="24"/>
        </w:rPr>
        <w:t> 563,3</w:t>
      </w:r>
      <w:r w:rsidRPr="00A855D6">
        <w:rPr>
          <w:rFonts w:ascii="Times New Roman" w:hAnsi="Times New Roman" w:cs="Times New Roman"/>
          <w:sz w:val="24"/>
          <w:szCs w:val="24"/>
        </w:rPr>
        <w:t xml:space="preserve"> тыс. руб., или </w:t>
      </w:r>
      <w:r w:rsidRPr="00A855D6">
        <w:rPr>
          <w:rFonts w:ascii="Times New Roman" w:hAnsi="Times New Roman" w:cs="Times New Roman"/>
          <w:b/>
          <w:sz w:val="24"/>
          <w:szCs w:val="24"/>
        </w:rPr>
        <w:t>9</w:t>
      </w:r>
      <w:r w:rsidR="00A855D6" w:rsidRPr="00A855D6">
        <w:rPr>
          <w:rFonts w:ascii="Times New Roman" w:hAnsi="Times New Roman" w:cs="Times New Roman"/>
          <w:b/>
          <w:sz w:val="24"/>
          <w:szCs w:val="24"/>
        </w:rPr>
        <w:t>5,3</w:t>
      </w:r>
      <w:r w:rsidRPr="00A855D6">
        <w:rPr>
          <w:rFonts w:ascii="Times New Roman" w:hAnsi="Times New Roman" w:cs="Times New Roman"/>
          <w:b/>
          <w:sz w:val="24"/>
          <w:szCs w:val="24"/>
        </w:rPr>
        <w:t xml:space="preserve"> %</w:t>
      </w:r>
      <w:r w:rsidRPr="00A855D6">
        <w:rPr>
          <w:rFonts w:ascii="Times New Roman" w:hAnsi="Times New Roman" w:cs="Times New Roman"/>
          <w:sz w:val="24"/>
          <w:szCs w:val="24"/>
        </w:rPr>
        <w:t xml:space="preserve"> от уточненного плана годового объема расходов бюджета на 201</w:t>
      </w:r>
      <w:r w:rsidR="00A855D6" w:rsidRPr="00A855D6">
        <w:rPr>
          <w:rFonts w:ascii="Times New Roman" w:hAnsi="Times New Roman" w:cs="Times New Roman"/>
          <w:sz w:val="24"/>
          <w:szCs w:val="24"/>
        </w:rPr>
        <w:t>4</w:t>
      </w:r>
      <w:r w:rsidRPr="00A855D6">
        <w:rPr>
          <w:rFonts w:ascii="Times New Roman" w:hAnsi="Times New Roman" w:cs="Times New Roman"/>
          <w:sz w:val="24"/>
          <w:szCs w:val="24"/>
        </w:rPr>
        <w:t xml:space="preserve"> год. </w:t>
      </w:r>
    </w:p>
    <w:p w:rsidR="00054FDD" w:rsidRPr="00A855D6" w:rsidRDefault="00054FDD" w:rsidP="00054FDD">
      <w:pPr>
        <w:spacing w:after="0" w:line="240" w:lineRule="auto"/>
        <w:ind w:firstLine="708"/>
        <w:jc w:val="both"/>
        <w:rPr>
          <w:rFonts w:ascii="Times New Roman" w:hAnsi="Times New Roman" w:cs="Times New Roman"/>
          <w:sz w:val="24"/>
          <w:szCs w:val="24"/>
        </w:rPr>
      </w:pPr>
      <w:r w:rsidRPr="00A855D6">
        <w:rPr>
          <w:rFonts w:ascii="Times New Roman" w:hAnsi="Times New Roman" w:cs="Times New Roman"/>
          <w:sz w:val="24"/>
          <w:szCs w:val="24"/>
        </w:rPr>
        <w:t xml:space="preserve"> Приоритетное направление расходных обязательств бюджета Нерюнгринского района -  Образование , удельный вес в общей структуре расходов составил </w:t>
      </w:r>
      <w:r w:rsidR="00A855D6" w:rsidRPr="00A855D6">
        <w:rPr>
          <w:rFonts w:ascii="Times New Roman" w:hAnsi="Times New Roman" w:cs="Times New Roman"/>
          <w:sz w:val="24"/>
          <w:szCs w:val="24"/>
        </w:rPr>
        <w:t>56,6</w:t>
      </w:r>
      <w:r w:rsidRPr="00A855D6">
        <w:rPr>
          <w:rFonts w:ascii="Times New Roman" w:hAnsi="Times New Roman" w:cs="Times New Roman"/>
          <w:sz w:val="24"/>
          <w:szCs w:val="24"/>
        </w:rPr>
        <w:t>%.</w:t>
      </w:r>
    </w:p>
    <w:p w:rsidR="00054FDD" w:rsidRPr="00A855D6" w:rsidRDefault="00054FDD" w:rsidP="00054FDD">
      <w:pPr>
        <w:spacing w:after="0" w:line="240" w:lineRule="auto"/>
        <w:ind w:firstLine="708"/>
        <w:jc w:val="both"/>
        <w:rPr>
          <w:rFonts w:ascii="Times New Roman" w:hAnsi="Times New Roman" w:cs="Times New Roman"/>
          <w:sz w:val="24"/>
          <w:szCs w:val="24"/>
        </w:rPr>
      </w:pPr>
      <w:r w:rsidRPr="00A855D6">
        <w:rPr>
          <w:rFonts w:ascii="Times New Roman" w:hAnsi="Times New Roman" w:cs="Times New Roman"/>
          <w:sz w:val="24"/>
          <w:szCs w:val="24"/>
        </w:rPr>
        <w:t>В наиболее полном объеме исполнены расходы по отношению к уточненным плановым назначениям за 201</w:t>
      </w:r>
      <w:r w:rsidR="00A855D6" w:rsidRPr="00A855D6">
        <w:rPr>
          <w:rFonts w:ascii="Times New Roman" w:hAnsi="Times New Roman" w:cs="Times New Roman"/>
          <w:sz w:val="24"/>
          <w:szCs w:val="24"/>
        </w:rPr>
        <w:t>4</w:t>
      </w:r>
      <w:r w:rsidRPr="00A855D6">
        <w:rPr>
          <w:rFonts w:ascii="Times New Roman" w:hAnsi="Times New Roman" w:cs="Times New Roman"/>
          <w:sz w:val="24"/>
          <w:szCs w:val="24"/>
        </w:rPr>
        <w:t xml:space="preserve"> год  по следующим разделам классификации расходов: </w:t>
      </w:r>
    </w:p>
    <w:p w:rsidR="00054FDD" w:rsidRPr="0005345B" w:rsidRDefault="00054FDD" w:rsidP="00054FDD">
      <w:pPr>
        <w:spacing w:after="0" w:line="240" w:lineRule="auto"/>
        <w:jc w:val="both"/>
        <w:rPr>
          <w:rFonts w:ascii="Times New Roman" w:hAnsi="Times New Roman" w:cs="Times New Roman"/>
          <w:sz w:val="24"/>
          <w:szCs w:val="24"/>
        </w:rPr>
      </w:pPr>
      <w:r w:rsidRPr="0005345B">
        <w:rPr>
          <w:rFonts w:ascii="Times New Roman" w:hAnsi="Times New Roman" w:cs="Times New Roman"/>
          <w:sz w:val="24"/>
          <w:szCs w:val="24"/>
        </w:rPr>
        <w:t>-«Национальная оборона» - 100%;</w:t>
      </w:r>
    </w:p>
    <w:p w:rsidR="0005345B" w:rsidRPr="0005345B" w:rsidRDefault="0005345B" w:rsidP="00054FDD">
      <w:pPr>
        <w:spacing w:after="0" w:line="240" w:lineRule="auto"/>
        <w:jc w:val="both"/>
        <w:rPr>
          <w:rFonts w:ascii="Times New Roman" w:hAnsi="Times New Roman" w:cs="Times New Roman"/>
          <w:sz w:val="24"/>
          <w:szCs w:val="24"/>
        </w:rPr>
      </w:pPr>
      <w:r w:rsidRPr="0005345B">
        <w:rPr>
          <w:rFonts w:ascii="Times New Roman" w:hAnsi="Times New Roman" w:cs="Times New Roman"/>
          <w:sz w:val="24"/>
          <w:szCs w:val="24"/>
        </w:rPr>
        <w:t>-«Культура и кинематография»- 100%;</w:t>
      </w:r>
    </w:p>
    <w:p w:rsidR="0005345B" w:rsidRPr="0005345B" w:rsidRDefault="0005345B" w:rsidP="0005345B">
      <w:pPr>
        <w:spacing w:after="0" w:line="240" w:lineRule="auto"/>
        <w:jc w:val="both"/>
        <w:rPr>
          <w:rFonts w:ascii="Times New Roman" w:hAnsi="Times New Roman" w:cs="Times New Roman"/>
          <w:sz w:val="24"/>
          <w:szCs w:val="24"/>
        </w:rPr>
      </w:pPr>
      <w:r w:rsidRPr="0005345B">
        <w:rPr>
          <w:rFonts w:ascii="Times New Roman" w:hAnsi="Times New Roman" w:cs="Times New Roman"/>
          <w:sz w:val="24"/>
          <w:szCs w:val="24"/>
        </w:rPr>
        <w:t>-«Межбюджетные трансферты» - 100 %;</w:t>
      </w:r>
    </w:p>
    <w:p w:rsidR="0005345B" w:rsidRPr="0005345B" w:rsidRDefault="0005345B" w:rsidP="0005345B">
      <w:pPr>
        <w:spacing w:after="0" w:line="240" w:lineRule="auto"/>
        <w:jc w:val="both"/>
        <w:rPr>
          <w:rFonts w:ascii="Times New Roman" w:hAnsi="Times New Roman" w:cs="Times New Roman"/>
          <w:sz w:val="24"/>
          <w:szCs w:val="24"/>
        </w:rPr>
      </w:pPr>
      <w:r w:rsidRPr="0005345B">
        <w:rPr>
          <w:rFonts w:ascii="Times New Roman" w:hAnsi="Times New Roman" w:cs="Times New Roman"/>
          <w:sz w:val="24"/>
          <w:szCs w:val="24"/>
        </w:rPr>
        <w:t>-«Физическая культура и спорт» - 99,9 %;</w:t>
      </w:r>
    </w:p>
    <w:p w:rsidR="0005345B" w:rsidRPr="0005345B" w:rsidRDefault="0005345B" w:rsidP="0005345B">
      <w:pPr>
        <w:spacing w:after="0" w:line="240" w:lineRule="auto"/>
        <w:jc w:val="both"/>
        <w:rPr>
          <w:rFonts w:ascii="Times New Roman" w:hAnsi="Times New Roman" w:cs="Times New Roman"/>
          <w:sz w:val="24"/>
          <w:szCs w:val="24"/>
        </w:rPr>
      </w:pPr>
      <w:r w:rsidRPr="0005345B">
        <w:rPr>
          <w:rFonts w:ascii="Times New Roman" w:hAnsi="Times New Roman" w:cs="Times New Roman"/>
          <w:sz w:val="24"/>
          <w:szCs w:val="24"/>
        </w:rPr>
        <w:t>-«Образование» - 99,8%;</w:t>
      </w:r>
    </w:p>
    <w:p w:rsidR="0005345B" w:rsidRPr="0005345B" w:rsidRDefault="0005345B" w:rsidP="00054FDD">
      <w:pPr>
        <w:spacing w:after="0" w:line="240" w:lineRule="auto"/>
        <w:jc w:val="both"/>
        <w:rPr>
          <w:rFonts w:ascii="Times New Roman" w:hAnsi="Times New Roman" w:cs="Times New Roman"/>
          <w:sz w:val="24"/>
          <w:szCs w:val="24"/>
        </w:rPr>
      </w:pPr>
      <w:r w:rsidRPr="0005345B">
        <w:rPr>
          <w:rFonts w:ascii="Times New Roman" w:hAnsi="Times New Roman" w:cs="Times New Roman"/>
          <w:sz w:val="24"/>
          <w:szCs w:val="24"/>
        </w:rPr>
        <w:t>-«Социальная политика» - 97%;</w:t>
      </w:r>
    </w:p>
    <w:p w:rsidR="00054FDD" w:rsidRPr="00B25CE8" w:rsidRDefault="00054FDD" w:rsidP="00054FDD">
      <w:pPr>
        <w:spacing w:after="0" w:line="240" w:lineRule="auto"/>
        <w:jc w:val="both"/>
        <w:rPr>
          <w:rFonts w:ascii="Times New Roman" w:hAnsi="Times New Roman" w:cs="Times New Roman"/>
          <w:sz w:val="24"/>
          <w:szCs w:val="24"/>
        </w:rPr>
      </w:pPr>
      <w:r w:rsidRPr="00B25CE8">
        <w:rPr>
          <w:rFonts w:ascii="Times New Roman" w:hAnsi="Times New Roman" w:cs="Times New Roman"/>
          <w:sz w:val="24"/>
          <w:szCs w:val="24"/>
        </w:rPr>
        <w:t>-«Национальная безопасность и</w:t>
      </w:r>
    </w:p>
    <w:p w:rsidR="00054FDD" w:rsidRPr="00B25CE8" w:rsidRDefault="00054FDD" w:rsidP="00054FDD">
      <w:pPr>
        <w:spacing w:after="0" w:line="240" w:lineRule="auto"/>
        <w:jc w:val="both"/>
        <w:rPr>
          <w:rFonts w:ascii="Times New Roman" w:hAnsi="Times New Roman" w:cs="Times New Roman"/>
          <w:sz w:val="24"/>
          <w:szCs w:val="24"/>
        </w:rPr>
      </w:pPr>
      <w:r w:rsidRPr="00B25CE8">
        <w:rPr>
          <w:rFonts w:ascii="Times New Roman" w:hAnsi="Times New Roman" w:cs="Times New Roman"/>
          <w:sz w:val="24"/>
          <w:szCs w:val="24"/>
        </w:rPr>
        <w:t>прав</w:t>
      </w:r>
      <w:r w:rsidR="00B25CE8" w:rsidRPr="00B25CE8">
        <w:rPr>
          <w:rFonts w:ascii="Times New Roman" w:hAnsi="Times New Roman" w:cs="Times New Roman"/>
          <w:sz w:val="24"/>
          <w:szCs w:val="24"/>
        </w:rPr>
        <w:t>оохранительная деятельность» - 95,</w:t>
      </w:r>
      <w:r w:rsidR="003B36F6">
        <w:rPr>
          <w:rFonts w:ascii="Times New Roman" w:hAnsi="Times New Roman" w:cs="Times New Roman"/>
          <w:sz w:val="24"/>
          <w:szCs w:val="24"/>
        </w:rPr>
        <w:t>2</w:t>
      </w:r>
      <w:r w:rsidR="00B25CE8" w:rsidRPr="00B25CE8">
        <w:rPr>
          <w:rFonts w:ascii="Times New Roman" w:hAnsi="Times New Roman" w:cs="Times New Roman"/>
          <w:sz w:val="24"/>
          <w:szCs w:val="24"/>
        </w:rPr>
        <w:t>%</w:t>
      </w:r>
      <w:r w:rsidRPr="00B25CE8">
        <w:rPr>
          <w:rFonts w:ascii="Times New Roman" w:hAnsi="Times New Roman" w:cs="Times New Roman"/>
          <w:sz w:val="24"/>
          <w:szCs w:val="24"/>
        </w:rPr>
        <w:t>;</w:t>
      </w:r>
    </w:p>
    <w:p w:rsidR="00B25CE8" w:rsidRPr="00B25CE8" w:rsidRDefault="00B25CE8" w:rsidP="00B25CE8">
      <w:pPr>
        <w:spacing w:after="0" w:line="240" w:lineRule="auto"/>
        <w:jc w:val="both"/>
        <w:rPr>
          <w:rFonts w:ascii="Times New Roman" w:hAnsi="Times New Roman" w:cs="Times New Roman"/>
          <w:sz w:val="24"/>
          <w:szCs w:val="24"/>
        </w:rPr>
      </w:pPr>
      <w:r w:rsidRPr="00B25CE8">
        <w:rPr>
          <w:rFonts w:ascii="Times New Roman" w:hAnsi="Times New Roman" w:cs="Times New Roman"/>
          <w:sz w:val="24"/>
          <w:szCs w:val="24"/>
        </w:rPr>
        <w:t>-«Общегосударственные расходы» - 94,8%;</w:t>
      </w:r>
    </w:p>
    <w:p w:rsidR="00B25CE8" w:rsidRPr="00B25CE8" w:rsidRDefault="00B25CE8" w:rsidP="00B25CE8">
      <w:pPr>
        <w:spacing w:after="0" w:line="240" w:lineRule="auto"/>
        <w:jc w:val="both"/>
        <w:rPr>
          <w:rFonts w:ascii="Times New Roman" w:hAnsi="Times New Roman" w:cs="Times New Roman"/>
          <w:sz w:val="24"/>
          <w:szCs w:val="24"/>
        </w:rPr>
      </w:pPr>
      <w:r w:rsidRPr="00B25CE8">
        <w:rPr>
          <w:rFonts w:ascii="Times New Roman" w:hAnsi="Times New Roman" w:cs="Times New Roman"/>
          <w:sz w:val="24"/>
          <w:szCs w:val="24"/>
        </w:rPr>
        <w:t>-«Национальная экономика» - 91,3%.</w:t>
      </w:r>
    </w:p>
    <w:p w:rsidR="00054FDD" w:rsidRDefault="00054FDD" w:rsidP="00054FDD">
      <w:pPr>
        <w:widowControl w:val="0"/>
        <w:autoSpaceDE w:val="0"/>
        <w:autoSpaceDN w:val="0"/>
        <w:adjustRightInd w:val="0"/>
        <w:spacing w:line="228" w:lineRule="auto"/>
        <w:ind w:firstLine="567"/>
        <w:jc w:val="both"/>
        <w:rPr>
          <w:rFonts w:ascii="Times New Roman" w:hAnsi="Times New Roman" w:cs="Times New Roman"/>
          <w:sz w:val="24"/>
          <w:szCs w:val="24"/>
        </w:rPr>
      </w:pPr>
      <w:r w:rsidRPr="001C7971">
        <w:rPr>
          <w:rFonts w:ascii="Times New Roman" w:hAnsi="Times New Roman" w:cs="Times New Roman"/>
          <w:sz w:val="24"/>
          <w:szCs w:val="24"/>
        </w:rPr>
        <w:t>Формирование расходных обязательств производится, в соответствии со статьей 87 Бюджетного кодекса Российской Федерации.</w:t>
      </w:r>
    </w:p>
    <w:p w:rsidR="007848AD" w:rsidRDefault="007848AD" w:rsidP="00054FDD">
      <w:pPr>
        <w:widowControl w:val="0"/>
        <w:autoSpaceDE w:val="0"/>
        <w:autoSpaceDN w:val="0"/>
        <w:adjustRightInd w:val="0"/>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диаграмме показан удельный вес расходов по основным статям расходов бюджета Нерюнгринского района за 2014 год</w:t>
      </w:r>
    </w:p>
    <w:p w:rsidR="008B46E0" w:rsidRDefault="00B967CF" w:rsidP="00054FDD">
      <w:pPr>
        <w:widowControl w:val="0"/>
        <w:autoSpaceDE w:val="0"/>
        <w:autoSpaceDN w:val="0"/>
        <w:adjustRightInd w:val="0"/>
        <w:spacing w:line="228" w:lineRule="auto"/>
        <w:ind w:firstLine="567"/>
        <w:jc w:val="both"/>
        <w:rPr>
          <w:rFonts w:ascii="Times New Roman" w:hAnsi="Times New Roman" w:cs="Times New Roman"/>
          <w:sz w:val="24"/>
          <w:szCs w:val="24"/>
        </w:rPr>
      </w:pPr>
      <w:r w:rsidRPr="00C93007">
        <w:rPr>
          <w:rFonts w:ascii="Times New Roman" w:hAnsi="Times New Roman" w:cs="Times New Roman"/>
          <w:noProof/>
          <w:sz w:val="18"/>
          <w:szCs w:val="18"/>
          <w:lang w:eastAsia="ru-RU"/>
        </w:rPr>
        <w:drawing>
          <wp:inline distT="0" distB="0" distL="0" distR="0">
            <wp:extent cx="5829300" cy="48768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4FDD" w:rsidRPr="001C7971" w:rsidRDefault="00054FDD" w:rsidP="00054FDD">
      <w:pPr>
        <w:spacing w:after="0" w:line="240" w:lineRule="auto"/>
        <w:ind w:firstLine="567"/>
        <w:jc w:val="center"/>
        <w:rPr>
          <w:rFonts w:ascii="Times New Roman" w:hAnsi="Times New Roman" w:cs="Times New Roman"/>
          <w:b/>
          <w:sz w:val="26"/>
          <w:szCs w:val="26"/>
        </w:rPr>
      </w:pPr>
      <w:r w:rsidRPr="001C7971">
        <w:rPr>
          <w:rFonts w:ascii="Times New Roman" w:hAnsi="Times New Roman" w:cs="Times New Roman"/>
          <w:b/>
          <w:sz w:val="26"/>
          <w:szCs w:val="26"/>
        </w:rPr>
        <w:lastRenderedPageBreak/>
        <w:t>3.2.1. Общегосударственные  вопросы</w:t>
      </w:r>
    </w:p>
    <w:p w:rsidR="00787B97" w:rsidRDefault="00787B97" w:rsidP="00054FDD">
      <w:pPr>
        <w:spacing w:after="0" w:line="240" w:lineRule="auto"/>
        <w:ind w:firstLine="567"/>
        <w:jc w:val="both"/>
        <w:rPr>
          <w:rFonts w:ascii="Times New Roman" w:hAnsi="Times New Roman" w:cs="Times New Roman"/>
          <w:sz w:val="24"/>
          <w:szCs w:val="24"/>
        </w:rPr>
      </w:pPr>
    </w:p>
    <w:p w:rsidR="00054FDD" w:rsidRPr="001C7971" w:rsidRDefault="00054FDD" w:rsidP="00054FDD">
      <w:pPr>
        <w:spacing w:after="0" w:line="240" w:lineRule="auto"/>
        <w:ind w:firstLine="567"/>
        <w:jc w:val="both"/>
        <w:rPr>
          <w:rFonts w:ascii="Times New Roman" w:hAnsi="Times New Roman" w:cs="Times New Roman"/>
          <w:b/>
          <w:sz w:val="24"/>
          <w:szCs w:val="24"/>
        </w:rPr>
      </w:pPr>
      <w:r w:rsidRPr="001C7971">
        <w:rPr>
          <w:rFonts w:ascii="Times New Roman" w:hAnsi="Times New Roman" w:cs="Times New Roman"/>
          <w:sz w:val="24"/>
          <w:szCs w:val="24"/>
        </w:rPr>
        <w:t xml:space="preserve">По разделу </w:t>
      </w:r>
      <w:r w:rsidRPr="001C7971">
        <w:rPr>
          <w:rFonts w:ascii="Times New Roman" w:hAnsi="Times New Roman" w:cs="Times New Roman"/>
          <w:b/>
          <w:sz w:val="24"/>
          <w:szCs w:val="24"/>
        </w:rPr>
        <w:t xml:space="preserve">0100 «Общегосударственные вопросы» </w:t>
      </w:r>
      <w:r w:rsidRPr="001C7971">
        <w:rPr>
          <w:rFonts w:ascii="Times New Roman" w:hAnsi="Times New Roman" w:cs="Times New Roman"/>
          <w:sz w:val="24"/>
          <w:szCs w:val="24"/>
        </w:rPr>
        <w:t xml:space="preserve">расходные обязательства исполнены в общей сумме </w:t>
      </w:r>
      <w:r w:rsidR="001C7971" w:rsidRPr="00F066B5">
        <w:rPr>
          <w:rFonts w:ascii="Times New Roman" w:hAnsi="Times New Roman" w:cs="Times New Roman"/>
          <w:sz w:val="24"/>
          <w:szCs w:val="24"/>
        </w:rPr>
        <w:t>231</w:t>
      </w:r>
      <w:r w:rsidR="00E96E14">
        <w:rPr>
          <w:rFonts w:ascii="Times New Roman" w:hAnsi="Times New Roman" w:cs="Times New Roman"/>
          <w:sz w:val="24"/>
          <w:szCs w:val="24"/>
        </w:rPr>
        <w:t xml:space="preserve"> 095</w:t>
      </w:r>
      <w:r w:rsidR="001C7971" w:rsidRPr="00F066B5">
        <w:rPr>
          <w:rFonts w:ascii="Times New Roman" w:hAnsi="Times New Roman" w:cs="Times New Roman"/>
          <w:sz w:val="24"/>
          <w:szCs w:val="24"/>
        </w:rPr>
        <w:t>,</w:t>
      </w:r>
      <w:r w:rsidR="00E96E14">
        <w:rPr>
          <w:rFonts w:ascii="Times New Roman" w:hAnsi="Times New Roman" w:cs="Times New Roman"/>
          <w:sz w:val="24"/>
          <w:szCs w:val="24"/>
        </w:rPr>
        <w:t>6</w:t>
      </w:r>
      <w:r w:rsidR="001C7971" w:rsidRPr="00F066B5">
        <w:rPr>
          <w:rFonts w:ascii="Times New Roman" w:hAnsi="Times New Roman" w:cs="Times New Roman"/>
          <w:sz w:val="24"/>
          <w:szCs w:val="24"/>
        </w:rPr>
        <w:t>0</w:t>
      </w:r>
      <w:r w:rsidRPr="00F066B5">
        <w:rPr>
          <w:rFonts w:ascii="Times New Roman" w:hAnsi="Times New Roman" w:cs="Times New Roman"/>
          <w:sz w:val="24"/>
          <w:szCs w:val="24"/>
        </w:rPr>
        <w:t xml:space="preserve"> тыс. руб. или 9</w:t>
      </w:r>
      <w:r w:rsidR="001C7971" w:rsidRPr="00F066B5">
        <w:rPr>
          <w:rFonts w:ascii="Times New Roman" w:hAnsi="Times New Roman" w:cs="Times New Roman"/>
          <w:sz w:val="24"/>
          <w:szCs w:val="24"/>
        </w:rPr>
        <w:t>4,8</w:t>
      </w:r>
      <w:r w:rsidRPr="00F066B5">
        <w:rPr>
          <w:rFonts w:ascii="Times New Roman" w:hAnsi="Times New Roman" w:cs="Times New Roman"/>
          <w:sz w:val="24"/>
          <w:szCs w:val="24"/>
        </w:rPr>
        <w:t xml:space="preserve"> %,</w:t>
      </w:r>
      <w:r w:rsidRPr="001C7971">
        <w:rPr>
          <w:rFonts w:ascii="Times New Roman" w:hAnsi="Times New Roman" w:cs="Times New Roman"/>
          <w:sz w:val="24"/>
          <w:szCs w:val="24"/>
        </w:rPr>
        <w:t xml:space="preserve">  что на </w:t>
      </w:r>
      <w:r w:rsidR="001C7971" w:rsidRPr="001C7971">
        <w:rPr>
          <w:rFonts w:ascii="Times New Roman" w:hAnsi="Times New Roman" w:cs="Times New Roman"/>
          <w:sz w:val="24"/>
          <w:szCs w:val="24"/>
        </w:rPr>
        <w:t>12 712,00</w:t>
      </w:r>
      <w:r w:rsidRPr="001C7971">
        <w:rPr>
          <w:rFonts w:ascii="Times New Roman" w:hAnsi="Times New Roman" w:cs="Times New Roman"/>
          <w:sz w:val="24"/>
          <w:szCs w:val="24"/>
        </w:rPr>
        <w:t xml:space="preserve"> тыс. руб. меньше уточненного плана. Удельный вес расходов по данному разделу в общем объеме расходов бюджета  Нерюнгринского  района составил </w:t>
      </w:r>
      <w:r w:rsidR="001C7971" w:rsidRPr="001C7971">
        <w:rPr>
          <w:rFonts w:ascii="Times New Roman" w:hAnsi="Times New Roman" w:cs="Times New Roman"/>
          <w:sz w:val="24"/>
          <w:szCs w:val="24"/>
        </w:rPr>
        <w:t>5,3</w:t>
      </w:r>
      <w:r w:rsidRPr="001C7971">
        <w:rPr>
          <w:rFonts w:ascii="Times New Roman" w:hAnsi="Times New Roman" w:cs="Times New Roman"/>
          <w:b/>
          <w:sz w:val="24"/>
          <w:szCs w:val="24"/>
        </w:rPr>
        <w:t xml:space="preserve"> %.</w:t>
      </w:r>
    </w:p>
    <w:p w:rsidR="00305E33" w:rsidRDefault="00054FDD" w:rsidP="00054FDD">
      <w:pPr>
        <w:spacing w:after="0" w:line="240" w:lineRule="auto"/>
        <w:ind w:firstLine="567"/>
        <w:jc w:val="both"/>
        <w:rPr>
          <w:rFonts w:ascii="Times New Roman" w:hAnsi="Times New Roman" w:cs="Times New Roman"/>
          <w:sz w:val="24"/>
          <w:szCs w:val="24"/>
        </w:rPr>
      </w:pPr>
      <w:r w:rsidRPr="001C7971">
        <w:rPr>
          <w:rFonts w:ascii="Times New Roman" w:hAnsi="Times New Roman" w:cs="Times New Roman"/>
          <w:sz w:val="24"/>
          <w:szCs w:val="24"/>
        </w:rPr>
        <w:t>Анализ подразделов произведен в таблице:</w:t>
      </w:r>
      <w:r w:rsidRPr="001C7971">
        <w:rPr>
          <w:rFonts w:ascii="Times New Roman" w:hAnsi="Times New Roman" w:cs="Times New Roman"/>
          <w:sz w:val="24"/>
          <w:szCs w:val="24"/>
        </w:rPr>
        <w:tab/>
      </w:r>
      <w:r w:rsidRPr="001C7971">
        <w:rPr>
          <w:rFonts w:ascii="Times New Roman" w:hAnsi="Times New Roman" w:cs="Times New Roman"/>
          <w:sz w:val="24"/>
          <w:szCs w:val="24"/>
        </w:rPr>
        <w:tab/>
      </w:r>
      <w:r w:rsidRPr="001C7971">
        <w:rPr>
          <w:rFonts w:ascii="Times New Roman" w:hAnsi="Times New Roman" w:cs="Times New Roman"/>
          <w:sz w:val="24"/>
          <w:szCs w:val="24"/>
        </w:rPr>
        <w:tab/>
      </w:r>
      <w:r w:rsidRPr="001C7971">
        <w:rPr>
          <w:rFonts w:ascii="Times New Roman" w:hAnsi="Times New Roman" w:cs="Times New Roman"/>
          <w:sz w:val="24"/>
          <w:szCs w:val="24"/>
        </w:rPr>
        <w:tab/>
      </w:r>
      <w:r w:rsidRPr="001C7971">
        <w:rPr>
          <w:rFonts w:ascii="Times New Roman" w:hAnsi="Times New Roman" w:cs="Times New Roman"/>
          <w:sz w:val="24"/>
          <w:szCs w:val="24"/>
        </w:rPr>
        <w:tab/>
      </w:r>
      <w:r w:rsidRPr="001C7971">
        <w:rPr>
          <w:rFonts w:ascii="Times New Roman" w:hAnsi="Times New Roman" w:cs="Times New Roman"/>
          <w:b/>
          <w:sz w:val="20"/>
          <w:szCs w:val="20"/>
        </w:rPr>
        <w:t>тыс. руб</w:t>
      </w:r>
      <w:r w:rsidR="00787B97">
        <w:rPr>
          <w:rFonts w:ascii="Times New Roman" w:hAnsi="Times New Roman" w:cs="Times New Roman"/>
          <w:sz w:val="24"/>
          <w:szCs w:val="24"/>
        </w:rPr>
        <w:t>.</w:t>
      </w:r>
    </w:p>
    <w:tbl>
      <w:tblPr>
        <w:tblW w:w="9923" w:type="dxa"/>
        <w:tblInd w:w="-34" w:type="dxa"/>
        <w:tblLayout w:type="fixed"/>
        <w:tblLook w:val="04A0"/>
      </w:tblPr>
      <w:tblGrid>
        <w:gridCol w:w="851"/>
        <w:gridCol w:w="3544"/>
        <w:gridCol w:w="1417"/>
        <w:gridCol w:w="1276"/>
        <w:gridCol w:w="1127"/>
        <w:gridCol w:w="1141"/>
        <w:gridCol w:w="567"/>
      </w:tblGrid>
      <w:tr w:rsidR="00305E33" w:rsidRPr="00305E33" w:rsidTr="00787B97">
        <w:trPr>
          <w:trHeight w:val="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 xml:space="preserve">Код </w:t>
            </w:r>
            <w:r w:rsidRPr="00305E33">
              <w:rPr>
                <w:rFonts w:ascii="Times New Roman" w:eastAsia="Times New Roman" w:hAnsi="Times New Roman" w:cs="Times New Roman"/>
                <w:sz w:val="16"/>
                <w:szCs w:val="16"/>
                <w:lang w:eastAsia="ru-RU"/>
              </w:rPr>
              <w:t>расходов</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Наименование расходов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Утвержденный 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 xml:space="preserve">Уточненный план </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Исполнено</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Отклонение (гр.5- гр.4)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 исп</w:t>
            </w:r>
          </w:p>
        </w:tc>
      </w:tr>
      <w:tr w:rsidR="00305E33" w:rsidRPr="00305E33" w:rsidTr="007A61AF">
        <w:trPr>
          <w:trHeight w:val="192"/>
        </w:trPr>
        <w:tc>
          <w:tcPr>
            <w:tcW w:w="851" w:type="dxa"/>
            <w:tcBorders>
              <w:top w:val="nil"/>
              <w:left w:val="single" w:sz="4" w:space="0" w:color="auto"/>
              <w:bottom w:val="double" w:sz="6"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1</w:t>
            </w:r>
          </w:p>
        </w:tc>
        <w:tc>
          <w:tcPr>
            <w:tcW w:w="3544" w:type="dxa"/>
            <w:tcBorders>
              <w:top w:val="nil"/>
              <w:left w:val="nil"/>
              <w:bottom w:val="double" w:sz="6"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2</w:t>
            </w:r>
          </w:p>
        </w:tc>
        <w:tc>
          <w:tcPr>
            <w:tcW w:w="1417" w:type="dxa"/>
            <w:tcBorders>
              <w:top w:val="nil"/>
              <w:left w:val="nil"/>
              <w:bottom w:val="double" w:sz="6"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3</w:t>
            </w:r>
          </w:p>
        </w:tc>
        <w:tc>
          <w:tcPr>
            <w:tcW w:w="1276" w:type="dxa"/>
            <w:tcBorders>
              <w:top w:val="nil"/>
              <w:left w:val="nil"/>
              <w:bottom w:val="double" w:sz="6"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4</w:t>
            </w:r>
          </w:p>
        </w:tc>
        <w:tc>
          <w:tcPr>
            <w:tcW w:w="1127" w:type="dxa"/>
            <w:tcBorders>
              <w:top w:val="nil"/>
              <w:left w:val="nil"/>
              <w:bottom w:val="double" w:sz="6"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5</w:t>
            </w:r>
          </w:p>
        </w:tc>
        <w:tc>
          <w:tcPr>
            <w:tcW w:w="1141" w:type="dxa"/>
            <w:tcBorders>
              <w:top w:val="nil"/>
              <w:left w:val="nil"/>
              <w:bottom w:val="double" w:sz="6"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6</w:t>
            </w:r>
          </w:p>
        </w:tc>
        <w:tc>
          <w:tcPr>
            <w:tcW w:w="567" w:type="dxa"/>
            <w:tcBorders>
              <w:top w:val="nil"/>
              <w:left w:val="nil"/>
              <w:bottom w:val="double" w:sz="6"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7</w:t>
            </w:r>
          </w:p>
        </w:tc>
      </w:tr>
      <w:tr w:rsidR="00305E33" w:rsidRPr="00305E33" w:rsidTr="007A61AF">
        <w:trPr>
          <w:trHeight w:val="302"/>
        </w:trPr>
        <w:tc>
          <w:tcPr>
            <w:tcW w:w="851" w:type="dxa"/>
            <w:tcBorders>
              <w:top w:val="nil"/>
              <w:left w:val="single" w:sz="4" w:space="0" w:color="auto"/>
              <w:bottom w:val="single" w:sz="4" w:space="0" w:color="auto"/>
              <w:right w:val="single" w:sz="4" w:space="0" w:color="auto"/>
            </w:tcBorders>
            <w:shd w:val="clear" w:color="000000" w:fill="CCFFCC"/>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0100</w:t>
            </w:r>
          </w:p>
        </w:tc>
        <w:tc>
          <w:tcPr>
            <w:tcW w:w="3544" w:type="dxa"/>
            <w:tcBorders>
              <w:top w:val="nil"/>
              <w:left w:val="nil"/>
              <w:bottom w:val="single" w:sz="4" w:space="0" w:color="auto"/>
              <w:right w:val="single" w:sz="4" w:space="0" w:color="auto"/>
            </w:tcBorders>
            <w:shd w:val="clear" w:color="000000" w:fill="CCFFCC"/>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CCFFCC"/>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254 629,6</w:t>
            </w:r>
          </w:p>
        </w:tc>
        <w:tc>
          <w:tcPr>
            <w:tcW w:w="1276" w:type="dxa"/>
            <w:tcBorders>
              <w:top w:val="nil"/>
              <w:left w:val="nil"/>
              <w:bottom w:val="single" w:sz="4" w:space="0" w:color="auto"/>
              <w:right w:val="single" w:sz="4" w:space="0" w:color="auto"/>
            </w:tcBorders>
            <w:shd w:val="clear" w:color="000000" w:fill="CCFFCC"/>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243 807,6</w:t>
            </w:r>
          </w:p>
        </w:tc>
        <w:tc>
          <w:tcPr>
            <w:tcW w:w="1127" w:type="dxa"/>
            <w:tcBorders>
              <w:top w:val="nil"/>
              <w:left w:val="nil"/>
              <w:bottom w:val="single" w:sz="4" w:space="0" w:color="auto"/>
              <w:right w:val="single" w:sz="4" w:space="0" w:color="auto"/>
            </w:tcBorders>
            <w:shd w:val="clear" w:color="000000" w:fill="CCFFCC"/>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231 095,6</w:t>
            </w:r>
          </w:p>
        </w:tc>
        <w:tc>
          <w:tcPr>
            <w:tcW w:w="1141" w:type="dxa"/>
            <w:tcBorders>
              <w:top w:val="nil"/>
              <w:left w:val="nil"/>
              <w:bottom w:val="single" w:sz="4" w:space="0" w:color="auto"/>
              <w:right w:val="single" w:sz="4" w:space="0" w:color="auto"/>
            </w:tcBorders>
            <w:shd w:val="clear" w:color="000000" w:fill="CCFFCC"/>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-12 712,0</w:t>
            </w:r>
          </w:p>
        </w:tc>
        <w:tc>
          <w:tcPr>
            <w:tcW w:w="567" w:type="dxa"/>
            <w:tcBorders>
              <w:top w:val="nil"/>
              <w:left w:val="nil"/>
              <w:bottom w:val="single" w:sz="4" w:space="0" w:color="auto"/>
              <w:right w:val="single" w:sz="4" w:space="0" w:color="auto"/>
            </w:tcBorders>
            <w:shd w:val="clear" w:color="000000" w:fill="CCFFCC"/>
            <w:vAlign w:val="center"/>
            <w:hideMark/>
          </w:tcPr>
          <w:p w:rsidR="00305E33" w:rsidRPr="00305E33" w:rsidRDefault="00305E33" w:rsidP="00305E33">
            <w:pPr>
              <w:spacing w:after="0" w:line="240" w:lineRule="auto"/>
              <w:jc w:val="center"/>
              <w:rPr>
                <w:rFonts w:ascii="Times New Roman" w:eastAsia="Times New Roman" w:hAnsi="Times New Roman" w:cs="Times New Roman"/>
                <w:b/>
                <w:bCs/>
                <w:sz w:val="18"/>
                <w:szCs w:val="18"/>
                <w:lang w:eastAsia="ru-RU"/>
              </w:rPr>
            </w:pPr>
            <w:r w:rsidRPr="00305E33">
              <w:rPr>
                <w:rFonts w:ascii="Times New Roman" w:eastAsia="Times New Roman" w:hAnsi="Times New Roman" w:cs="Times New Roman"/>
                <w:b/>
                <w:bCs/>
                <w:sz w:val="18"/>
                <w:szCs w:val="18"/>
                <w:lang w:eastAsia="ru-RU"/>
              </w:rPr>
              <w:t>94,8</w:t>
            </w:r>
          </w:p>
        </w:tc>
      </w:tr>
      <w:tr w:rsidR="00305E33" w:rsidRPr="00305E33" w:rsidTr="007A61AF">
        <w:trPr>
          <w:trHeight w:val="69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0102</w:t>
            </w:r>
          </w:p>
        </w:tc>
        <w:tc>
          <w:tcPr>
            <w:tcW w:w="3544"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 xml:space="preserve">Функционирование высшего должностного лица субъекта Российской Федерации и муниципального образования </w:t>
            </w:r>
          </w:p>
        </w:tc>
        <w:tc>
          <w:tcPr>
            <w:tcW w:w="141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2 637,5</w:t>
            </w:r>
          </w:p>
        </w:tc>
        <w:tc>
          <w:tcPr>
            <w:tcW w:w="1276"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2 704,3</w:t>
            </w:r>
          </w:p>
        </w:tc>
        <w:tc>
          <w:tcPr>
            <w:tcW w:w="112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2 704,0</w:t>
            </w:r>
          </w:p>
        </w:tc>
        <w:tc>
          <w:tcPr>
            <w:tcW w:w="1141"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295940">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100</w:t>
            </w:r>
          </w:p>
        </w:tc>
      </w:tr>
      <w:tr w:rsidR="00305E33" w:rsidRPr="00305E33" w:rsidTr="007A61AF">
        <w:trPr>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0103</w:t>
            </w:r>
          </w:p>
        </w:tc>
        <w:tc>
          <w:tcPr>
            <w:tcW w:w="3544"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41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7 305,3</w:t>
            </w:r>
          </w:p>
        </w:tc>
        <w:tc>
          <w:tcPr>
            <w:tcW w:w="1276"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7 441,7</w:t>
            </w:r>
          </w:p>
        </w:tc>
        <w:tc>
          <w:tcPr>
            <w:tcW w:w="112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7 393,8</w:t>
            </w:r>
          </w:p>
        </w:tc>
        <w:tc>
          <w:tcPr>
            <w:tcW w:w="1141"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-47,9</w:t>
            </w:r>
          </w:p>
        </w:tc>
        <w:tc>
          <w:tcPr>
            <w:tcW w:w="56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99,4</w:t>
            </w:r>
          </w:p>
        </w:tc>
      </w:tr>
      <w:tr w:rsidR="00305E33" w:rsidRPr="00305E33" w:rsidTr="007A61AF">
        <w:trPr>
          <w:trHeight w:val="106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0104</w:t>
            </w:r>
          </w:p>
        </w:tc>
        <w:tc>
          <w:tcPr>
            <w:tcW w:w="3544"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56 058,5</w:t>
            </w:r>
          </w:p>
        </w:tc>
        <w:tc>
          <w:tcPr>
            <w:tcW w:w="1276"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53 383,4</w:t>
            </w:r>
          </w:p>
        </w:tc>
        <w:tc>
          <w:tcPr>
            <w:tcW w:w="112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52 073,5</w:t>
            </w:r>
          </w:p>
        </w:tc>
        <w:tc>
          <w:tcPr>
            <w:tcW w:w="1141"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-1 309,9</w:t>
            </w:r>
          </w:p>
        </w:tc>
        <w:tc>
          <w:tcPr>
            <w:tcW w:w="56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97,5</w:t>
            </w:r>
          </w:p>
        </w:tc>
      </w:tr>
      <w:tr w:rsidR="00305E33" w:rsidRPr="00305E33" w:rsidTr="007A61AF">
        <w:trPr>
          <w:trHeight w:val="8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0106</w:t>
            </w:r>
          </w:p>
        </w:tc>
        <w:tc>
          <w:tcPr>
            <w:tcW w:w="3544"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26 674,3</w:t>
            </w:r>
          </w:p>
        </w:tc>
        <w:tc>
          <w:tcPr>
            <w:tcW w:w="1276"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24 261,9</w:t>
            </w:r>
          </w:p>
        </w:tc>
        <w:tc>
          <w:tcPr>
            <w:tcW w:w="112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23 987,8</w:t>
            </w:r>
          </w:p>
        </w:tc>
        <w:tc>
          <w:tcPr>
            <w:tcW w:w="1141"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-274,1</w:t>
            </w:r>
          </w:p>
        </w:tc>
        <w:tc>
          <w:tcPr>
            <w:tcW w:w="56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98,9</w:t>
            </w:r>
          </w:p>
        </w:tc>
      </w:tr>
      <w:tr w:rsidR="00305E33" w:rsidRPr="00305E33" w:rsidTr="007A61AF">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0111</w:t>
            </w:r>
          </w:p>
        </w:tc>
        <w:tc>
          <w:tcPr>
            <w:tcW w:w="3544"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Резервные фонды</w:t>
            </w:r>
          </w:p>
        </w:tc>
        <w:tc>
          <w:tcPr>
            <w:tcW w:w="141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6 000,0</w:t>
            </w:r>
          </w:p>
        </w:tc>
        <w:tc>
          <w:tcPr>
            <w:tcW w:w="1276"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5 886,0</w:t>
            </w:r>
          </w:p>
        </w:tc>
        <w:tc>
          <w:tcPr>
            <w:tcW w:w="112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 </w:t>
            </w:r>
            <w:r>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-5 886,0</w:t>
            </w:r>
          </w:p>
        </w:tc>
        <w:tc>
          <w:tcPr>
            <w:tcW w:w="56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0,0</w:t>
            </w:r>
          </w:p>
        </w:tc>
      </w:tr>
      <w:tr w:rsidR="00305E33" w:rsidRPr="00305E33" w:rsidTr="007A61AF">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0113</w:t>
            </w:r>
          </w:p>
        </w:tc>
        <w:tc>
          <w:tcPr>
            <w:tcW w:w="3544"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155 954,0</w:t>
            </w:r>
          </w:p>
        </w:tc>
        <w:tc>
          <w:tcPr>
            <w:tcW w:w="1276"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150 130,3</w:t>
            </w:r>
          </w:p>
        </w:tc>
        <w:tc>
          <w:tcPr>
            <w:tcW w:w="112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144 936,5</w:t>
            </w:r>
          </w:p>
        </w:tc>
        <w:tc>
          <w:tcPr>
            <w:tcW w:w="1141"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-5 193,8</w:t>
            </w:r>
          </w:p>
        </w:tc>
        <w:tc>
          <w:tcPr>
            <w:tcW w:w="567" w:type="dxa"/>
            <w:tcBorders>
              <w:top w:val="nil"/>
              <w:left w:val="nil"/>
              <w:bottom w:val="single" w:sz="4" w:space="0" w:color="auto"/>
              <w:right w:val="single" w:sz="4" w:space="0" w:color="auto"/>
            </w:tcBorders>
            <w:shd w:val="clear" w:color="auto" w:fill="auto"/>
            <w:vAlign w:val="center"/>
            <w:hideMark/>
          </w:tcPr>
          <w:p w:rsidR="00305E33" w:rsidRPr="00305E33" w:rsidRDefault="00305E33" w:rsidP="00305E33">
            <w:pPr>
              <w:spacing w:after="0" w:line="240" w:lineRule="auto"/>
              <w:jc w:val="center"/>
              <w:rPr>
                <w:rFonts w:ascii="Times New Roman" w:eastAsia="Times New Roman" w:hAnsi="Times New Roman" w:cs="Times New Roman"/>
                <w:sz w:val="18"/>
                <w:szCs w:val="18"/>
                <w:lang w:eastAsia="ru-RU"/>
              </w:rPr>
            </w:pPr>
            <w:r w:rsidRPr="00305E33">
              <w:rPr>
                <w:rFonts w:ascii="Times New Roman" w:eastAsia="Times New Roman" w:hAnsi="Times New Roman" w:cs="Times New Roman"/>
                <w:sz w:val="18"/>
                <w:szCs w:val="18"/>
                <w:lang w:eastAsia="ru-RU"/>
              </w:rPr>
              <w:t>96,5</w:t>
            </w:r>
          </w:p>
        </w:tc>
      </w:tr>
    </w:tbl>
    <w:p w:rsidR="00054FDD" w:rsidRPr="00BF06C3" w:rsidRDefault="00054FDD" w:rsidP="00054FDD">
      <w:pPr>
        <w:spacing w:after="0" w:line="240" w:lineRule="auto"/>
        <w:ind w:firstLine="567"/>
        <w:jc w:val="both"/>
        <w:rPr>
          <w:rFonts w:ascii="Times New Roman" w:hAnsi="Times New Roman" w:cs="Times New Roman"/>
          <w:sz w:val="24"/>
          <w:szCs w:val="24"/>
        </w:rPr>
      </w:pPr>
      <w:r w:rsidRPr="00BF06C3">
        <w:rPr>
          <w:rFonts w:ascii="Times New Roman" w:hAnsi="Times New Roman" w:cs="Times New Roman"/>
          <w:sz w:val="24"/>
          <w:szCs w:val="24"/>
        </w:rPr>
        <w:t xml:space="preserve">По подразделу </w:t>
      </w:r>
      <w:r w:rsidRPr="00BF06C3">
        <w:rPr>
          <w:rFonts w:ascii="Times New Roman" w:hAnsi="Times New Roman" w:cs="Times New Roman"/>
          <w:b/>
          <w:sz w:val="24"/>
          <w:szCs w:val="24"/>
        </w:rPr>
        <w:t xml:space="preserve">0102 «Функционирование высшего должностного лица субъекта Российской Федерации и муниципального образования» </w:t>
      </w:r>
      <w:r w:rsidRPr="00BF06C3">
        <w:rPr>
          <w:rFonts w:ascii="Times New Roman" w:hAnsi="Times New Roman" w:cs="Times New Roman"/>
          <w:sz w:val="24"/>
          <w:szCs w:val="24"/>
        </w:rPr>
        <w:t xml:space="preserve">исполнены расходы в размере   </w:t>
      </w:r>
      <w:r w:rsidR="00AB7428" w:rsidRPr="00BF06C3">
        <w:rPr>
          <w:rFonts w:ascii="Times New Roman" w:hAnsi="Times New Roman" w:cs="Times New Roman"/>
          <w:sz w:val="24"/>
          <w:szCs w:val="24"/>
        </w:rPr>
        <w:t>2 704,0</w:t>
      </w:r>
      <w:r w:rsidRPr="00BF06C3">
        <w:rPr>
          <w:rFonts w:ascii="Times New Roman" w:hAnsi="Times New Roman" w:cs="Times New Roman"/>
          <w:sz w:val="24"/>
          <w:szCs w:val="24"/>
        </w:rPr>
        <w:t xml:space="preserve"> тыс. руб. или 100,0 %.</w:t>
      </w:r>
    </w:p>
    <w:p w:rsidR="00054FDD" w:rsidRPr="00BF06C3" w:rsidRDefault="00054FDD" w:rsidP="00054FDD">
      <w:pPr>
        <w:spacing w:after="0" w:line="240" w:lineRule="auto"/>
        <w:ind w:firstLine="567"/>
        <w:jc w:val="both"/>
        <w:rPr>
          <w:rFonts w:ascii="Times New Roman" w:hAnsi="Times New Roman" w:cs="Times New Roman"/>
          <w:sz w:val="24"/>
          <w:szCs w:val="24"/>
        </w:rPr>
      </w:pPr>
      <w:r w:rsidRPr="00BF06C3">
        <w:rPr>
          <w:rFonts w:ascii="Times New Roman" w:hAnsi="Times New Roman" w:cs="Times New Roman"/>
          <w:sz w:val="24"/>
          <w:szCs w:val="24"/>
        </w:rPr>
        <w:t xml:space="preserve">По подразделу </w:t>
      </w:r>
      <w:r w:rsidRPr="00BF06C3">
        <w:rPr>
          <w:rFonts w:ascii="Times New Roman" w:hAnsi="Times New Roman" w:cs="Times New Roman"/>
          <w:b/>
          <w:sz w:val="24"/>
          <w:szCs w:val="24"/>
        </w:rPr>
        <w:t>0103 «Функционирование законодательных (представительных) органов государственной власти и представительных органов муниципальных образований»</w:t>
      </w:r>
      <w:r w:rsidRPr="00BF06C3">
        <w:rPr>
          <w:rFonts w:ascii="Times New Roman" w:hAnsi="Times New Roman" w:cs="Times New Roman"/>
          <w:sz w:val="24"/>
          <w:szCs w:val="24"/>
        </w:rPr>
        <w:t xml:space="preserve"> исполнены расходы Нерюнгринского районного Совета депутатов в сумме </w:t>
      </w:r>
      <w:r w:rsidR="00AB7428" w:rsidRPr="00F066B5">
        <w:rPr>
          <w:rFonts w:ascii="Times New Roman" w:hAnsi="Times New Roman" w:cs="Times New Roman"/>
          <w:sz w:val="24"/>
          <w:szCs w:val="24"/>
        </w:rPr>
        <w:t>7 393,8</w:t>
      </w:r>
      <w:r w:rsidRPr="00BF06C3">
        <w:rPr>
          <w:rFonts w:ascii="Times New Roman" w:hAnsi="Times New Roman" w:cs="Times New Roman"/>
          <w:sz w:val="24"/>
          <w:szCs w:val="24"/>
        </w:rPr>
        <w:t xml:space="preserve"> тыс. руб. или </w:t>
      </w:r>
      <w:r w:rsidR="00AB7428" w:rsidRPr="00BF06C3">
        <w:rPr>
          <w:rFonts w:ascii="Times New Roman" w:hAnsi="Times New Roman" w:cs="Times New Roman"/>
          <w:sz w:val="24"/>
          <w:szCs w:val="24"/>
        </w:rPr>
        <w:t>99,4</w:t>
      </w:r>
      <w:r w:rsidRPr="00BF06C3">
        <w:rPr>
          <w:rFonts w:ascii="Times New Roman" w:hAnsi="Times New Roman" w:cs="Times New Roman"/>
          <w:sz w:val="24"/>
          <w:szCs w:val="24"/>
        </w:rPr>
        <w:t xml:space="preserve"> %.</w:t>
      </w:r>
    </w:p>
    <w:p w:rsidR="00034770" w:rsidRPr="00E84C8D" w:rsidRDefault="00054FDD" w:rsidP="00034770">
      <w:pPr>
        <w:spacing w:after="0" w:line="240" w:lineRule="auto"/>
        <w:ind w:firstLine="360"/>
        <w:jc w:val="both"/>
        <w:rPr>
          <w:rFonts w:ascii="Times New Roman" w:hAnsi="Times New Roman"/>
          <w:bCs/>
          <w:spacing w:val="3"/>
          <w:sz w:val="24"/>
          <w:szCs w:val="24"/>
        </w:rPr>
      </w:pPr>
      <w:r w:rsidRPr="00BF06C3">
        <w:rPr>
          <w:rFonts w:ascii="Times New Roman" w:hAnsi="Times New Roman" w:cs="Times New Roman"/>
          <w:sz w:val="24"/>
          <w:szCs w:val="24"/>
        </w:rPr>
        <w:t xml:space="preserve">По подразделу </w:t>
      </w:r>
      <w:r w:rsidRPr="00BF06C3">
        <w:rPr>
          <w:rFonts w:ascii="Times New Roman" w:hAnsi="Times New Roman" w:cs="Times New Roman"/>
          <w:b/>
          <w:sz w:val="24"/>
          <w:szCs w:val="24"/>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BF06C3">
        <w:rPr>
          <w:rFonts w:ascii="Times New Roman" w:hAnsi="Times New Roman" w:cs="Times New Roman"/>
          <w:sz w:val="24"/>
          <w:szCs w:val="24"/>
        </w:rPr>
        <w:t xml:space="preserve"> осуществлены расходы на содержание аппарата Нерюнгринской районной администрации в размере </w:t>
      </w:r>
      <w:r w:rsidR="00AB7428" w:rsidRPr="00BF06C3">
        <w:rPr>
          <w:rFonts w:ascii="Times New Roman" w:hAnsi="Times New Roman" w:cs="Times New Roman"/>
          <w:sz w:val="24"/>
          <w:szCs w:val="24"/>
        </w:rPr>
        <w:t xml:space="preserve">52 073,5 </w:t>
      </w:r>
      <w:r w:rsidRPr="00BF06C3">
        <w:rPr>
          <w:rFonts w:ascii="Times New Roman" w:hAnsi="Times New Roman" w:cs="Times New Roman"/>
          <w:sz w:val="24"/>
          <w:szCs w:val="24"/>
        </w:rPr>
        <w:t xml:space="preserve">тыс. руб. или </w:t>
      </w:r>
      <w:r w:rsidR="00AB7428" w:rsidRPr="00BF06C3">
        <w:rPr>
          <w:rFonts w:ascii="Times New Roman" w:hAnsi="Times New Roman" w:cs="Times New Roman"/>
          <w:sz w:val="24"/>
          <w:szCs w:val="24"/>
        </w:rPr>
        <w:t>97</w:t>
      </w:r>
      <w:r w:rsidRPr="00BF06C3">
        <w:rPr>
          <w:rFonts w:ascii="Times New Roman" w:hAnsi="Times New Roman" w:cs="Times New Roman"/>
          <w:sz w:val="24"/>
          <w:szCs w:val="24"/>
        </w:rPr>
        <w:t>,</w:t>
      </w:r>
      <w:r w:rsidR="00AB7428" w:rsidRPr="00BF06C3">
        <w:rPr>
          <w:rFonts w:ascii="Times New Roman" w:hAnsi="Times New Roman" w:cs="Times New Roman"/>
          <w:sz w:val="24"/>
          <w:szCs w:val="24"/>
        </w:rPr>
        <w:t>5</w:t>
      </w:r>
      <w:r w:rsidRPr="00BF06C3">
        <w:rPr>
          <w:rFonts w:ascii="Times New Roman" w:hAnsi="Times New Roman" w:cs="Times New Roman"/>
          <w:b/>
          <w:sz w:val="24"/>
          <w:szCs w:val="24"/>
        </w:rPr>
        <w:t>%</w:t>
      </w:r>
      <w:r w:rsidRPr="00BF06C3">
        <w:rPr>
          <w:rFonts w:ascii="Times New Roman" w:hAnsi="Times New Roman" w:cs="Times New Roman"/>
          <w:sz w:val="24"/>
          <w:szCs w:val="24"/>
        </w:rPr>
        <w:t xml:space="preserve">, что на </w:t>
      </w:r>
      <w:r w:rsidR="00AB7428" w:rsidRPr="00BF06C3">
        <w:rPr>
          <w:rFonts w:ascii="Times New Roman" w:hAnsi="Times New Roman" w:cs="Times New Roman"/>
          <w:sz w:val="24"/>
          <w:szCs w:val="24"/>
        </w:rPr>
        <w:t xml:space="preserve">1 309,6 </w:t>
      </w:r>
      <w:r w:rsidRPr="00BF06C3">
        <w:rPr>
          <w:rFonts w:ascii="Times New Roman" w:hAnsi="Times New Roman" w:cs="Times New Roman"/>
          <w:sz w:val="24"/>
          <w:szCs w:val="24"/>
        </w:rPr>
        <w:t xml:space="preserve">тыс. руб. меньше уточненного плана. </w:t>
      </w:r>
      <w:r w:rsidRPr="00BF06C3">
        <w:rPr>
          <w:rFonts w:ascii="Times New Roman" w:hAnsi="Times New Roman"/>
          <w:bCs/>
          <w:spacing w:val="3"/>
          <w:sz w:val="24"/>
          <w:szCs w:val="24"/>
        </w:rPr>
        <w:t xml:space="preserve">Данный показатель положительно характеризует работу Нерюнгринской районной администрации по планированию и исполнению бюджета Нерюнгринского района. </w:t>
      </w:r>
      <w:r w:rsidR="00034770" w:rsidRPr="00BF06C3">
        <w:rPr>
          <w:rFonts w:ascii="Times New Roman" w:hAnsi="Times New Roman"/>
          <w:bCs/>
          <w:spacing w:val="3"/>
          <w:sz w:val="24"/>
          <w:szCs w:val="24"/>
        </w:rPr>
        <w:t>В</w:t>
      </w:r>
      <w:r w:rsidR="00034770" w:rsidRPr="00E84C8D">
        <w:rPr>
          <w:rFonts w:ascii="Times New Roman" w:hAnsi="Times New Roman"/>
          <w:bCs/>
          <w:spacing w:val="3"/>
          <w:sz w:val="24"/>
          <w:szCs w:val="24"/>
        </w:rPr>
        <w:t xml:space="preserve"> разрезе КОСГУ имеет место невыполнение некоторых утвержденных бюджетных назначений,</w:t>
      </w:r>
      <w:r w:rsidR="00034770">
        <w:rPr>
          <w:rFonts w:ascii="Times New Roman" w:hAnsi="Times New Roman"/>
          <w:bCs/>
          <w:spacing w:val="3"/>
          <w:sz w:val="24"/>
          <w:szCs w:val="24"/>
        </w:rPr>
        <w:t xml:space="preserve"> основной причиной стало повышение эффективности использования бюджетных средств и обеспечения сбалансированности бюджета Нерюнгринского района во исполнение постановления Нерюнгринской районной администрации № 2698 от 14.10.2014 года «О первоочередных расходах бюджета Нерюнгринского района на 2014 год» (далее Постановление № 2698 от 14.10.2014 года), </w:t>
      </w:r>
      <w:r w:rsidR="00034770" w:rsidRPr="00E84C8D">
        <w:rPr>
          <w:rFonts w:ascii="Times New Roman" w:hAnsi="Times New Roman"/>
          <w:bCs/>
          <w:spacing w:val="3"/>
          <w:sz w:val="24"/>
          <w:szCs w:val="24"/>
        </w:rPr>
        <w:t xml:space="preserve">в том числе: </w:t>
      </w:r>
    </w:p>
    <w:p w:rsidR="00034770" w:rsidRPr="00E84C8D" w:rsidRDefault="00034770" w:rsidP="00034770">
      <w:pPr>
        <w:spacing w:after="0" w:line="240" w:lineRule="auto"/>
        <w:ind w:firstLine="357"/>
        <w:jc w:val="both"/>
        <w:rPr>
          <w:rFonts w:ascii="Times New Roman" w:hAnsi="Times New Roman"/>
          <w:bCs/>
          <w:spacing w:val="3"/>
          <w:sz w:val="24"/>
          <w:szCs w:val="24"/>
        </w:rPr>
      </w:pPr>
      <w:r w:rsidRPr="00E84C8D">
        <w:rPr>
          <w:rFonts w:ascii="Times New Roman" w:hAnsi="Times New Roman"/>
          <w:bCs/>
          <w:spacing w:val="3"/>
          <w:sz w:val="24"/>
          <w:szCs w:val="24"/>
        </w:rPr>
        <w:t>статья 212 (прочие выплаты) – 125,10 тыс. руб.,невыполнение обусловлено</w:t>
      </w:r>
      <w:r w:rsidRPr="00EE3027">
        <w:rPr>
          <w:rFonts w:ascii="Times New Roman" w:hAnsi="Times New Roman"/>
          <w:bCs/>
          <w:spacing w:val="3"/>
          <w:sz w:val="24"/>
          <w:szCs w:val="24"/>
        </w:rPr>
        <w:t>экономией бюджетных средств в целях сокращения расходов</w:t>
      </w:r>
      <w:r>
        <w:rPr>
          <w:rFonts w:ascii="Times New Roman" w:hAnsi="Times New Roman"/>
          <w:bCs/>
          <w:spacing w:val="3"/>
          <w:sz w:val="24"/>
          <w:szCs w:val="24"/>
        </w:rPr>
        <w:t xml:space="preserve"> и</w:t>
      </w:r>
      <w:r w:rsidRPr="00E84C8D">
        <w:rPr>
          <w:rFonts w:ascii="Times New Roman" w:hAnsi="Times New Roman"/>
          <w:bCs/>
          <w:spacing w:val="3"/>
          <w:sz w:val="24"/>
          <w:szCs w:val="24"/>
        </w:rPr>
        <w:t xml:space="preserve"> сокращением количества командировок;</w:t>
      </w:r>
    </w:p>
    <w:p w:rsidR="00034770" w:rsidRPr="00E84C8D" w:rsidRDefault="00034770" w:rsidP="00034770">
      <w:pPr>
        <w:spacing w:after="0" w:line="240" w:lineRule="auto"/>
        <w:ind w:firstLine="357"/>
        <w:jc w:val="both"/>
        <w:rPr>
          <w:rFonts w:ascii="Times New Roman" w:hAnsi="Times New Roman"/>
          <w:bCs/>
          <w:spacing w:val="3"/>
          <w:sz w:val="24"/>
          <w:szCs w:val="24"/>
        </w:rPr>
      </w:pPr>
      <w:r w:rsidRPr="00E84C8D">
        <w:rPr>
          <w:rFonts w:ascii="Times New Roman" w:hAnsi="Times New Roman"/>
          <w:bCs/>
          <w:spacing w:val="3"/>
          <w:sz w:val="24"/>
          <w:szCs w:val="24"/>
        </w:rPr>
        <w:lastRenderedPageBreak/>
        <w:t xml:space="preserve">статья 222 (транспортные услуги) – 463,95 тыс. руб., невыполнение обусловлено </w:t>
      </w:r>
      <w:r w:rsidRPr="00EE3027">
        <w:rPr>
          <w:rFonts w:ascii="Times New Roman" w:hAnsi="Times New Roman"/>
          <w:bCs/>
          <w:spacing w:val="3"/>
          <w:sz w:val="24"/>
          <w:szCs w:val="24"/>
        </w:rPr>
        <w:t>экономией бюджетных средств в целях сокращения расходов</w:t>
      </w:r>
      <w:r w:rsidRPr="00E84C8D">
        <w:rPr>
          <w:rFonts w:ascii="Times New Roman" w:hAnsi="Times New Roman"/>
          <w:bCs/>
          <w:spacing w:val="3"/>
          <w:sz w:val="24"/>
          <w:szCs w:val="24"/>
        </w:rPr>
        <w:t>сокращением количества командировок;</w:t>
      </w:r>
    </w:p>
    <w:p w:rsidR="00034770" w:rsidRPr="00EE3027" w:rsidRDefault="00034770" w:rsidP="00034770">
      <w:pPr>
        <w:spacing w:after="0" w:line="240" w:lineRule="auto"/>
        <w:ind w:firstLine="357"/>
        <w:jc w:val="both"/>
        <w:rPr>
          <w:rFonts w:ascii="Times New Roman" w:hAnsi="Times New Roman"/>
          <w:bCs/>
          <w:spacing w:val="3"/>
          <w:sz w:val="24"/>
          <w:szCs w:val="24"/>
        </w:rPr>
      </w:pPr>
      <w:r w:rsidRPr="00EE3027">
        <w:rPr>
          <w:rFonts w:ascii="Times New Roman" w:hAnsi="Times New Roman"/>
          <w:bCs/>
          <w:spacing w:val="3"/>
          <w:sz w:val="24"/>
          <w:szCs w:val="24"/>
        </w:rPr>
        <w:t>статья 225 (работы и услуги по содержанию имущества) общая сумма неисполнения плановых показателей составила 2 154,81 тыс. руб., в том числе: 295,61 тыс. руб., сумма снижения от начальной цены контракта; 1 852,500 тыс. руб. финансирование на гранты поступило в конце декабря 2014 года также не освоение обусловлено экономией бюджетных средств в целях сокращения расходов на содержание имущества;</w:t>
      </w:r>
    </w:p>
    <w:p w:rsidR="00034770" w:rsidRPr="003E2FDE" w:rsidRDefault="00034770" w:rsidP="00034770">
      <w:pPr>
        <w:spacing w:after="0" w:line="240" w:lineRule="auto"/>
        <w:ind w:firstLine="357"/>
        <w:jc w:val="both"/>
        <w:rPr>
          <w:rFonts w:ascii="Times New Roman" w:hAnsi="Times New Roman"/>
          <w:bCs/>
          <w:spacing w:val="3"/>
          <w:sz w:val="24"/>
          <w:szCs w:val="24"/>
        </w:rPr>
      </w:pPr>
      <w:r w:rsidRPr="003E2FDE">
        <w:rPr>
          <w:rFonts w:ascii="Times New Roman" w:hAnsi="Times New Roman"/>
          <w:bCs/>
          <w:spacing w:val="3"/>
          <w:sz w:val="24"/>
          <w:szCs w:val="24"/>
        </w:rPr>
        <w:t>статья 226 (прочие работы, услуги) – 2 564,81 тыс. руб. в целях экономии бюджетных средств в соответствии с Постановлением Нерюнгринской районной администрации № 2698 от 14.10.2014 года сокращены расходы</w:t>
      </w:r>
      <w:r>
        <w:rPr>
          <w:rFonts w:ascii="Times New Roman" w:hAnsi="Times New Roman"/>
          <w:bCs/>
          <w:spacing w:val="3"/>
          <w:sz w:val="24"/>
          <w:szCs w:val="24"/>
        </w:rPr>
        <w:t xml:space="preserve"> на содержание имущества, </w:t>
      </w:r>
      <w:r w:rsidRPr="003E2FDE">
        <w:rPr>
          <w:rFonts w:ascii="Times New Roman" w:hAnsi="Times New Roman"/>
          <w:bCs/>
          <w:spacing w:val="3"/>
          <w:sz w:val="24"/>
          <w:szCs w:val="24"/>
        </w:rPr>
        <w:t>а также сократилось количество командировок;</w:t>
      </w:r>
    </w:p>
    <w:p w:rsidR="00034770" w:rsidRPr="00F576BC" w:rsidRDefault="00034770" w:rsidP="00034770">
      <w:pPr>
        <w:spacing w:after="0" w:line="240" w:lineRule="auto"/>
        <w:ind w:firstLine="357"/>
        <w:jc w:val="both"/>
        <w:rPr>
          <w:rFonts w:ascii="Times New Roman" w:hAnsi="Times New Roman"/>
          <w:bCs/>
          <w:spacing w:val="3"/>
          <w:sz w:val="24"/>
          <w:szCs w:val="24"/>
        </w:rPr>
      </w:pPr>
      <w:r w:rsidRPr="00F576BC">
        <w:rPr>
          <w:rFonts w:ascii="Times New Roman" w:hAnsi="Times New Roman"/>
          <w:bCs/>
          <w:spacing w:val="3"/>
          <w:sz w:val="24"/>
          <w:szCs w:val="24"/>
        </w:rPr>
        <w:t>статья 241 (безвозмездные перечисления государственным и муниципальным организациям) при плановом поступлении средств в сумме 63 554,72 тыс. руб. кассовое поступление средств из бюджета Республики Саха (Якутия) составило 61 770,34 тыс. руб., в результате сумма 1 784,38 тыс.руб. является суммой недополученного финансирования ;</w:t>
      </w:r>
    </w:p>
    <w:p w:rsidR="00034770" w:rsidRPr="00F576BC" w:rsidRDefault="00034770" w:rsidP="00034770">
      <w:pPr>
        <w:spacing w:after="0" w:line="240" w:lineRule="auto"/>
        <w:ind w:firstLine="357"/>
        <w:jc w:val="both"/>
        <w:rPr>
          <w:rFonts w:ascii="Times New Roman" w:hAnsi="Times New Roman"/>
          <w:bCs/>
          <w:spacing w:val="3"/>
          <w:sz w:val="24"/>
          <w:szCs w:val="24"/>
        </w:rPr>
      </w:pPr>
      <w:r w:rsidRPr="00F576BC">
        <w:rPr>
          <w:rFonts w:ascii="Times New Roman" w:hAnsi="Times New Roman"/>
          <w:bCs/>
          <w:spacing w:val="3"/>
          <w:sz w:val="24"/>
          <w:szCs w:val="24"/>
        </w:rPr>
        <w:t>статья 242 (б</w:t>
      </w:r>
      <w:r w:rsidRPr="00D94F09">
        <w:rPr>
          <w:rFonts w:ascii="Times New Roman" w:eastAsia="Times New Roman" w:hAnsi="Times New Roman"/>
          <w:sz w:val="24"/>
          <w:szCs w:val="24"/>
          <w:lang w:eastAsia="ru-RU"/>
        </w:rPr>
        <w:t>езвозмездные перечисления организациям, за исключением государственных и муниципальных организаций</w:t>
      </w:r>
      <w:r w:rsidRPr="00F576BC">
        <w:rPr>
          <w:rFonts w:ascii="Times New Roman" w:hAnsi="Times New Roman"/>
          <w:bCs/>
          <w:spacing w:val="3"/>
          <w:sz w:val="24"/>
          <w:szCs w:val="24"/>
        </w:rPr>
        <w:t>) не освоение обусловлено возвратом грантов по причине неверно указанных реквизитов получателями грантов, а также экономия при проведении торгов;</w:t>
      </w:r>
    </w:p>
    <w:p w:rsidR="00034770" w:rsidRPr="00F576BC" w:rsidRDefault="00034770" w:rsidP="00034770">
      <w:pPr>
        <w:spacing w:after="0" w:line="240" w:lineRule="auto"/>
        <w:ind w:firstLine="357"/>
        <w:jc w:val="both"/>
        <w:rPr>
          <w:rFonts w:ascii="Times New Roman" w:hAnsi="Times New Roman"/>
          <w:bCs/>
          <w:spacing w:val="3"/>
          <w:sz w:val="24"/>
          <w:szCs w:val="24"/>
        </w:rPr>
      </w:pPr>
      <w:r w:rsidRPr="00F576BC">
        <w:rPr>
          <w:rFonts w:ascii="Times New Roman" w:hAnsi="Times New Roman"/>
          <w:bCs/>
          <w:spacing w:val="3"/>
          <w:sz w:val="24"/>
          <w:szCs w:val="24"/>
        </w:rPr>
        <w:t>статья 310 (увеличение стоимости основных средств) не полное освоение средств в сумме 1 090,17 тыс. руб. по данной статье образовалась по причине экономии;</w:t>
      </w:r>
    </w:p>
    <w:p w:rsidR="00034770" w:rsidRPr="00F576BC" w:rsidRDefault="00034770" w:rsidP="00034770">
      <w:pPr>
        <w:spacing w:after="0" w:line="240" w:lineRule="auto"/>
        <w:ind w:firstLine="357"/>
        <w:jc w:val="both"/>
        <w:rPr>
          <w:rFonts w:ascii="Times New Roman" w:hAnsi="Times New Roman"/>
          <w:bCs/>
          <w:spacing w:val="3"/>
          <w:sz w:val="24"/>
          <w:szCs w:val="24"/>
        </w:rPr>
      </w:pPr>
      <w:r w:rsidRPr="00F576BC">
        <w:rPr>
          <w:rFonts w:ascii="Times New Roman" w:hAnsi="Times New Roman"/>
          <w:bCs/>
          <w:spacing w:val="3"/>
          <w:sz w:val="24"/>
          <w:szCs w:val="24"/>
        </w:rPr>
        <w:t>статья 340 (увеличение стоимости материальных запасов)    не полное освоение средств в сумме 682,73 тыс. руб. по данной статье образовалась по причине экономии.</w:t>
      </w:r>
    </w:p>
    <w:p w:rsidR="00054FDD" w:rsidRPr="0095736F" w:rsidRDefault="00054FDD" w:rsidP="00054FDD">
      <w:pPr>
        <w:spacing w:after="0" w:line="240" w:lineRule="auto"/>
        <w:ind w:firstLine="567"/>
        <w:jc w:val="both"/>
        <w:rPr>
          <w:rFonts w:ascii="Times New Roman" w:hAnsi="Times New Roman" w:cs="Times New Roman"/>
          <w:sz w:val="24"/>
          <w:szCs w:val="24"/>
        </w:rPr>
      </w:pPr>
      <w:r w:rsidRPr="0095736F">
        <w:rPr>
          <w:rFonts w:ascii="Times New Roman" w:hAnsi="Times New Roman" w:cs="Times New Roman"/>
          <w:sz w:val="24"/>
          <w:szCs w:val="24"/>
        </w:rPr>
        <w:t xml:space="preserve">По подразделу </w:t>
      </w:r>
      <w:r w:rsidRPr="0095736F">
        <w:rPr>
          <w:rFonts w:ascii="Times New Roman" w:hAnsi="Times New Roman" w:cs="Times New Roman"/>
          <w:b/>
          <w:sz w:val="24"/>
          <w:szCs w:val="24"/>
        </w:rPr>
        <w:t>0106 «Обеспечение деятельности финансовых, налоговых и таможенных органов финансового (финансово-бюджетного) надзора»</w:t>
      </w:r>
      <w:r w:rsidRPr="0095736F">
        <w:rPr>
          <w:rFonts w:ascii="Times New Roman" w:hAnsi="Times New Roman" w:cs="Times New Roman"/>
          <w:sz w:val="24"/>
          <w:szCs w:val="24"/>
        </w:rPr>
        <w:t xml:space="preserve"> расходы исполнены в сумме </w:t>
      </w:r>
      <w:r w:rsidR="0095736F" w:rsidRPr="0095736F">
        <w:rPr>
          <w:rFonts w:ascii="Times New Roman" w:hAnsi="Times New Roman" w:cs="Times New Roman"/>
          <w:sz w:val="24"/>
          <w:szCs w:val="24"/>
        </w:rPr>
        <w:t>23 987,8 тыс. руб., или 98,9</w:t>
      </w:r>
      <w:r w:rsidRPr="0095736F">
        <w:rPr>
          <w:rFonts w:ascii="Times New Roman" w:hAnsi="Times New Roman" w:cs="Times New Roman"/>
          <w:b/>
          <w:sz w:val="24"/>
          <w:szCs w:val="24"/>
        </w:rPr>
        <w:t>%</w:t>
      </w:r>
      <w:r w:rsidRPr="0095736F">
        <w:rPr>
          <w:rFonts w:ascii="Times New Roman" w:hAnsi="Times New Roman" w:cs="Times New Roman"/>
          <w:sz w:val="24"/>
          <w:szCs w:val="24"/>
        </w:rPr>
        <w:t>.</w:t>
      </w:r>
    </w:p>
    <w:p w:rsidR="00E94ABC" w:rsidRPr="00E94ABC" w:rsidRDefault="00054FDD" w:rsidP="00054FDD">
      <w:pPr>
        <w:spacing w:after="0" w:line="240" w:lineRule="auto"/>
        <w:ind w:firstLine="567"/>
        <w:jc w:val="both"/>
        <w:rPr>
          <w:rFonts w:ascii="Times New Roman" w:hAnsi="Times New Roman" w:cs="Times New Roman"/>
          <w:sz w:val="24"/>
          <w:szCs w:val="24"/>
        </w:rPr>
      </w:pPr>
      <w:r w:rsidRPr="00E94ABC">
        <w:rPr>
          <w:rFonts w:ascii="Times New Roman" w:hAnsi="Times New Roman" w:cs="Times New Roman"/>
          <w:sz w:val="24"/>
          <w:szCs w:val="24"/>
        </w:rPr>
        <w:t xml:space="preserve">По разделу </w:t>
      </w:r>
      <w:r w:rsidRPr="00E94ABC">
        <w:rPr>
          <w:rFonts w:ascii="Times New Roman" w:hAnsi="Times New Roman" w:cs="Times New Roman"/>
          <w:b/>
          <w:sz w:val="24"/>
          <w:szCs w:val="24"/>
        </w:rPr>
        <w:t xml:space="preserve">0111 «Резервные фонды» </w:t>
      </w:r>
      <w:r w:rsidRPr="00E94ABC">
        <w:rPr>
          <w:rFonts w:ascii="Times New Roman" w:hAnsi="Times New Roman" w:cs="Times New Roman"/>
          <w:sz w:val="24"/>
          <w:szCs w:val="24"/>
        </w:rPr>
        <w:t>уточненный объем резервного фонда на 201</w:t>
      </w:r>
      <w:r w:rsidR="003C2700" w:rsidRPr="00E94ABC">
        <w:rPr>
          <w:rFonts w:ascii="Times New Roman" w:hAnsi="Times New Roman" w:cs="Times New Roman"/>
          <w:sz w:val="24"/>
          <w:szCs w:val="24"/>
        </w:rPr>
        <w:t>4</w:t>
      </w:r>
      <w:r w:rsidRPr="00E94ABC">
        <w:rPr>
          <w:rFonts w:ascii="Times New Roman" w:hAnsi="Times New Roman" w:cs="Times New Roman"/>
          <w:sz w:val="24"/>
          <w:szCs w:val="24"/>
        </w:rPr>
        <w:t xml:space="preserve"> год составил </w:t>
      </w:r>
      <w:r w:rsidR="009666A6">
        <w:rPr>
          <w:rFonts w:ascii="Times New Roman" w:hAnsi="Times New Roman" w:cs="Times New Roman"/>
          <w:sz w:val="24"/>
          <w:szCs w:val="24"/>
        </w:rPr>
        <w:t>6 000,0</w:t>
      </w:r>
      <w:r w:rsidRPr="00E94ABC">
        <w:rPr>
          <w:rFonts w:ascii="Times New Roman" w:hAnsi="Times New Roman" w:cs="Times New Roman"/>
          <w:sz w:val="24"/>
          <w:szCs w:val="24"/>
        </w:rPr>
        <w:t xml:space="preserve">тыс. руб. </w:t>
      </w:r>
    </w:p>
    <w:p w:rsidR="00787B97" w:rsidRDefault="00054FDD" w:rsidP="00E96DFF">
      <w:pPr>
        <w:spacing w:after="0" w:line="240" w:lineRule="auto"/>
        <w:ind w:firstLine="567"/>
        <w:jc w:val="both"/>
        <w:rPr>
          <w:rFonts w:ascii="Times New Roman" w:hAnsi="Times New Roman" w:cs="Times New Roman"/>
          <w:sz w:val="24"/>
          <w:szCs w:val="24"/>
        </w:rPr>
      </w:pPr>
      <w:r w:rsidRPr="003F5304">
        <w:rPr>
          <w:rFonts w:ascii="Times New Roman" w:hAnsi="Times New Roman" w:cs="Times New Roman"/>
          <w:sz w:val="24"/>
          <w:szCs w:val="24"/>
        </w:rPr>
        <w:t xml:space="preserve">Выделено ассигнований из резервного фонда в сумме </w:t>
      </w:r>
      <w:r w:rsidR="009666A6" w:rsidRPr="003F5304">
        <w:rPr>
          <w:rFonts w:ascii="Times New Roman" w:hAnsi="Times New Roman" w:cs="Times New Roman"/>
          <w:sz w:val="24"/>
          <w:szCs w:val="24"/>
        </w:rPr>
        <w:t>114,0</w:t>
      </w:r>
      <w:r w:rsidRPr="003F5304">
        <w:rPr>
          <w:rFonts w:ascii="Times New Roman" w:hAnsi="Times New Roman" w:cs="Times New Roman"/>
          <w:sz w:val="24"/>
          <w:szCs w:val="24"/>
        </w:rPr>
        <w:t xml:space="preserve"> тыс. руб., </w:t>
      </w:r>
      <w:r w:rsidR="009666A6" w:rsidRPr="003F5304">
        <w:rPr>
          <w:rFonts w:ascii="Times New Roman" w:hAnsi="Times New Roman" w:cs="Times New Roman"/>
          <w:sz w:val="24"/>
          <w:szCs w:val="24"/>
        </w:rPr>
        <w:t>цель расходования - почетные грамоты. Выделенные ассигнования в сумме 114,0 тыс. руб. в полном объеме освоены.</w:t>
      </w:r>
      <w:r w:rsidRPr="003F5304">
        <w:rPr>
          <w:rFonts w:ascii="Times New Roman" w:hAnsi="Times New Roman" w:cs="Times New Roman"/>
          <w:sz w:val="24"/>
          <w:szCs w:val="24"/>
        </w:rPr>
        <w:t>По состоянию на 01.01.201</w:t>
      </w:r>
      <w:r w:rsidR="009666A6" w:rsidRPr="003F5304">
        <w:rPr>
          <w:rFonts w:ascii="Times New Roman" w:hAnsi="Times New Roman" w:cs="Times New Roman"/>
          <w:sz w:val="24"/>
          <w:szCs w:val="24"/>
        </w:rPr>
        <w:t>5</w:t>
      </w:r>
      <w:r w:rsidRPr="003F5304">
        <w:rPr>
          <w:rFonts w:ascii="Times New Roman" w:hAnsi="Times New Roman" w:cs="Times New Roman"/>
          <w:sz w:val="24"/>
          <w:szCs w:val="24"/>
        </w:rPr>
        <w:t xml:space="preserve"> года размер резервного фонда составил </w:t>
      </w:r>
      <w:r w:rsidR="009666A6" w:rsidRPr="003F5304">
        <w:rPr>
          <w:rFonts w:ascii="Times New Roman" w:hAnsi="Times New Roman" w:cs="Times New Roman"/>
          <w:sz w:val="24"/>
          <w:szCs w:val="24"/>
        </w:rPr>
        <w:t xml:space="preserve">5 886,0 </w:t>
      </w:r>
      <w:r w:rsidRPr="003F5304">
        <w:rPr>
          <w:rFonts w:ascii="Times New Roman" w:hAnsi="Times New Roman" w:cs="Times New Roman"/>
          <w:sz w:val="24"/>
          <w:szCs w:val="24"/>
        </w:rPr>
        <w:t xml:space="preserve"> тыс. руб.</w:t>
      </w:r>
    </w:p>
    <w:p w:rsidR="009666A6" w:rsidRPr="003F5304" w:rsidRDefault="009666A6" w:rsidP="00E96DFF">
      <w:pPr>
        <w:spacing w:after="0" w:line="240" w:lineRule="auto"/>
        <w:ind w:firstLine="567"/>
        <w:jc w:val="both"/>
        <w:rPr>
          <w:rFonts w:ascii="Times New Roman" w:hAnsi="Times New Roman" w:cs="Times New Roman"/>
          <w:sz w:val="24"/>
          <w:szCs w:val="24"/>
        </w:rPr>
      </w:pPr>
      <w:r w:rsidRPr="003F5304">
        <w:rPr>
          <w:rFonts w:ascii="Times New Roman" w:hAnsi="Times New Roman" w:cs="Times New Roman"/>
          <w:sz w:val="24"/>
          <w:szCs w:val="24"/>
        </w:rPr>
        <w:t xml:space="preserve">Использование средств резервного фонда муниципального образования «Нерюнгринский район» в 2014 году </w:t>
      </w:r>
      <w:r w:rsidR="00E96DFF">
        <w:rPr>
          <w:rFonts w:ascii="Times New Roman" w:hAnsi="Times New Roman" w:cs="Times New Roman"/>
          <w:sz w:val="24"/>
          <w:szCs w:val="24"/>
        </w:rPr>
        <w:t>осуществлялось в соответствии с П</w:t>
      </w:r>
      <w:r w:rsidRPr="003F5304">
        <w:rPr>
          <w:rFonts w:ascii="Times New Roman" w:hAnsi="Times New Roman" w:cs="Times New Roman"/>
          <w:sz w:val="24"/>
          <w:szCs w:val="24"/>
        </w:rPr>
        <w:t>орядком использования средств резервного фонда муниципального образования «Нерюнгринский район» утвержденным Постановлением Нерюнгринской районной админист</w:t>
      </w:r>
      <w:r w:rsidR="00E96DFF">
        <w:rPr>
          <w:rFonts w:ascii="Times New Roman" w:hAnsi="Times New Roman" w:cs="Times New Roman"/>
          <w:sz w:val="24"/>
          <w:szCs w:val="24"/>
        </w:rPr>
        <w:t xml:space="preserve">рации № 1588 от 08.08.2011 года и </w:t>
      </w:r>
      <w:r w:rsidRPr="003F5304">
        <w:rPr>
          <w:rFonts w:ascii="Times New Roman" w:hAnsi="Times New Roman" w:cs="Times New Roman"/>
          <w:sz w:val="24"/>
          <w:szCs w:val="24"/>
        </w:rPr>
        <w:t>статьей 81 Бюджетного Кодекса Российской Федерации и  статьей 60 Устава муниципального образования «Нерюнгринский район».</w:t>
      </w:r>
    </w:p>
    <w:p w:rsidR="00054FDD" w:rsidRPr="00850CB7" w:rsidRDefault="00054FDD" w:rsidP="00054FDD">
      <w:pPr>
        <w:spacing w:after="0" w:line="240" w:lineRule="auto"/>
        <w:ind w:firstLine="567"/>
        <w:jc w:val="both"/>
        <w:rPr>
          <w:rFonts w:ascii="Times New Roman" w:hAnsi="Times New Roman" w:cs="Times New Roman"/>
          <w:sz w:val="24"/>
          <w:szCs w:val="24"/>
        </w:rPr>
      </w:pPr>
      <w:r w:rsidRPr="00850CB7">
        <w:rPr>
          <w:rFonts w:ascii="Times New Roman" w:hAnsi="Times New Roman" w:cs="Times New Roman"/>
          <w:sz w:val="24"/>
          <w:szCs w:val="24"/>
        </w:rPr>
        <w:t xml:space="preserve">По подразделу </w:t>
      </w:r>
      <w:r w:rsidRPr="00850CB7">
        <w:rPr>
          <w:rFonts w:ascii="Times New Roman" w:hAnsi="Times New Roman" w:cs="Times New Roman"/>
          <w:b/>
          <w:sz w:val="24"/>
          <w:szCs w:val="24"/>
        </w:rPr>
        <w:t>0113 «Другие общегосударственные вопросы»</w:t>
      </w:r>
      <w:r w:rsidRPr="00850CB7">
        <w:rPr>
          <w:rFonts w:ascii="Times New Roman" w:hAnsi="Times New Roman" w:cs="Times New Roman"/>
          <w:sz w:val="24"/>
          <w:szCs w:val="24"/>
        </w:rPr>
        <w:t xml:space="preserve">  фактические расходы составили </w:t>
      </w:r>
      <w:r w:rsidR="00DB4795" w:rsidRPr="00F066B5">
        <w:rPr>
          <w:rFonts w:ascii="Times New Roman" w:hAnsi="Times New Roman" w:cs="Times New Roman"/>
          <w:sz w:val="24"/>
          <w:szCs w:val="24"/>
        </w:rPr>
        <w:t>144 936,5</w:t>
      </w:r>
      <w:r w:rsidRPr="00F066B5">
        <w:rPr>
          <w:rFonts w:ascii="Times New Roman" w:hAnsi="Times New Roman" w:cs="Times New Roman"/>
          <w:sz w:val="24"/>
          <w:szCs w:val="24"/>
        </w:rPr>
        <w:t xml:space="preserve"> тыс. руб. или 9</w:t>
      </w:r>
      <w:r w:rsidR="00DB4795" w:rsidRPr="00F066B5">
        <w:rPr>
          <w:rFonts w:ascii="Times New Roman" w:hAnsi="Times New Roman" w:cs="Times New Roman"/>
          <w:sz w:val="24"/>
          <w:szCs w:val="24"/>
        </w:rPr>
        <w:t>6</w:t>
      </w:r>
      <w:r w:rsidRPr="00F066B5">
        <w:rPr>
          <w:rFonts w:ascii="Times New Roman" w:hAnsi="Times New Roman" w:cs="Times New Roman"/>
          <w:sz w:val="24"/>
          <w:szCs w:val="24"/>
        </w:rPr>
        <w:t>,</w:t>
      </w:r>
      <w:r w:rsidR="00DB4795" w:rsidRPr="00F066B5">
        <w:rPr>
          <w:rFonts w:ascii="Times New Roman" w:hAnsi="Times New Roman" w:cs="Times New Roman"/>
          <w:sz w:val="24"/>
          <w:szCs w:val="24"/>
        </w:rPr>
        <w:t>5</w:t>
      </w:r>
      <w:r w:rsidRPr="00F066B5">
        <w:rPr>
          <w:rFonts w:ascii="Times New Roman" w:hAnsi="Times New Roman" w:cs="Times New Roman"/>
          <w:sz w:val="24"/>
          <w:szCs w:val="24"/>
        </w:rPr>
        <w:t xml:space="preserve"> %,</w:t>
      </w:r>
      <w:r w:rsidRPr="00850CB7">
        <w:rPr>
          <w:rFonts w:ascii="Times New Roman" w:hAnsi="Times New Roman" w:cs="Times New Roman"/>
          <w:sz w:val="24"/>
          <w:szCs w:val="24"/>
        </w:rPr>
        <w:t xml:space="preserve"> что на </w:t>
      </w:r>
      <w:r w:rsidR="00DB4795" w:rsidRPr="00850CB7">
        <w:rPr>
          <w:rFonts w:ascii="Times New Roman" w:hAnsi="Times New Roman" w:cs="Times New Roman"/>
          <w:sz w:val="24"/>
          <w:szCs w:val="24"/>
        </w:rPr>
        <w:t>5 193,8</w:t>
      </w:r>
      <w:r w:rsidRPr="00850CB7">
        <w:rPr>
          <w:rFonts w:ascii="Times New Roman" w:hAnsi="Times New Roman" w:cs="Times New Roman"/>
          <w:sz w:val="24"/>
          <w:szCs w:val="24"/>
        </w:rPr>
        <w:t xml:space="preserve"> тыс. руб. меньше бюджетных назначений, в том числе:</w:t>
      </w:r>
    </w:p>
    <w:p w:rsidR="00193AD9" w:rsidRPr="00425CE1" w:rsidRDefault="00054FDD" w:rsidP="00193AD9">
      <w:pPr>
        <w:shd w:val="clear" w:color="auto" w:fill="FFFFFF"/>
        <w:spacing w:after="0" w:line="240" w:lineRule="auto"/>
        <w:jc w:val="both"/>
        <w:rPr>
          <w:rFonts w:ascii="Times New Roman" w:hAnsi="Times New Roman"/>
          <w:bCs/>
          <w:spacing w:val="3"/>
          <w:sz w:val="24"/>
          <w:szCs w:val="24"/>
        </w:rPr>
      </w:pPr>
      <w:r w:rsidRPr="00193AD9">
        <w:rPr>
          <w:rFonts w:ascii="Times New Roman" w:hAnsi="Times New Roman" w:cs="Times New Roman"/>
          <w:sz w:val="24"/>
          <w:szCs w:val="24"/>
        </w:rPr>
        <w:t xml:space="preserve">-Комитетом земельных и имущественных отношений в рамках реализации МЦП «Управление муниципальной собственностью МО «Нерюнгринский район» не освоены уточненные бюджетные ассигнования в сумме </w:t>
      </w:r>
      <w:r w:rsidR="003C6190">
        <w:rPr>
          <w:rFonts w:ascii="Times New Roman" w:hAnsi="Times New Roman" w:cs="Times New Roman"/>
          <w:sz w:val="24"/>
          <w:szCs w:val="24"/>
        </w:rPr>
        <w:t>1 804,5</w:t>
      </w:r>
      <w:r w:rsidRPr="00193AD9">
        <w:rPr>
          <w:rFonts w:ascii="Times New Roman" w:hAnsi="Times New Roman" w:cs="Times New Roman"/>
          <w:sz w:val="24"/>
          <w:szCs w:val="24"/>
        </w:rPr>
        <w:t>тыс. руб</w:t>
      </w:r>
      <w:r w:rsidR="00193AD9">
        <w:rPr>
          <w:rFonts w:ascii="Times New Roman" w:hAnsi="Times New Roman"/>
          <w:bCs/>
          <w:spacing w:val="3"/>
          <w:sz w:val="24"/>
          <w:szCs w:val="24"/>
        </w:rPr>
        <w:t xml:space="preserve">Основная причина невыполнения </w:t>
      </w:r>
      <w:r w:rsidR="00193AD9" w:rsidRPr="00425CE1">
        <w:rPr>
          <w:rFonts w:ascii="Times New Roman" w:hAnsi="Times New Roman"/>
          <w:bCs/>
          <w:spacing w:val="3"/>
          <w:sz w:val="24"/>
          <w:szCs w:val="24"/>
        </w:rPr>
        <w:t xml:space="preserve">бюджетных назначений по расходам </w:t>
      </w:r>
      <w:r w:rsidR="00193AD9">
        <w:rPr>
          <w:rFonts w:ascii="Times New Roman" w:hAnsi="Times New Roman"/>
          <w:bCs/>
          <w:spacing w:val="3"/>
          <w:sz w:val="24"/>
          <w:szCs w:val="24"/>
        </w:rPr>
        <w:t xml:space="preserve">– это </w:t>
      </w:r>
      <w:r w:rsidR="00193AD9" w:rsidRPr="00425CE1">
        <w:rPr>
          <w:rFonts w:ascii="Times New Roman" w:hAnsi="Times New Roman"/>
          <w:bCs/>
          <w:spacing w:val="3"/>
          <w:sz w:val="24"/>
          <w:szCs w:val="24"/>
        </w:rPr>
        <w:t>завышени</w:t>
      </w:r>
      <w:r w:rsidR="00193AD9">
        <w:rPr>
          <w:rFonts w:ascii="Times New Roman" w:hAnsi="Times New Roman"/>
          <w:bCs/>
          <w:spacing w:val="3"/>
          <w:sz w:val="24"/>
          <w:szCs w:val="24"/>
        </w:rPr>
        <w:t>е</w:t>
      </w:r>
      <w:r w:rsidR="00193AD9" w:rsidRPr="00425CE1">
        <w:rPr>
          <w:rFonts w:ascii="Times New Roman" w:hAnsi="Times New Roman"/>
          <w:bCs/>
          <w:spacing w:val="3"/>
          <w:sz w:val="24"/>
          <w:szCs w:val="24"/>
        </w:rPr>
        <w:t xml:space="preserve"> утвержденных бюджетных назначений</w:t>
      </w:r>
      <w:r w:rsidR="00193AD9">
        <w:rPr>
          <w:rFonts w:ascii="Times New Roman" w:hAnsi="Times New Roman"/>
          <w:bCs/>
          <w:spacing w:val="3"/>
          <w:sz w:val="24"/>
          <w:szCs w:val="24"/>
        </w:rPr>
        <w:t xml:space="preserve">, </w:t>
      </w:r>
      <w:r w:rsidR="00193AD9" w:rsidRPr="00425CE1">
        <w:rPr>
          <w:rFonts w:ascii="Times New Roman" w:hAnsi="Times New Roman"/>
          <w:bCs/>
          <w:spacing w:val="3"/>
          <w:sz w:val="24"/>
          <w:szCs w:val="24"/>
        </w:rPr>
        <w:t>некачественно</w:t>
      </w:r>
      <w:r w:rsidR="00193AD9">
        <w:rPr>
          <w:rFonts w:ascii="Times New Roman" w:hAnsi="Times New Roman"/>
          <w:bCs/>
          <w:spacing w:val="3"/>
          <w:sz w:val="24"/>
          <w:szCs w:val="24"/>
        </w:rPr>
        <w:t>е</w:t>
      </w:r>
      <w:r w:rsidR="00193AD9" w:rsidRPr="00425CE1">
        <w:rPr>
          <w:rFonts w:ascii="Times New Roman" w:hAnsi="Times New Roman"/>
          <w:bCs/>
          <w:spacing w:val="3"/>
          <w:sz w:val="24"/>
          <w:szCs w:val="24"/>
        </w:rPr>
        <w:t xml:space="preserve"> планировани</w:t>
      </w:r>
      <w:r w:rsidR="00193AD9">
        <w:rPr>
          <w:rFonts w:ascii="Times New Roman" w:hAnsi="Times New Roman"/>
          <w:bCs/>
          <w:spacing w:val="3"/>
          <w:sz w:val="24"/>
          <w:szCs w:val="24"/>
        </w:rPr>
        <w:t>е</w:t>
      </w:r>
      <w:r w:rsidR="003C6190">
        <w:rPr>
          <w:rFonts w:ascii="Times New Roman" w:hAnsi="Times New Roman"/>
          <w:bCs/>
          <w:spacing w:val="3"/>
          <w:sz w:val="24"/>
          <w:szCs w:val="24"/>
        </w:rPr>
        <w:t>,</w:t>
      </w:r>
      <w:bookmarkStart w:id="8" w:name="_GoBack"/>
      <w:bookmarkEnd w:id="8"/>
      <w:r w:rsidR="00193AD9">
        <w:rPr>
          <w:rFonts w:ascii="Times New Roman" w:hAnsi="Times New Roman"/>
          <w:bCs/>
          <w:spacing w:val="3"/>
          <w:sz w:val="24"/>
          <w:szCs w:val="24"/>
        </w:rPr>
        <w:t>несвоевременное внесение изменений в бюджетную смету.</w:t>
      </w:r>
    </w:p>
    <w:p w:rsidR="00054FDD" w:rsidRPr="000C476D" w:rsidRDefault="00193AD9" w:rsidP="00193AD9">
      <w:pPr>
        <w:shd w:val="clear" w:color="auto" w:fill="FFFFFF"/>
        <w:spacing w:after="0" w:line="240" w:lineRule="auto"/>
        <w:ind w:firstLine="360"/>
        <w:jc w:val="both"/>
        <w:rPr>
          <w:rFonts w:ascii="Times New Roman" w:hAnsi="Times New Roman" w:cs="Times New Roman"/>
          <w:sz w:val="24"/>
          <w:szCs w:val="24"/>
        </w:rPr>
      </w:pPr>
      <w:r w:rsidRPr="006956ED">
        <w:rPr>
          <w:rFonts w:ascii="Times New Roman" w:hAnsi="Times New Roman"/>
          <w:b/>
          <w:bCs/>
          <w:spacing w:val="3"/>
          <w:sz w:val="24"/>
          <w:szCs w:val="24"/>
        </w:rPr>
        <w:t xml:space="preserve">В нарушение </w:t>
      </w:r>
      <w:r w:rsidRPr="006956ED">
        <w:rPr>
          <w:rFonts w:ascii="Times New Roman" w:hAnsi="Times New Roman"/>
          <w:bCs/>
          <w:spacing w:val="3"/>
          <w:sz w:val="24"/>
          <w:szCs w:val="24"/>
        </w:rPr>
        <w:t>статьи 33 Положения о бюджетном процессе в Нерюнгринском районе и статьи 221 Бюджетного кодекса РФ</w:t>
      </w:r>
      <w:r>
        <w:rPr>
          <w:rFonts w:ascii="Times New Roman" w:hAnsi="Times New Roman"/>
          <w:bCs/>
          <w:spacing w:val="3"/>
          <w:sz w:val="24"/>
          <w:szCs w:val="24"/>
        </w:rPr>
        <w:t xml:space="preserve"> Комитетом</w:t>
      </w:r>
      <w:r w:rsidRPr="006956ED">
        <w:rPr>
          <w:rFonts w:ascii="Times New Roman" w:hAnsi="Times New Roman"/>
          <w:bCs/>
          <w:spacing w:val="3"/>
          <w:sz w:val="24"/>
          <w:szCs w:val="24"/>
        </w:rPr>
        <w:t xml:space="preserve"> своевременно не внесены предложения главному распорядителю бюджетных средств</w:t>
      </w:r>
      <w:r>
        <w:rPr>
          <w:rFonts w:ascii="Times New Roman" w:hAnsi="Times New Roman"/>
          <w:bCs/>
          <w:spacing w:val="3"/>
          <w:sz w:val="24"/>
          <w:szCs w:val="24"/>
        </w:rPr>
        <w:t xml:space="preserve"> по изменению бюджетной росписи</w:t>
      </w:r>
      <w:r w:rsidR="00054FDD" w:rsidRPr="000C476D">
        <w:rPr>
          <w:rFonts w:ascii="Times New Roman" w:hAnsi="Times New Roman" w:cs="Times New Roman"/>
          <w:sz w:val="24"/>
          <w:szCs w:val="24"/>
        </w:rPr>
        <w:t>;</w:t>
      </w:r>
    </w:p>
    <w:p w:rsidR="00327285" w:rsidRDefault="003C6190" w:rsidP="00193AD9">
      <w:pPr>
        <w:shd w:val="clear" w:color="auto" w:fill="FFFFFF"/>
        <w:spacing w:after="0" w:line="240" w:lineRule="auto"/>
        <w:ind w:firstLine="360"/>
        <w:jc w:val="both"/>
        <w:rPr>
          <w:rFonts w:ascii="Times New Roman" w:hAnsi="Times New Roman" w:cs="Times New Roman"/>
          <w:sz w:val="24"/>
          <w:szCs w:val="24"/>
        </w:rPr>
      </w:pPr>
      <w:r w:rsidRPr="005D1852">
        <w:rPr>
          <w:rFonts w:ascii="Times New Roman" w:hAnsi="Times New Roman" w:cs="Times New Roman"/>
          <w:sz w:val="24"/>
          <w:szCs w:val="24"/>
        </w:rPr>
        <w:lastRenderedPageBreak/>
        <w:t xml:space="preserve">Не освоено средств бюджета Республики Саха (Якутия) в сумме 1 916,3 тыс. руб., в том числе: </w:t>
      </w:r>
    </w:p>
    <w:p w:rsidR="004B0745" w:rsidRPr="005D1852" w:rsidRDefault="003C6190" w:rsidP="00193AD9">
      <w:pPr>
        <w:shd w:val="clear" w:color="auto" w:fill="FFFFFF"/>
        <w:spacing w:after="0" w:line="240" w:lineRule="auto"/>
        <w:ind w:firstLine="360"/>
        <w:jc w:val="both"/>
        <w:rPr>
          <w:rFonts w:ascii="Times New Roman" w:hAnsi="Times New Roman" w:cs="Times New Roman"/>
          <w:sz w:val="24"/>
          <w:szCs w:val="24"/>
        </w:rPr>
      </w:pPr>
      <w:r w:rsidRPr="005D1852">
        <w:rPr>
          <w:rFonts w:ascii="Times New Roman" w:hAnsi="Times New Roman" w:cs="Times New Roman"/>
          <w:sz w:val="24"/>
          <w:szCs w:val="24"/>
        </w:rPr>
        <w:t>5,0</w:t>
      </w:r>
      <w:r w:rsidR="004B0745" w:rsidRPr="005D1852">
        <w:rPr>
          <w:rFonts w:ascii="Times New Roman" w:hAnsi="Times New Roman" w:cs="Times New Roman"/>
          <w:sz w:val="24"/>
          <w:szCs w:val="24"/>
        </w:rPr>
        <w:t xml:space="preserve"> тыс. руб. возврат остатков межбюджетных трансфертов, выделенных </w:t>
      </w:r>
      <w:r w:rsidR="00906F83" w:rsidRPr="00D22423">
        <w:rPr>
          <w:rFonts w:ascii="Times New Roman" w:hAnsi="Times New Roman" w:cs="Times New Roman"/>
          <w:sz w:val="24"/>
          <w:szCs w:val="24"/>
        </w:rPr>
        <w:t>из бюджета Республики Саха (Якутия) на восстановление памятника, «Интернациональное содружество строителей БАМа» (при заключении муниципального контракта произведено снижение цены и</w:t>
      </w:r>
      <w:r w:rsidR="00906F83">
        <w:rPr>
          <w:rFonts w:ascii="Times New Roman" w:hAnsi="Times New Roman" w:cs="Times New Roman"/>
          <w:sz w:val="24"/>
          <w:szCs w:val="24"/>
        </w:rPr>
        <w:t xml:space="preserve"> сумма экономии</w:t>
      </w:r>
      <w:r w:rsidR="00906F83" w:rsidRPr="00D22423">
        <w:rPr>
          <w:rFonts w:ascii="Times New Roman" w:hAnsi="Times New Roman" w:cs="Times New Roman"/>
          <w:sz w:val="24"/>
          <w:szCs w:val="24"/>
        </w:rPr>
        <w:t xml:space="preserve"> возвращен</w:t>
      </w:r>
      <w:r w:rsidR="00906F83">
        <w:rPr>
          <w:rFonts w:ascii="Times New Roman" w:hAnsi="Times New Roman" w:cs="Times New Roman"/>
          <w:sz w:val="24"/>
          <w:szCs w:val="24"/>
        </w:rPr>
        <w:t>а</w:t>
      </w:r>
      <w:r w:rsidR="00906F83" w:rsidRPr="00D22423">
        <w:rPr>
          <w:rFonts w:ascii="Times New Roman" w:hAnsi="Times New Roman" w:cs="Times New Roman"/>
          <w:sz w:val="24"/>
          <w:szCs w:val="24"/>
        </w:rPr>
        <w:t xml:space="preserve"> в бюджет Республики Саха (Якутия)</w:t>
      </w:r>
      <w:r w:rsidR="004B0745" w:rsidRPr="005D1852">
        <w:rPr>
          <w:rFonts w:ascii="Times New Roman" w:hAnsi="Times New Roman" w:cs="Times New Roman"/>
          <w:sz w:val="24"/>
          <w:szCs w:val="24"/>
        </w:rPr>
        <w:t>;</w:t>
      </w:r>
    </w:p>
    <w:p w:rsidR="004B0745" w:rsidRPr="005D1852" w:rsidRDefault="004B0745" w:rsidP="004B0745">
      <w:pPr>
        <w:spacing w:after="0" w:line="240" w:lineRule="auto"/>
        <w:ind w:firstLine="360"/>
        <w:jc w:val="both"/>
        <w:rPr>
          <w:rFonts w:ascii="Times New Roman" w:hAnsi="Times New Roman" w:cs="Times New Roman"/>
          <w:sz w:val="24"/>
          <w:szCs w:val="24"/>
        </w:rPr>
      </w:pPr>
      <w:r w:rsidRPr="005D1852">
        <w:rPr>
          <w:rFonts w:ascii="Times New Roman" w:hAnsi="Times New Roman" w:cs="Times New Roman"/>
          <w:sz w:val="24"/>
          <w:szCs w:val="24"/>
        </w:rPr>
        <w:t>1 773,9 тыс. руб. сумма возвращена в бюджет Республики Саха (Якутия) в связи с корректировкой инвестиционного проекта, направленного на модернизацию МУП «Типография», по согласованию с Министерством экономики и социальной по</w:t>
      </w:r>
      <w:r w:rsidR="005D1852" w:rsidRPr="005D1852">
        <w:rPr>
          <w:rFonts w:ascii="Times New Roman" w:hAnsi="Times New Roman" w:cs="Times New Roman"/>
          <w:sz w:val="24"/>
          <w:szCs w:val="24"/>
        </w:rPr>
        <w:t>литики Республики Саха (Якутия);</w:t>
      </w:r>
    </w:p>
    <w:p w:rsidR="005D1852" w:rsidRPr="005D1852" w:rsidRDefault="005D1852" w:rsidP="004B0745">
      <w:pPr>
        <w:spacing w:after="0" w:line="240" w:lineRule="auto"/>
        <w:ind w:firstLine="360"/>
        <w:jc w:val="both"/>
        <w:rPr>
          <w:rFonts w:ascii="Times New Roman" w:hAnsi="Times New Roman" w:cs="Times New Roman"/>
          <w:sz w:val="24"/>
          <w:szCs w:val="24"/>
        </w:rPr>
      </w:pPr>
      <w:r w:rsidRPr="005D1852">
        <w:rPr>
          <w:rFonts w:ascii="Times New Roman" w:hAnsi="Times New Roman" w:cs="Times New Roman"/>
          <w:sz w:val="24"/>
          <w:szCs w:val="24"/>
        </w:rPr>
        <w:t>97,5 тыс. руб. грант по итогам оценки деятельности органов местного самоуправления, денежные средства поступили 31.12.2014 года, освоение перенесено на 2015 год;</w:t>
      </w:r>
    </w:p>
    <w:p w:rsidR="005D1852" w:rsidRDefault="005D1852" w:rsidP="004B0745">
      <w:pPr>
        <w:spacing w:after="0" w:line="240" w:lineRule="auto"/>
        <w:ind w:firstLine="360"/>
        <w:jc w:val="both"/>
        <w:rPr>
          <w:rFonts w:ascii="Times New Roman" w:hAnsi="Times New Roman"/>
          <w:bCs/>
          <w:spacing w:val="3"/>
          <w:sz w:val="24"/>
          <w:szCs w:val="24"/>
        </w:rPr>
      </w:pPr>
      <w:r w:rsidRPr="005D1852">
        <w:rPr>
          <w:rFonts w:ascii="Times New Roman" w:hAnsi="Times New Roman" w:cs="Times New Roman"/>
          <w:sz w:val="24"/>
          <w:szCs w:val="24"/>
        </w:rPr>
        <w:t>39,9</w:t>
      </w:r>
      <w:r>
        <w:rPr>
          <w:rFonts w:ascii="Times New Roman" w:hAnsi="Times New Roman" w:cs="Times New Roman"/>
          <w:sz w:val="24"/>
          <w:szCs w:val="24"/>
        </w:rPr>
        <w:t xml:space="preserve"> остаток средств бюджета республики Саха )Якутия) обусловлен экономией средств бюджета в связи с</w:t>
      </w:r>
      <w:r>
        <w:rPr>
          <w:rFonts w:ascii="Times New Roman" w:hAnsi="Times New Roman"/>
          <w:bCs/>
          <w:spacing w:val="3"/>
          <w:sz w:val="24"/>
          <w:szCs w:val="24"/>
        </w:rPr>
        <w:t>повышением эффективности использования бюджетных средств и обеспечения сбалансированности бюджета Нерюнгринского района во исполнение постановления Нерюнгринской районной администрации № 2698 от 14.10.2014 года «О первоочередных расходах бюджета Нерюнгринского района на 2014 год»;</w:t>
      </w:r>
    </w:p>
    <w:p w:rsidR="00E578B7" w:rsidRDefault="005D1852" w:rsidP="00F066B5">
      <w:pPr>
        <w:pStyle w:val="3"/>
        <w:shd w:val="clear" w:color="auto" w:fill="auto"/>
        <w:spacing w:before="0"/>
        <w:ind w:right="20" w:firstLine="0"/>
        <w:jc w:val="both"/>
        <w:rPr>
          <w:sz w:val="24"/>
          <w:szCs w:val="24"/>
        </w:rPr>
      </w:pPr>
      <w:r w:rsidRPr="00E578B7">
        <w:rPr>
          <w:sz w:val="24"/>
          <w:szCs w:val="24"/>
        </w:rPr>
        <w:t xml:space="preserve">1472,9 тыс. руб., остаток средств местного бюджета является экономией, образовавшейся в связи с </w:t>
      </w:r>
      <w:r w:rsidRPr="00E578B7">
        <w:rPr>
          <w:bCs/>
          <w:spacing w:val="3"/>
          <w:sz w:val="24"/>
          <w:szCs w:val="24"/>
        </w:rPr>
        <w:t>повышением эффективности использования бюджетных средств и обеспечения сбалансированности бюджета Нерюнгринского района во исполнение постановления Нерюнгринской районной администрации № 2698 от 14.10.2014 года «О первоочередных расходах бюджета Нерюнгринского района на 2014 год»</w:t>
      </w:r>
      <w:r w:rsidR="00F42335" w:rsidRPr="00E578B7">
        <w:rPr>
          <w:bCs/>
          <w:spacing w:val="3"/>
          <w:sz w:val="24"/>
          <w:szCs w:val="24"/>
        </w:rPr>
        <w:t>, в том числе по прочим направлениям: 11,5 тыс.руб. программ</w:t>
      </w:r>
      <w:r w:rsidR="005B5A96" w:rsidRPr="00E578B7">
        <w:rPr>
          <w:bCs/>
          <w:spacing w:val="3"/>
          <w:sz w:val="24"/>
          <w:szCs w:val="24"/>
        </w:rPr>
        <w:t>а</w:t>
      </w:r>
      <w:r w:rsidR="00EA6052" w:rsidRPr="00E578B7">
        <w:rPr>
          <w:sz w:val="24"/>
          <w:szCs w:val="24"/>
        </w:rPr>
        <w:t>Развитие муниципальной службы  в</w:t>
      </w:r>
      <w:r w:rsidR="00EA6052" w:rsidRPr="0034642D">
        <w:rPr>
          <w:sz w:val="24"/>
          <w:szCs w:val="24"/>
        </w:rPr>
        <w:t xml:space="preserve"> муниципальном образовании «Нерюнгринский район» на 2012 – 2016 годы; </w:t>
      </w:r>
      <w:r w:rsidR="005B5A96" w:rsidRPr="0034642D">
        <w:rPr>
          <w:sz w:val="24"/>
          <w:szCs w:val="24"/>
        </w:rPr>
        <w:t>61,6 тыс. руб.</w:t>
      </w:r>
      <w:r w:rsidR="00A466D8" w:rsidRPr="0034642D">
        <w:rPr>
          <w:sz w:val="24"/>
          <w:szCs w:val="24"/>
        </w:rPr>
        <w:t xml:space="preserve"> Повышение правовой культуры населения муниципального образования «Нерюнгринский район» на 2012-2016 г.</w:t>
      </w:r>
      <w:r w:rsidR="0034642D">
        <w:rPr>
          <w:sz w:val="24"/>
          <w:szCs w:val="24"/>
        </w:rPr>
        <w:t xml:space="preserve">; </w:t>
      </w:r>
      <w:r w:rsidR="00E578B7">
        <w:rPr>
          <w:sz w:val="24"/>
          <w:szCs w:val="24"/>
        </w:rPr>
        <w:t>669,3тыс. руб. сокращение количества командировок и как следствие командировочных расходов, а также сокращение приобретения материальных запасов.</w:t>
      </w:r>
    </w:p>
    <w:p w:rsidR="00EA6052" w:rsidRPr="0034642D" w:rsidRDefault="00A466D8" w:rsidP="00F066B5">
      <w:pPr>
        <w:pStyle w:val="3"/>
        <w:shd w:val="clear" w:color="auto" w:fill="auto"/>
        <w:spacing w:before="0"/>
        <w:ind w:right="20" w:firstLine="0"/>
        <w:jc w:val="both"/>
        <w:rPr>
          <w:sz w:val="24"/>
          <w:szCs w:val="24"/>
        </w:rPr>
      </w:pPr>
      <w:r w:rsidRPr="0034642D">
        <w:rPr>
          <w:sz w:val="24"/>
          <w:szCs w:val="24"/>
        </w:rPr>
        <w:t xml:space="preserve">720,5 </w:t>
      </w:r>
      <w:r w:rsidR="0034642D" w:rsidRPr="0034642D">
        <w:rPr>
          <w:sz w:val="24"/>
          <w:szCs w:val="24"/>
        </w:rPr>
        <w:t>тыс.</w:t>
      </w:r>
      <w:r w:rsidR="0034642D">
        <w:rPr>
          <w:sz w:val="24"/>
          <w:szCs w:val="24"/>
        </w:rPr>
        <w:t xml:space="preserve"> руб. муниципальный </w:t>
      </w:r>
      <w:r w:rsidR="0034642D" w:rsidRPr="0034642D">
        <w:rPr>
          <w:sz w:val="24"/>
          <w:szCs w:val="24"/>
        </w:rPr>
        <w:t>контракт</w:t>
      </w:r>
      <w:r w:rsidR="0034642D">
        <w:rPr>
          <w:sz w:val="24"/>
          <w:szCs w:val="24"/>
        </w:rPr>
        <w:t xml:space="preserve"> № 057 от 28.11.2011 года</w:t>
      </w:r>
      <w:r w:rsidR="0034642D" w:rsidRPr="0034642D">
        <w:rPr>
          <w:sz w:val="24"/>
          <w:szCs w:val="24"/>
        </w:rPr>
        <w:t xml:space="preserve"> на разработ</w:t>
      </w:r>
      <w:r w:rsidR="0034642D">
        <w:rPr>
          <w:sz w:val="24"/>
          <w:szCs w:val="24"/>
        </w:rPr>
        <w:t>ку программы социально-экономич</w:t>
      </w:r>
      <w:r w:rsidR="0034642D" w:rsidRPr="0034642D">
        <w:rPr>
          <w:sz w:val="24"/>
          <w:szCs w:val="24"/>
        </w:rPr>
        <w:t>е</w:t>
      </w:r>
      <w:r w:rsidR="0034642D">
        <w:rPr>
          <w:sz w:val="24"/>
          <w:szCs w:val="24"/>
        </w:rPr>
        <w:t>с</w:t>
      </w:r>
      <w:r w:rsidR="0034642D" w:rsidRPr="0034642D">
        <w:rPr>
          <w:sz w:val="24"/>
          <w:szCs w:val="24"/>
        </w:rPr>
        <w:t>кого ра</w:t>
      </w:r>
      <w:r w:rsidR="0034642D">
        <w:rPr>
          <w:sz w:val="24"/>
          <w:szCs w:val="24"/>
        </w:rPr>
        <w:t>з</w:t>
      </w:r>
      <w:r w:rsidR="0034642D" w:rsidRPr="0034642D">
        <w:rPr>
          <w:sz w:val="24"/>
          <w:szCs w:val="24"/>
        </w:rPr>
        <w:t xml:space="preserve">вития </w:t>
      </w:r>
      <w:r w:rsidR="0034642D">
        <w:rPr>
          <w:sz w:val="24"/>
          <w:szCs w:val="24"/>
        </w:rPr>
        <w:t xml:space="preserve">Нерюнгринского района, контракт заключен с ФГБОУ высшего профессионального образования «Российская академия </w:t>
      </w:r>
      <w:r w:rsidR="00F4781E">
        <w:rPr>
          <w:sz w:val="24"/>
          <w:szCs w:val="24"/>
        </w:rPr>
        <w:t xml:space="preserve">народного хозяйства и государственной службы при Президенте Российской Федерации» по факту ненадлежащего выполнения данного контракта </w:t>
      </w:r>
      <w:r w:rsidR="00E578B7">
        <w:rPr>
          <w:sz w:val="24"/>
          <w:szCs w:val="24"/>
        </w:rPr>
        <w:t xml:space="preserve">документы переданы в суд. </w:t>
      </w:r>
    </w:p>
    <w:p w:rsidR="00054FDD" w:rsidRPr="0018538B" w:rsidRDefault="00054FDD" w:rsidP="00054FDD">
      <w:pPr>
        <w:shd w:val="clear" w:color="auto" w:fill="FFFFFF"/>
        <w:spacing w:after="0" w:line="240" w:lineRule="auto"/>
        <w:ind w:firstLine="360"/>
        <w:jc w:val="both"/>
        <w:rPr>
          <w:rFonts w:ascii="Times New Roman" w:hAnsi="Times New Roman"/>
          <w:bCs/>
          <w:spacing w:val="3"/>
          <w:sz w:val="24"/>
          <w:szCs w:val="24"/>
          <w:highlight w:val="yellow"/>
        </w:rPr>
      </w:pPr>
    </w:p>
    <w:p w:rsidR="00054FDD" w:rsidRPr="00530216" w:rsidRDefault="00054FDD" w:rsidP="00054FDD">
      <w:pPr>
        <w:spacing w:after="0" w:line="240" w:lineRule="auto"/>
        <w:ind w:firstLine="567"/>
        <w:jc w:val="center"/>
        <w:rPr>
          <w:rFonts w:ascii="Times New Roman" w:hAnsi="Times New Roman" w:cs="Times New Roman"/>
          <w:b/>
          <w:sz w:val="26"/>
          <w:szCs w:val="26"/>
        </w:rPr>
      </w:pPr>
      <w:r w:rsidRPr="00530216">
        <w:rPr>
          <w:rFonts w:ascii="Times New Roman" w:hAnsi="Times New Roman" w:cs="Times New Roman"/>
          <w:b/>
          <w:sz w:val="26"/>
          <w:szCs w:val="26"/>
        </w:rPr>
        <w:t>3.2.2. «Национальная оборона»</w:t>
      </w:r>
    </w:p>
    <w:p w:rsidR="00054FDD" w:rsidRPr="00530216" w:rsidRDefault="00054FDD" w:rsidP="00054FDD">
      <w:pPr>
        <w:spacing w:after="0" w:line="240" w:lineRule="auto"/>
        <w:ind w:firstLine="567"/>
        <w:jc w:val="both"/>
        <w:rPr>
          <w:rFonts w:ascii="Times New Roman" w:eastAsia="Times New Roman" w:hAnsi="Times New Roman" w:cs="Times New Roman"/>
          <w:sz w:val="24"/>
          <w:szCs w:val="24"/>
          <w:lang w:eastAsia="ru-RU"/>
        </w:rPr>
      </w:pPr>
      <w:r w:rsidRPr="00530216">
        <w:rPr>
          <w:rFonts w:ascii="Times New Roman" w:hAnsi="Times New Roman" w:cs="Times New Roman"/>
          <w:sz w:val="24"/>
          <w:szCs w:val="24"/>
        </w:rPr>
        <w:t xml:space="preserve">По разделу </w:t>
      </w:r>
      <w:r w:rsidRPr="00530216">
        <w:rPr>
          <w:rFonts w:ascii="Times New Roman" w:hAnsi="Times New Roman" w:cs="Times New Roman"/>
          <w:b/>
          <w:sz w:val="24"/>
          <w:szCs w:val="24"/>
        </w:rPr>
        <w:t xml:space="preserve">0200 </w:t>
      </w:r>
      <w:r w:rsidRPr="00530216">
        <w:rPr>
          <w:rFonts w:ascii="Times New Roman" w:hAnsi="Times New Roman" w:cs="Times New Roman"/>
          <w:b/>
          <w:i/>
          <w:sz w:val="24"/>
          <w:szCs w:val="24"/>
        </w:rPr>
        <w:t xml:space="preserve">«Национальная оборона» </w:t>
      </w:r>
      <w:r w:rsidRPr="00530216">
        <w:rPr>
          <w:rFonts w:ascii="Times New Roman" w:hAnsi="Times New Roman" w:cs="Times New Roman"/>
          <w:sz w:val="24"/>
          <w:szCs w:val="24"/>
        </w:rPr>
        <w:t xml:space="preserve">обязательства исполнены в общей сумме </w:t>
      </w:r>
      <w:r w:rsidR="008770C4" w:rsidRPr="00530216">
        <w:rPr>
          <w:rFonts w:ascii="Times New Roman" w:hAnsi="Times New Roman" w:cs="Times New Roman"/>
          <w:sz w:val="24"/>
          <w:szCs w:val="24"/>
        </w:rPr>
        <w:t>2 037,2</w:t>
      </w:r>
      <w:r w:rsidRPr="00530216">
        <w:rPr>
          <w:rFonts w:ascii="Times New Roman" w:hAnsi="Times New Roman" w:cs="Times New Roman"/>
          <w:sz w:val="24"/>
          <w:szCs w:val="24"/>
        </w:rPr>
        <w:t xml:space="preserve"> тыс. руб. или </w:t>
      </w:r>
      <w:r w:rsidRPr="00254E11">
        <w:rPr>
          <w:rFonts w:ascii="Times New Roman" w:hAnsi="Times New Roman" w:cs="Times New Roman"/>
          <w:sz w:val="24"/>
          <w:szCs w:val="24"/>
        </w:rPr>
        <w:t>100 %</w:t>
      </w:r>
      <w:r w:rsidRPr="00254E11">
        <w:rPr>
          <w:rFonts w:ascii="Times New Roman" w:eastAsia="Times New Roman" w:hAnsi="Times New Roman" w:cs="Times New Roman"/>
          <w:sz w:val="24"/>
          <w:szCs w:val="24"/>
          <w:lang w:eastAsia="ru-RU"/>
        </w:rPr>
        <w:t>.</w:t>
      </w:r>
    </w:p>
    <w:p w:rsidR="00054FDD" w:rsidRPr="0018538B" w:rsidRDefault="00054FDD" w:rsidP="00054FDD">
      <w:pPr>
        <w:spacing w:after="0" w:line="240" w:lineRule="auto"/>
        <w:ind w:firstLine="567"/>
        <w:jc w:val="both"/>
        <w:rPr>
          <w:rFonts w:ascii="Times New Roman" w:eastAsia="Times New Roman" w:hAnsi="Times New Roman" w:cs="Times New Roman"/>
          <w:sz w:val="24"/>
          <w:szCs w:val="24"/>
          <w:highlight w:val="yellow"/>
          <w:lang w:eastAsia="ru-RU"/>
        </w:rPr>
      </w:pPr>
    </w:p>
    <w:p w:rsidR="00054FDD" w:rsidRPr="00260A7F" w:rsidRDefault="00054FDD" w:rsidP="00054FDD">
      <w:pPr>
        <w:spacing w:after="0" w:line="240" w:lineRule="auto"/>
        <w:jc w:val="center"/>
        <w:rPr>
          <w:rFonts w:ascii="Times New Roman" w:hAnsi="Times New Roman" w:cs="Times New Roman"/>
          <w:sz w:val="26"/>
          <w:szCs w:val="26"/>
        </w:rPr>
      </w:pPr>
      <w:r w:rsidRPr="00260A7F">
        <w:rPr>
          <w:rFonts w:ascii="Times New Roman" w:hAnsi="Times New Roman" w:cs="Times New Roman"/>
          <w:b/>
          <w:sz w:val="26"/>
          <w:szCs w:val="26"/>
        </w:rPr>
        <w:t>3.2.3. «Национальная безопасность и правоохранительная деятельность»</w:t>
      </w:r>
    </w:p>
    <w:p w:rsidR="00054FDD" w:rsidRPr="00260A7F" w:rsidRDefault="00054FDD" w:rsidP="00054FDD">
      <w:pPr>
        <w:spacing w:after="0" w:line="240" w:lineRule="auto"/>
        <w:ind w:firstLine="567"/>
        <w:jc w:val="both"/>
        <w:rPr>
          <w:rFonts w:ascii="Times New Roman" w:hAnsi="Times New Roman" w:cs="Times New Roman"/>
          <w:sz w:val="24"/>
          <w:szCs w:val="24"/>
        </w:rPr>
      </w:pPr>
      <w:r w:rsidRPr="00260A7F">
        <w:rPr>
          <w:rFonts w:ascii="Times New Roman" w:hAnsi="Times New Roman" w:cs="Times New Roman"/>
          <w:sz w:val="24"/>
          <w:szCs w:val="24"/>
        </w:rPr>
        <w:t xml:space="preserve">По разделу </w:t>
      </w:r>
      <w:r w:rsidRPr="00260A7F">
        <w:rPr>
          <w:rFonts w:ascii="Times New Roman" w:hAnsi="Times New Roman" w:cs="Times New Roman"/>
          <w:b/>
          <w:sz w:val="24"/>
          <w:szCs w:val="24"/>
        </w:rPr>
        <w:t xml:space="preserve">0300 </w:t>
      </w:r>
      <w:r w:rsidRPr="00260A7F">
        <w:rPr>
          <w:rFonts w:ascii="Times New Roman" w:hAnsi="Times New Roman" w:cs="Times New Roman"/>
          <w:b/>
          <w:i/>
          <w:sz w:val="24"/>
          <w:szCs w:val="24"/>
        </w:rPr>
        <w:t xml:space="preserve">«Национальная безопасность и правоохранительная деятельность» </w:t>
      </w:r>
      <w:r w:rsidRPr="00260A7F">
        <w:rPr>
          <w:rFonts w:ascii="Times New Roman" w:hAnsi="Times New Roman" w:cs="Times New Roman"/>
          <w:sz w:val="24"/>
          <w:szCs w:val="24"/>
        </w:rPr>
        <w:t xml:space="preserve">бюджетные назначения исполнены в общей сумме </w:t>
      </w:r>
      <w:r w:rsidR="00260A7F" w:rsidRPr="00260A7F">
        <w:rPr>
          <w:rFonts w:ascii="Times New Roman" w:hAnsi="Times New Roman" w:cs="Times New Roman"/>
          <w:sz w:val="24"/>
          <w:szCs w:val="24"/>
        </w:rPr>
        <w:t>5 402,2</w:t>
      </w:r>
      <w:r w:rsidRPr="00260A7F">
        <w:rPr>
          <w:rFonts w:ascii="Times New Roman" w:hAnsi="Times New Roman" w:cs="Times New Roman"/>
          <w:sz w:val="24"/>
          <w:szCs w:val="24"/>
        </w:rPr>
        <w:t xml:space="preserve"> тыс. руб., или на </w:t>
      </w:r>
      <w:r w:rsidR="00260A7F" w:rsidRPr="00260A7F">
        <w:rPr>
          <w:rFonts w:ascii="Times New Roman" w:hAnsi="Times New Roman" w:cs="Times New Roman"/>
          <w:sz w:val="24"/>
          <w:szCs w:val="24"/>
        </w:rPr>
        <w:t>95,2</w:t>
      </w:r>
      <w:r w:rsidRPr="00260A7F">
        <w:rPr>
          <w:rFonts w:ascii="Times New Roman" w:hAnsi="Times New Roman" w:cs="Times New Roman"/>
          <w:sz w:val="24"/>
          <w:szCs w:val="24"/>
        </w:rPr>
        <w:t>%.</w:t>
      </w:r>
    </w:p>
    <w:p w:rsidR="00C45186" w:rsidRPr="00260A7F" w:rsidRDefault="00260A7F" w:rsidP="00054FDD">
      <w:pPr>
        <w:spacing w:after="0" w:line="240" w:lineRule="auto"/>
        <w:ind w:firstLine="567"/>
        <w:jc w:val="both"/>
        <w:rPr>
          <w:rFonts w:ascii="Times New Roman" w:hAnsi="Times New Roman" w:cs="Times New Roman"/>
          <w:sz w:val="24"/>
          <w:szCs w:val="24"/>
        </w:rPr>
      </w:pPr>
      <w:r w:rsidRPr="00260A7F">
        <w:rPr>
          <w:rFonts w:ascii="Times New Roman" w:hAnsi="Times New Roman" w:cs="Times New Roman"/>
          <w:sz w:val="24"/>
          <w:szCs w:val="24"/>
        </w:rPr>
        <w:t xml:space="preserve">                                                                                                                                    тыс. руб.</w:t>
      </w:r>
    </w:p>
    <w:tbl>
      <w:tblPr>
        <w:tblW w:w="9654" w:type="dxa"/>
        <w:tblInd w:w="93" w:type="dxa"/>
        <w:tblLook w:val="04A0"/>
      </w:tblPr>
      <w:tblGrid>
        <w:gridCol w:w="1031"/>
        <w:gridCol w:w="4371"/>
        <w:gridCol w:w="1276"/>
        <w:gridCol w:w="1134"/>
        <w:gridCol w:w="1221"/>
        <w:gridCol w:w="621"/>
      </w:tblGrid>
      <w:tr w:rsidR="00260A7F" w:rsidRPr="004C3FFD" w:rsidTr="00D956CC">
        <w:trPr>
          <w:trHeight w:val="49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Код расходов</w:t>
            </w:r>
          </w:p>
        </w:tc>
        <w:tc>
          <w:tcPr>
            <w:tcW w:w="4371" w:type="dxa"/>
            <w:tcBorders>
              <w:top w:val="single" w:sz="4" w:space="0" w:color="auto"/>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Наименование расходов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 xml:space="preserve">Уточненный план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Исполнено</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Отклонение</w:t>
            </w:r>
          </w:p>
        </w:tc>
        <w:tc>
          <w:tcPr>
            <w:tcW w:w="621" w:type="dxa"/>
            <w:tcBorders>
              <w:top w:val="single" w:sz="4" w:space="0" w:color="auto"/>
              <w:left w:val="nil"/>
              <w:bottom w:val="single" w:sz="4" w:space="0" w:color="auto"/>
              <w:right w:val="single" w:sz="4" w:space="0" w:color="auto"/>
            </w:tcBorders>
            <w:shd w:val="clear" w:color="auto" w:fill="auto"/>
            <w:vAlign w:val="center"/>
            <w:hideMark/>
          </w:tcPr>
          <w:p w:rsidR="00C45186" w:rsidRPr="00C45186" w:rsidRDefault="00260A7F" w:rsidP="00C45186">
            <w:pPr>
              <w:spacing w:after="0" w:line="240" w:lineRule="auto"/>
              <w:jc w:val="center"/>
              <w:rPr>
                <w:rFonts w:ascii="Times New Roman" w:eastAsia="Times New Roman" w:hAnsi="Times New Roman" w:cs="Times New Roman"/>
                <w:sz w:val="18"/>
                <w:szCs w:val="18"/>
                <w:lang w:eastAsia="ru-RU"/>
              </w:rPr>
            </w:pPr>
            <w:r w:rsidRPr="004C3FFD">
              <w:rPr>
                <w:rFonts w:ascii="Times New Roman" w:eastAsia="Times New Roman" w:hAnsi="Times New Roman" w:cs="Times New Roman"/>
                <w:sz w:val="18"/>
                <w:szCs w:val="18"/>
                <w:lang w:eastAsia="ru-RU"/>
              </w:rPr>
              <w:t>% исп</w:t>
            </w:r>
          </w:p>
        </w:tc>
      </w:tr>
      <w:tr w:rsidR="00260A7F" w:rsidRPr="004C3FFD" w:rsidTr="00D956CC">
        <w:trPr>
          <w:trHeight w:val="413"/>
        </w:trPr>
        <w:tc>
          <w:tcPr>
            <w:tcW w:w="1031" w:type="dxa"/>
            <w:tcBorders>
              <w:top w:val="nil"/>
              <w:left w:val="single" w:sz="4" w:space="0" w:color="auto"/>
              <w:bottom w:val="single" w:sz="4" w:space="0" w:color="auto"/>
              <w:right w:val="nil"/>
            </w:tcBorders>
            <w:shd w:val="clear" w:color="000000" w:fill="CCFFCC"/>
            <w:vAlign w:val="center"/>
            <w:hideMark/>
          </w:tcPr>
          <w:p w:rsidR="00C45186" w:rsidRPr="00C45186" w:rsidRDefault="00C45186" w:rsidP="00C45186">
            <w:pPr>
              <w:spacing w:after="0" w:line="240" w:lineRule="auto"/>
              <w:jc w:val="center"/>
              <w:rPr>
                <w:rFonts w:ascii="Times New Roman" w:eastAsia="Times New Roman" w:hAnsi="Times New Roman" w:cs="Times New Roman"/>
                <w:b/>
                <w:bCs/>
                <w:sz w:val="18"/>
                <w:szCs w:val="18"/>
                <w:lang w:eastAsia="ru-RU"/>
              </w:rPr>
            </w:pPr>
            <w:r w:rsidRPr="00C45186">
              <w:rPr>
                <w:rFonts w:ascii="Times New Roman" w:eastAsia="Times New Roman" w:hAnsi="Times New Roman" w:cs="Times New Roman"/>
                <w:b/>
                <w:bCs/>
                <w:sz w:val="18"/>
                <w:szCs w:val="18"/>
                <w:lang w:eastAsia="ru-RU"/>
              </w:rPr>
              <w:t>0300</w:t>
            </w:r>
          </w:p>
        </w:tc>
        <w:tc>
          <w:tcPr>
            <w:tcW w:w="4371" w:type="dxa"/>
            <w:tcBorders>
              <w:top w:val="nil"/>
              <w:left w:val="single" w:sz="4" w:space="0" w:color="auto"/>
              <w:bottom w:val="single" w:sz="4" w:space="0" w:color="auto"/>
              <w:right w:val="single" w:sz="4" w:space="0" w:color="auto"/>
            </w:tcBorders>
            <w:shd w:val="clear" w:color="000000" w:fill="CCFFCC"/>
            <w:vAlign w:val="center"/>
            <w:hideMark/>
          </w:tcPr>
          <w:p w:rsidR="00C45186" w:rsidRPr="00C45186" w:rsidRDefault="00C45186" w:rsidP="00C45186">
            <w:pPr>
              <w:spacing w:after="0" w:line="240" w:lineRule="auto"/>
              <w:rPr>
                <w:rFonts w:ascii="Times New Roman" w:eastAsia="Times New Roman" w:hAnsi="Times New Roman" w:cs="Times New Roman"/>
                <w:b/>
                <w:bCs/>
                <w:sz w:val="18"/>
                <w:szCs w:val="18"/>
                <w:lang w:eastAsia="ru-RU"/>
              </w:rPr>
            </w:pPr>
            <w:r w:rsidRPr="00C45186">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CCFFCC"/>
            <w:vAlign w:val="center"/>
            <w:hideMark/>
          </w:tcPr>
          <w:p w:rsidR="00C45186" w:rsidRPr="00C45186" w:rsidRDefault="00C45186" w:rsidP="00C45186">
            <w:pPr>
              <w:spacing w:after="0" w:line="240" w:lineRule="auto"/>
              <w:jc w:val="center"/>
              <w:rPr>
                <w:rFonts w:ascii="Times New Roman" w:eastAsia="Times New Roman" w:hAnsi="Times New Roman" w:cs="Times New Roman"/>
                <w:b/>
                <w:bCs/>
                <w:sz w:val="18"/>
                <w:szCs w:val="18"/>
                <w:lang w:eastAsia="ru-RU"/>
              </w:rPr>
            </w:pPr>
            <w:r w:rsidRPr="00C45186">
              <w:rPr>
                <w:rFonts w:ascii="Times New Roman" w:eastAsia="Times New Roman" w:hAnsi="Times New Roman" w:cs="Times New Roman"/>
                <w:b/>
                <w:bCs/>
                <w:sz w:val="18"/>
                <w:szCs w:val="18"/>
                <w:lang w:eastAsia="ru-RU"/>
              </w:rPr>
              <w:t>5 672,1</w:t>
            </w:r>
          </w:p>
        </w:tc>
        <w:tc>
          <w:tcPr>
            <w:tcW w:w="1134" w:type="dxa"/>
            <w:tcBorders>
              <w:top w:val="nil"/>
              <w:left w:val="nil"/>
              <w:bottom w:val="single" w:sz="4" w:space="0" w:color="auto"/>
              <w:right w:val="single" w:sz="4" w:space="0" w:color="auto"/>
            </w:tcBorders>
            <w:shd w:val="clear" w:color="000000" w:fill="CCFFCC"/>
            <w:vAlign w:val="center"/>
            <w:hideMark/>
          </w:tcPr>
          <w:p w:rsidR="00C45186" w:rsidRPr="00C45186" w:rsidRDefault="00C45186" w:rsidP="00C45186">
            <w:pPr>
              <w:spacing w:after="0" w:line="240" w:lineRule="auto"/>
              <w:jc w:val="center"/>
              <w:rPr>
                <w:rFonts w:ascii="Times New Roman" w:eastAsia="Times New Roman" w:hAnsi="Times New Roman" w:cs="Times New Roman"/>
                <w:b/>
                <w:bCs/>
                <w:sz w:val="18"/>
                <w:szCs w:val="18"/>
                <w:lang w:eastAsia="ru-RU"/>
              </w:rPr>
            </w:pPr>
            <w:r w:rsidRPr="00C45186">
              <w:rPr>
                <w:rFonts w:ascii="Times New Roman" w:eastAsia="Times New Roman" w:hAnsi="Times New Roman" w:cs="Times New Roman"/>
                <w:b/>
                <w:bCs/>
                <w:sz w:val="18"/>
                <w:szCs w:val="18"/>
                <w:lang w:eastAsia="ru-RU"/>
              </w:rPr>
              <w:t>5 402,2</w:t>
            </w:r>
          </w:p>
        </w:tc>
        <w:tc>
          <w:tcPr>
            <w:tcW w:w="1221" w:type="dxa"/>
            <w:tcBorders>
              <w:top w:val="nil"/>
              <w:left w:val="nil"/>
              <w:bottom w:val="single" w:sz="4" w:space="0" w:color="auto"/>
              <w:right w:val="single" w:sz="4" w:space="0" w:color="auto"/>
            </w:tcBorders>
            <w:shd w:val="clear" w:color="000000" w:fill="CCFFCC"/>
            <w:vAlign w:val="center"/>
            <w:hideMark/>
          </w:tcPr>
          <w:p w:rsidR="00C45186" w:rsidRPr="00C45186" w:rsidRDefault="00C45186" w:rsidP="00C45186">
            <w:pPr>
              <w:spacing w:after="0" w:line="240" w:lineRule="auto"/>
              <w:jc w:val="center"/>
              <w:rPr>
                <w:rFonts w:ascii="Times New Roman" w:eastAsia="Times New Roman" w:hAnsi="Times New Roman" w:cs="Times New Roman"/>
                <w:b/>
                <w:bCs/>
                <w:sz w:val="18"/>
                <w:szCs w:val="18"/>
                <w:lang w:eastAsia="ru-RU"/>
              </w:rPr>
            </w:pPr>
            <w:r w:rsidRPr="00C45186">
              <w:rPr>
                <w:rFonts w:ascii="Times New Roman" w:eastAsia="Times New Roman" w:hAnsi="Times New Roman" w:cs="Times New Roman"/>
                <w:b/>
                <w:bCs/>
                <w:sz w:val="18"/>
                <w:szCs w:val="18"/>
                <w:lang w:eastAsia="ru-RU"/>
              </w:rPr>
              <w:t>-269,9</w:t>
            </w:r>
          </w:p>
        </w:tc>
        <w:tc>
          <w:tcPr>
            <w:tcW w:w="621" w:type="dxa"/>
            <w:tcBorders>
              <w:top w:val="nil"/>
              <w:left w:val="nil"/>
              <w:bottom w:val="single" w:sz="4" w:space="0" w:color="auto"/>
              <w:right w:val="single" w:sz="4" w:space="0" w:color="auto"/>
            </w:tcBorders>
            <w:shd w:val="clear" w:color="000000" w:fill="CCFFCC"/>
            <w:vAlign w:val="center"/>
            <w:hideMark/>
          </w:tcPr>
          <w:p w:rsidR="00C45186" w:rsidRPr="00C45186" w:rsidRDefault="00C45186" w:rsidP="00C45186">
            <w:pPr>
              <w:spacing w:after="0" w:line="240" w:lineRule="auto"/>
              <w:jc w:val="center"/>
              <w:rPr>
                <w:rFonts w:ascii="Times New Roman" w:eastAsia="Times New Roman" w:hAnsi="Times New Roman" w:cs="Times New Roman"/>
                <w:b/>
                <w:bCs/>
                <w:sz w:val="18"/>
                <w:szCs w:val="18"/>
                <w:lang w:eastAsia="ru-RU"/>
              </w:rPr>
            </w:pPr>
            <w:r w:rsidRPr="00C45186">
              <w:rPr>
                <w:rFonts w:ascii="Times New Roman" w:eastAsia="Times New Roman" w:hAnsi="Times New Roman" w:cs="Times New Roman"/>
                <w:b/>
                <w:bCs/>
                <w:sz w:val="18"/>
                <w:szCs w:val="18"/>
                <w:lang w:eastAsia="ru-RU"/>
              </w:rPr>
              <w:t>95,2</w:t>
            </w:r>
          </w:p>
        </w:tc>
      </w:tr>
      <w:tr w:rsidR="00260A7F" w:rsidRPr="004C3FFD" w:rsidTr="00D956CC">
        <w:trPr>
          <w:trHeight w:val="278"/>
        </w:trPr>
        <w:tc>
          <w:tcPr>
            <w:tcW w:w="1031" w:type="dxa"/>
            <w:tcBorders>
              <w:top w:val="nil"/>
              <w:left w:val="single" w:sz="4" w:space="0" w:color="auto"/>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0302</w:t>
            </w:r>
          </w:p>
        </w:tc>
        <w:tc>
          <w:tcPr>
            <w:tcW w:w="4371"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Органы внутренних дел</w:t>
            </w:r>
          </w:p>
        </w:tc>
        <w:tc>
          <w:tcPr>
            <w:tcW w:w="1276"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938,0</w:t>
            </w:r>
          </w:p>
        </w:tc>
        <w:tc>
          <w:tcPr>
            <w:tcW w:w="1134"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668,1</w:t>
            </w:r>
          </w:p>
        </w:tc>
        <w:tc>
          <w:tcPr>
            <w:tcW w:w="1221"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-269,9</w:t>
            </w:r>
          </w:p>
        </w:tc>
        <w:tc>
          <w:tcPr>
            <w:tcW w:w="621"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71,2</w:t>
            </w:r>
          </w:p>
        </w:tc>
      </w:tr>
      <w:tr w:rsidR="00260A7F" w:rsidRPr="004C3FFD" w:rsidTr="00D956CC">
        <w:trPr>
          <w:trHeight w:val="267"/>
        </w:trPr>
        <w:tc>
          <w:tcPr>
            <w:tcW w:w="1031" w:type="dxa"/>
            <w:tcBorders>
              <w:top w:val="nil"/>
              <w:left w:val="single" w:sz="4" w:space="0" w:color="auto"/>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0304</w:t>
            </w:r>
          </w:p>
        </w:tc>
        <w:tc>
          <w:tcPr>
            <w:tcW w:w="4371"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Органы юстиции</w:t>
            </w:r>
          </w:p>
        </w:tc>
        <w:tc>
          <w:tcPr>
            <w:tcW w:w="1276"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126,4</w:t>
            </w:r>
          </w:p>
        </w:tc>
        <w:tc>
          <w:tcPr>
            <w:tcW w:w="1134"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126,4</w:t>
            </w:r>
          </w:p>
        </w:tc>
        <w:tc>
          <w:tcPr>
            <w:tcW w:w="1221"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100,0</w:t>
            </w:r>
          </w:p>
        </w:tc>
      </w:tr>
      <w:tr w:rsidR="00260A7F" w:rsidRPr="004C3FFD" w:rsidTr="00D956CC">
        <w:trPr>
          <w:trHeight w:val="636"/>
        </w:trPr>
        <w:tc>
          <w:tcPr>
            <w:tcW w:w="1031" w:type="dxa"/>
            <w:tcBorders>
              <w:top w:val="nil"/>
              <w:left w:val="single" w:sz="4" w:space="0" w:color="auto"/>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0309</w:t>
            </w:r>
          </w:p>
        </w:tc>
        <w:tc>
          <w:tcPr>
            <w:tcW w:w="4371"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4 607,7</w:t>
            </w:r>
          </w:p>
        </w:tc>
        <w:tc>
          <w:tcPr>
            <w:tcW w:w="1134"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4 607,7</w:t>
            </w:r>
          </w:p>
        </w:tc>
        <w:tc>
          <w:tcPr>
            <w:tcW w:w="1221"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vAlign w:val="center"/>
            <w:hideMark/>
          </w:tcPr>
          <w:p w:rsidR="00C45186" w:rsidRPr="00C45186" w:rsidRDefault="00C45186" w:rsidP="00C45186">
            <w:pPr>
              <w:spacing w:after="0" w:line="240" w:lineRule="auto"/>
              <w:jc w:val="center"/>
              <w:rPr>
                <w:rFonts w:ascii="Times New Roman" w:eastAsia="Times New Roman" w:hAnsi="Times New Roman" w:cs="Times New Roman"/>
                <w:sz w:val="18"/>
                <w:szCs w:val="18"/>
                <w:lang w:eastAsia="ru-RU"/>
              </w:rPr>
            </w:pPr>
            <w:r w:rsidRPr="00C45186">
              <w:rPr>
                <w:rFonts w:ascii="Times New Roman" w:eastAsia="Times New Roman" w:hAnsi="Times New Roman" w:cs="Times New Roman"/>
                <w:sz w:val="18"/>
                <w:szCs w:val="18"/>
                <w:lang w:eastAsia="ru-RU"/>
              </w:rPr>
              <w:t>100,0</w:t>
            </w:r>
          </w:p>
        </w:tc>
      </w:tr>
    </w:tbl>
    <w:p w:rsidR="00054FDD" w:rsidRPr="00BE500C" w:rsidRDefault="00054FDD" w:rsidP="00FD74F1">
      <w:pPr>
        <w:spacing w:after="0" w:line="240" w:lineRule="auto"/>
        <w:ind w:firstLine="360"/>
        <w:jc w:val="both"/>
        <w:rPr>
          <w:rFonts w:ascii="Times New Roman" w:hAnsi="Times New Roman" w:cs="Times New Roman"/>
          <w:sz w:val="24"/>
          <w:szCs w:val="24"/>
        </w:rPr>
      </w:pPr>
      <w:r w:rsidRPr="00BE500C">
        <w:rPr>
          <w:rFonts w:ascii="Times New Roman" w:hAnsi="Times New Roman" w:cs="Times New Roman"/>
          <w:sz w:val="24"/>
          <w:szCs w:val="24"/>
        </w:rPr>
        <w:t xml:space="preserve">По подразделу </w:t>
      </w:r>
      <w:r w:rsidRPr="00BE500C">
        <w:rPr>
          <w:rFonts w:ascii="Times New Roman" w:hAnsi="Times New Roman" w:cs="Times New Roman"/>
          <w:b/>
          <w:sz w:val="24"/>
          <w:szCs w:val="24"/>
        </w:rPr>
        <w:t xml:space="preserve">0302 </w:t>
      </w:r>
      <w:r w:rsidRPr="00BE500C">
        <w:rPr>
          <w:rFonts w:ascii="Times New Roman" w:hAnsi="Times New Roman" w:cs="Times New Roman"/>
          <w:b/>
          <w:i/>
          <w:sz w:val="24"/>
          <w:szCs w:val="24"/>
        </w:rPr>
        <w:t xml:space="preserve">«Органы внутренних дел» </w:t>
      </w:r>
      <w:r w:rsidRPr="00BE500C">
        <w:rPr>
          <w:rFonts w:ascii="Times New Roman" w:hAnsi="Times New Roman" w:cs="Times New Roman"/>
          <w:sz w:val="24"/>
          <w:szCs w:val="24"/>
        </w:rPr>
        <w:t xml:space="preserve">расходные обязательства исполнены в сумме </w:t>
      </w:r>
      <w:r w:rsidR="0094784C" w:rsidRPr="00BE500C">
        <w:rPr>
          <w:rFonts w:ascii="Times New Roman" w:hAnsi="Times New Roman" w:cs="Times New Roman"/>
          <w:sz w:val="24"/>
          <w:szCs w:val="24"/>
        </w:rPr>
        <w:t>668,1</w:t>
      </w:r>
      <w:r w:rsidRPr="00BE500C">
        <w:rPr>
          <w:rFonts w:ascii="Times New Roman" w:hAnsi="Times New Roman" w:cs="Times New Roman"/>
          <w:sz w:val="24"/>
          <w:szCs w:val="24"/>
        </w:rPr>
        <w:t xml:space="preserve"> тыс. руб., или на</w:t>
      </w:r>
      <w:r w:rsidR="0094784C" w:rsidRPr="00BE500C">
        <w:rPr>
          <w:rFonts w:ascii="Times New Roman" w:hAnsi="Times New Roman" w:cs="Times New Roman"/>
          <w:sz w:val="24"/>
          <w:szCs w:val="24"/>
        </w:rPr>
        <w:t xml:space="preserve"> 71,2</w:t>
      </w:r>
      <w:r w:rsidRPr="00BE500C">
        <w:rPr>
          <w:rFonts w:ascii="Times New Roman" w:hAnsi="Times New Roman" w:cs="Times New Roman"/>
          <w:b/>
          <w:sz w:val="24"/>
          <w:szCs w:val="24"/>
        </w:rPr>
        <w:t>%</w:t>
      </w:r>
      <w:r w:rsidRPr="00BE500C">
        <w:rPr>
          <w:rFonts w:ascii="Times New Roman" w:hAnsi="Times New Roman" w:cs="Times New Roman"/>
          <w:sz w:val="24"/>
          <w:szCs w:val="24"/>
        </w:rPr>
        <w:t xml:space="preserve"> по </w:t>
      </w:r>
      <w:r w:rsidR="00FD74F1" w:rsidRPr="00BE500C">
        <w:rPr>
          <w:rFonts w:ascii="Times New Roman" w:hAnsi="Times New Roman" w:cs="Times New Roman"/>
          <w:sz w:val="24"/>
          <w:szCs w:val="24"/>
        </w:rPr>
        <w:t xml:space="preserve">отношению к утвержденному </w:t>
      </w:r>
      <w:r w:rsidR="00FD74F1" w:rsidRPr="00BE500C">
        <w:rPr>
          <w:rFonts w:ascii="Times New Roman" w:hAnsi="Times New Roman" w:cs="Times New Roman"/>
          <w:sz w:val="24"/>
          <w:szCs w:val="24"/>
        </w:rPr>
        <w:lastRenderedPageBreak/>
        <w:t>плану.</w:t>
      </w:r>
      <w:r w:rsidR="00FD74F1" w:rsidRPr="00BE500C">
        <w:rPr>
          <w:rFonts w:ascii="Times New Roman" w:hAnsi="Times New Roman"/>
          <w:bCs/>
          <w:spacing w:val="3"/>
          <w:sz w:val="24"/>
          <w:szCs w:val="24"/>
        </w:rPr>
        <w:t>Невыполнениеутвержденных бюджетных назначений, обусловлено  повышением эффективности использования бюджетных средств и обеспечения сбалансированности бюджета Нерюнгринского района во исполнение постановления Нерюнгринской районной администрации № 2698 от 14.10.2014 года «О первоочередных расходах бюджета Нерюнгринского района на 2014 год» (далее Постановление № 2698 от 14.10.2014 года), в том числе: 165,7 тыс. руб. признание аукционов несостоявшимися, 19,7 снижение от первоначальной цены контракты</w:t>
      </w:r>
      <w:r w:rsidR="00AD368E" w:rsidRPr="00BE500C">
        <w:rPr>
          <w:rFonts w:ascii="Times New Roman" w:hAnsi="Times New Roman"/>
          <w:bCs/>
          <w:spacing w:val="3"/>
          <w:sz w:val="24"/>
          <w:szCs w:val="24"/>
        </w:rPr>
        <w:t>,</w:t>
      </w:r>
      <w:r w:rsidR="00FD74F1" w:rsidRPr="00BE500C">
        <w:rPr>
          <w:rFonts w:ascii="Times New Roman" w:hAnsi="Times New Roman" w:cs="Times New Roman"/>
          <w:sz w:val="24"/>
          <w:szCs w:val="24"/>
        </w:rPr>
        <w:t xml:space="preserve"> 84,48 тыс. руб.</w:t>
      </w:r>
      <w:r w:rsidR="00AD368E" w:rsidRPr="00BE500C">
        <w:rPr>
          <w:rFonts w:ascii="Times New Roman" w:hAnsi="Times New Roman" w:cs="Times New Roman"/>
          <w:sz w:val="24"/>
          <w:szCs w:val="24"/>
        </w:rPr>
        <w:t xml:space="preserve"> экономия средств.</w:t>
      </w:r>
    </w:p>
    <w:p w:rsidR="00054FDD" w:rsidRPr="00BE500C" w:rsidRDefault="00054FDD" w:rsidP="00054FDD">
      <w:pPr>
        <w:spacing w:after="0" w:line="240" w:lineRule="auto"/>
        <w:ind w:firstLine="567"/>
        <w:jc w:val="both"/>
        <w:rPr>
          <w:rFonts w:ascii="Times New Roman" w:hAnsi="Times New Roman" w:cs="Times New Roman"/>
          <w:sz w:val="24"/>
          <w:szCs w:val="24"/>
        </w:rPr>
      </w:pPr>
      <w:r w:rsidRPr="00BE500C">
        <w:rPr>
          <w:rFonts w:ascii="Times New Roman" w:hAnsi="Times New Roman" w:cs="Times New Roman"/>
          <w:sz w:val="24"/>
          <w:szCs w:val="24"/>
        </w:rPr>
        <w:t xml:space="preserve">По подразделу </w:t>
      </w:r>
      <w:r w:rsidRPr="00BE500C">
        <w:rPr>
          <w:rFonts w:ascii="Times New Roman" w:hAnsi="Times New Roman" w:cs="Times New Roman"/>
          <w:b/>
          <w:sz w:val="24"/>
          <w:szCs w:val="24"/>
        </w:rPr>
        <w:t xml:space="preserve">0304 </w:t>
      </w:r>
      <w:r w:rsidRPr="00BE500C">
        <w:rPr>
          <w:rFonts w:ascii="Times New Roman" w:hAnsi="Times New Roman" w:cs="Times New Roman"/>
          <w:b/>
          <w:i/>
          <w:sz w:val="24"/>
          <w:szCs w:val="24"/>
        </w:rPr>
        <w:t xml:space="preserve">«Органы юстиции» </w:t>
      </w:r>
      <w:r w:rsidRPr="00BE500C">
        <w:rPr>
          <w:rFonts w:ascii="Times New Roman" w:hAnsi="Times New Roman" w:cs="Times New Roman"/>
          <w:sz w:val="24"/>
          <w:szCs w:val="24"/>
        </w:rPr>
        <w:t>расходные обязательства исполнены в сумме 1</w:t>
      </w:r>
      <w:r w:rsidR="0094784C" w:rsidRPr="00BE500C">
        <w:rPr>
          <w:rFonts w:ascii="Times New Roman" w:hAnsi="Times New Roman" w:cs="Times New Roman"/>
          <w:sz w:val="24"/>
          <w:szCs w:val="24"/>
        </w:rPr>
        <w:t>26</w:t>
      </w:r>
      <w:r w:rsidRPr="00BE500C">
        <w:rPr>
          <w:rFonts w:ascii="Times New Roman" w:hAnsi="Times New Roman" w:cs="Times New Roman"/>
          <w:sz w:val="24"/>
          <w:szCs w:val="24"/>
        </w:rPr>
        <w:t>,</w:t>
      </w:r>
      <w:r w:rsidR="0094784C" w:rsidRPr="00BE500C">
        <w:rPr>
          <w:rFonts w:ascii="Times New Roman" w:hAnsi="Times New Roman" w:cs="Times New Roman"/>
          <w:sz w:val="24"/>
          <w:szCs w:val="24"/>
        </w:rPr>
        <w:t>4</w:t>
      </w:r>
      <w:r w:rsidRPr="00BE500C">
        <w:rPr>
          <w:rFonts w:ascii="Times New Roman" w:hAnsi="Times New Roman" w:cs="Times New Roman"/>
          <w:sz w:val="24"/>
          <w:szCs w:val="24"/>
        </w:rPr>
        <w:t xml:space="preserve"> тыс. руб., или на 100%.</w:t>
      </w:r>
    </w:p>
    <w:p w:rsidR="00054FDD" w:rsidRPr="00BE500C" w:rsidRDefault="00054FDD" w:rsidP="00054FDD">
      <w:pPr>
        <w:spacing w:after="0" w:line="240" w:lineRule="auto"/>
        <w:ind w:firstLine="567"/>
        <w:jc w:val="both"/>
        <w:rPr>
          <w:rFonts w:ascii="Times New Roman" w:hAnsi="Times New Roman" w:cs="Times New Roman"/>
          <w:sz w:val="24"/>
          <w:szCs w:val="24"/>
        </w:rPr>
      </w:pPr>
      <w:r w:rsidRPr="00BE500C">
        <w:rPr>
          <w:rFonts w:ascii="Times New Roman" w:hAnsi="Times New Roman" w:cs="Times New Roman"/>
          <w:sz w:val="24"/>
          <w:szCs w:val="24"/>
        </w:rPr>
        <w:t xml:space="preserve">По подразделу </w:t>
      </w:r>
      <w:r w:rsidRPr="00BE500C">
        <w:rPr>
          <w:rFonts w:ascii="Times New Roman" w:hAnsi="Times New Roman" w:cs="Times New Roman"/>
          <w:b/>
          <w:sz w:val="24"/>
          <w:szCs w:val="24"/>
        </w:rPr>
        <w:t xml:space="preserve">0309 </w:t>
      </w:r>
      <w:r w:rsidRPr="00BE500C">
        <w:rPr>
          <w:rFonts w:ascii="Times New Roman" w:hAnsi="Times New Roman" w:cs="Times New Roman"/>
          <w:b/>
          <w:i/>
          <w:sz w:val="24"/>
          <w:szCs w:val="24"/>
        </w:rPr>
        <w:t xml:space="preserve">«Защита населения территории от чрезвычайных ситуаций природного и техногенного характера, гражданская оборона» </w:t>
      </w:r>
      <w:r w:rsidRPr="00BE500C">
        <w:rPr>
          <w:rFonts w:ascii="Times New Roman" w:hAnsi="Times New Roman" w:cs="Times New Roman"/>
          <w:sz w:val="24"/>
          <w:szCs w:val="24"/>
        </w:rPr>
        <w:t>расходы бюджета муниципального образования «Нерюнгринский район» исполнены в сумме</w:t>
      </w:r>
      <w:r w:rsidR="0094784C" w:rsidRPr="00BE500C">
        <w:rPr>
          <w:rFonts w:ascii="Times New Roman" w:hAnsi="Times New Roman" w:cs="Times New Roman"/>
          <w:sz w:val="24"/>
          <w:szCs w:val="24"/>
        </w:rPr>
        <w:t xml:space="preserve"> 4 607,7</w:t>
      </w:r>
      <w:r w:rsidRPr="00BE500C">
        <w:rPr>
          <w:rFonts w:ascii="Times New Roman" w:hAnsi="Times New Roman" w:cs="Times New Roman"/>
          <w:sz w:val="24"/>
          <w:szCs w:val="24"/>
        </w:rPr>
        <w:t xml:space="preserve"> тыс. руб., или на 100</w:t>
      </w:r>
      <w:r w:rsidRPr="00BE500C">
        <w:rPr>
          <w:rFonts w:ascii="Times New Roman" w:hAnsi="Times New Roman" w:cs="Times New Roman"/>
          <w:b/>
          <w:sz w:val="24"/>
          <w:szCs w:val="24"/>
        </w:rPr>
        <w:t>%</w:t>
      </w:r>
      <w:r w:rsidRPr="00BE500C">
        <w:rPr>
          <w:rFonts w:ascii="Times New Roman" w:hAnsi="Times New Roman" w:cs="Times New Roman"/>
          <w:sz w:val="24"/>
          <w:szCs w:val="24"/>
        </w:rPr>
        <w:t xml:space="preserve">. </w:t>
      </w:r>
    </w:p>
    <w:p w:rsidR="00054FDD" w:rsidRPr="009D65D0" w:rsidRDefault="00054FDD" w:rsidP="00054FDD">
      <w:pPr>
        <w:spacing w:after="0" w:line="240" w:lineRule="auto"/>
        <w:jc w:val="center"/>
        <w:rPr>
          <w:rFonts w:ascii="Times New Roman" w:hAnsi="Times New Roman" w:cs="Times New Roman"/>
          <w:sz w:val="26"/>
          <w:szCs w:val="26"/>
        </w:rPr>
      </w:pPr>
      <w:r w:rsidRPr="009D65D0">
        <w:rPr>
          <w:rFonts w:ascii="Times New Roman" w:hAnsi="Times New Roman" w:cs="Times New Roman"/>
          <w:b/>
          <w:sz w:val="26"/>
          <w:szCs w:val="26"/>
        </w:rPr>
        <w:t>3.2.3. «Национальная экономика»</w:t>
      </w:r>
    </w:p>
    <w:p w:rsidR="00054FDD" w:rsidRPr="00784D52" w:rsidRDefault="00054FDD" w:rsidP="00054FDD">
      <w:pPr>
        <w:spacing w:after="0" w:line="240" w:lineRule="auto"/>
        <w:ind w:firstLine="567"/>
        <w:jc w:val="both"/>
        <w:rPr>
          <w:rFonts w:ascii="Times New Roman" w:hAnsi="Times New Roman" w:cs="Times New Roman"/>
          <w:sz w:val="24"/>
          <w:szCs w:val="24"/>
        </w:rPr>
      </w:pPr>
      <w:r w:rsidRPr="00784D52">
        <w:rPr>
          <w:rFonts w:ascii="Times New Roman" w:hAnsi="Times New Roman" w:cs="Times New Roman"/>
          <w:sz w:val="24"/>
          <w:szCs w:val="24"/>
        </w:rPr>
        <w:t xml:space="preserve">По разделу </w:t>
      </w:r>
      <w:r w:rsidRPr="00784D52">
        <w:rPr>
          <w:rFonts w:ascii="Times New Roman" w:hAnsi="Times New Roman" w:cs="Times New Roman"/>
          <w:b/>
          <w:sz w:val="24"/>
          <w:szCs w:val="24"/>
        </w:rPr>
        <w:t xml:space="preserve">0400 </w:t>
      </w:r>
      <w:r w:rsidRPr="00784D52">
        <w:rPr>
          <w:rFonts w:ascii="Times New Roman" w:hAnsi="Times New Roman" w:cs="Times New Roman"/>
          <w:b/>
          <w:i/>
          <w:sz w:val="24"/>
          <w:szCs w:val="24"/>
        </w:rPr>
        <w:t xml:space="preserve">«Национальная экономика» </w:t>
      </w:r>
      <w:r w:rsidRPr="00784D52">
        <w:rPr>
          <w:rFonts w:ascii="Times New Roman" w:hAnsi="Times New Roman" w:cs="Times New Roman"/>
          <w:sz w:val="24"/>
          <w:szCs w:val="24"/>
        </w:rPr>
        <w:t xml:space="preserve">расходные обязательства исполнены в общей сумме </w:t>
      </w:r>
      <w:r w:rsidR="00C1454E" w:rsidRPr="00784D52">
        <w:rPr>
          <w:rFonts w:ascii="Times New Roman" w:hAnsi="Times New Roman" w:cs="Times New Roman"/>
          <w:sz w:val="24"/>
          <w:szCs w:val="24"/>
        </w:rPr>
        <w:t>127 870,4</w:t>
      </w:r>
      <w:r w:rsidRPr="00784D52">
        <w:rPr>
          <w:rFonts w:ascii="Times New Roman" w:hAnsi="Times New Roman" w:cs="Times New Roman"/>
          <w:sz w:val="24"/>
          <w:szCs w:val="24"/>
        </w:rPr>
        <w:t xml:space="preserve"> тыс. руб. или 9</w:t>
      </w:r>
      <w:r w:rsidR="00C1454E" w:rsidRPr="00784D52">
        <w:rPr>
          <w:rFonts w:ascii="Times New Roman" w:hAnsi="Times New Roman" w:cs="Times New Roman"/>
          <w:sz w:val="24"/>
          <w:szCs w:val="24"/>
        </w:rPr>
        <w:t>1</w:t>
      </w:r>
      <w:r w:rsidRPr="00784D52">
        <w:rPr>
          <w:rFonts w:ascii="Times New Roman" w:hAnsi="Times New Roman" w:cs="Times New Roman"/>
          <w:sz w:val="24"/>
          <w:szCs w:val="24"/>
        </w:rPr>
        <w:t>,3</w:t>
      </w:r>
      <w:r w:rsidRPr="00784D52">
        <w:rPr>
          <w:rFonts w:ascii="Times New Roman" w:hAnsi="Times New Roman" w:cs="Times New Roman"/>
          <w:b/>
          <w:sz w:val="24"/>
          <w:szCs w:val="24"/>
        </w:rPr>
        <w:t xml:space="preserve"> %</w:t>
      </w:r>
      <w:r w:rsidRPr="00784D52">
        <w:rPr>
          <w:rFonts w:ascii="Times New Roman" w:hAnsi="Times New Roman" w:cs="Times New Roman"/>
          <w:sz w:val="24"/>
          <w:szCs w:val="24"/>
        </w:rPr>
        <w:t xml:space="preserve">,  что на </w:t>
      </w:r>
      <w:r w:rsidR="00C1454E" w:rsidRPr="00784D52">
        <w:rPr>
          <w:rFonts w:ascii="Times New Roman" w:hAnsi="Times New Roman" w:cs="Times New Roman"/>
          <w:sz w:val="24"/>
          <w:szCs w:val="24"/>
        </w:rPr>
        <w:t>12 212,4</w:t>
      </w:r>
      <w:r w:rsidRPr="00784D52">
        <w:rPr>
          <w:rFonts w:ascii="Times New Roman" w:hAnsi="Times New Roman" w:cs="Times New Roman"/>
          <w:sz w:val="24"/>
          <w:szCs w:val="24"/>
        </w:rPr>
        <w:t xml:space="preserve"> тыс. руб. меньше уточненного плана. </w:t>
      </w:r>
      <w:r w:rsidR="00D3256B" w:rsidRPr="001C7971">
        <w:rPr>
          <w:rFonts w:ascii="Times New Roman" w:hAnsi="Times New Roman" w:cs="Times New Roman"/>
          <w:sz w:val="24"/>
          <w:szCs w:val="24"/>
        </w:rPr>
        <w:t xml:space="preserve">Удельный вес расходов по данному разделу в общем объеме расходов бюджета  Нерюнгринского  района составил </w:t>
      </w:r>
      <w:r w:rsidR="00D3256B">
        <w:rPr>
          <w:rFonts w:ascii="Times New Roman" w:hAnsi="Times New Roman" w:cs="Times New Roman"/>
          <w:sz w:val="24"/>
          <w:szCs w:val="24"/>
        </w:rPr>
        <w:t>2,9</w:t>
      </w:r>
      <w:r w:rsidR="00D3256B" w:rsidRPr="001C7971">
        <w:rPr>
          <w:rFonts w:ascii="Times New Roman" w:hAnsi="Times New Roman" w:cs="Times New Roman"/>
          <w:b/>
          <w:sz w:val="24"/>
          <w:szCs w:val="24"/>
        </w:rPr>
        <w:t xml:space="preserve"> %.</w:t>
      </w:r>
      <w:r w:rsidRPr="00784D52">
        <w:rPr>
          <w:rFonts w:ascii="Times New Roman" w:hAnsi="Times New Roman" w:cs="Times New Roman"/>
          <w:sz w:val="24"/>
          <w:szCs w:val="24"/>
        </w:rPr>
        <w:t>Анализ подразделов произведен в таблице:</w:t>
      </w:r>
    </w:p>
    <w:p w:rsidR="00C1454E" w:rsidRPr="00784D52" w:rsidRDefault="00C1454E" w:rsidP="00054FDD">
      <w:pPr>
        <w:spacing w:after="0" w:line="240" w:lineRule="auto"/>
        <w:ind w:firstLine="567"/>
        <w:jc w:val="both"/>
        <w:rPr>
          <w:rFonts w:ascii="Times New Roman" w:hAnsi="Times New Roman" w:cs="Times New Roman"/>
          <w:sz w:val="24"/>
          <w:szCs w:val="24"/>
        </w:rPr>
      </w:pPr>
      <w:r w:rsidRPr="00784D52">
        <w:rPr>
          <w:rFonts w:ascii="Times New Roman" w:hAnsi="Times New Roman" w:cs="Times New Roman"/>
          <w:sz w:val="24"/>
          <w:szCs w:val="24"/>
        </w:rPr>
        <w:t xml:space="preserve">                                                                                                                                     тыс. руб.</w:t>
      </w:r>
    </w:p>
    <w:tbl>
      <w:tblPr>
        <w:tblW w:w="9654" w:type="dxa"/>
        <w:tblInd w:w="93" w:type="dxa"/>
        <w:tblLook w:val="04A0"/>
      </w:tblPr>
      <w:tblGrid>
        <w:gridCol w:w="1000"/>
        <w:gridCol w:w="3977"/>
        <w:gridCol w:w="1417"/>
        <w:gridCol w:w="1418"/>
        <w:gridCol w:w="1141"/>
        <w:gridCol w:w="701"/>
      </w:tblGrid>
      <w:tr w:rsidR="00C1454E" w:rsidRPr="00C1454E" w:rsidTr="00C1454E">
        <w:trPr>
          <w:trHeight w:val="313"/>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Код расходов</w:t>
            </w:r>
          </w:p>
        </w:tc>
        <w:tc>
          <w:tcPr>
            <w:tcW w:w="3977" w:type="dxa"/>
            <w:tcBorders>
              <w:top w:val="single" w:sz="4" w:space="0" w:color="auto"/>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Наименование расходов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Исполнено</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Отклонение</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 исп.</w:t>
            </w:r>
          </w:p>
        </w:tc>
      </w:tr>
      <w:tr w:rsidR="00C1454E" w:rsidRPr="00C1454E" w:rsidTr="00C1454E">
        <w:trPr>
          <w:trHeight w:val="306"/>
        </w:trPr>
        <w:tc>
          <w:tcPr>
            <w:tcW w:w="1000" w:type="dxa"/>
            <w:tcBorders>
              <w:top w:val="nil"/>
              <w:left w:val="single" w:sz="4" w:space="0" w:color="auto"/>
              <w:bottom w:val="single" w:sz="4" w:space="0" w:color="auto"/>
              <w:right w:val="nil"/>
            </w:tcBorders>
            <w:shd w:val="clear" w:color="000000" w:fill="CCFFCC"/>
            <w:vAlign w:val="center"/>
            <w:hideMark/>
          </w:tcPr>
          <w:p w:rsidR="00C1454E" w:rsidRPr="00C1454E" w:rsidRDefault="00C1454E" w:rsidP="00C1454E">
            <w:pPr>
              <w:spacing w:after="0" w:line="240" w:lineRule="auto"/>
              <w:jc w:val="center"/>
              <w:rPr>
                <w:rFonts w:ascii="Times New Roman" w:eastAsia="Times New Roman" w:hAnsi="Times New Roman" w:cs="Times New Roman"/>
                <w:b/>
                <w:bCs/>
                <w:sz w:val="18"/>
                <w:szCs w:val="18"/>
                <w:lang w:eastAsia="ru-RU"/>
              </w:rPr>
            </w:pPr>
            <w:r w:rsidRPr="00C1454E">
              <w:rPr>
                <w:rFonts w:ascii="Times New Roman" w:eastAsia="Times New Roman" w:hAnsi="Times New Roman" w:cs="Times New Roman"/>
                <w:b/>
                <w:bCs/>
                <w:sz w:val="18"/>
                <w:szCs w:val="18"/>
                <w:lang w:eastAsia="ru-RU"/>
              </w:rPr>
              <w:t>0400</w:t>
            </w:r>
          </w:p>
        </w:tc>
        <w:tc>
          <w:tcPr>
            <w:tcW w:w="3977" w:type="dxa"/>
            <w:tcBorders>
              <w:top w:val="nil"/>
              <w:left w:val="single" w:sz="4" w:space="0" w:color="auto"/>
              <w:bottom w:val="single" w:sz="4" w:space="0" w:color="auto"/>
              <w:right w:val="single" w:sz="4" w:space="0" w:color="auto"/>
            </w:tcBorders>
            <w:shd w:val="clear" w:color="000000" w:fill="CCFFCC"/>
            <w:vAlign w:val="center"/>
            <w:hideMark/>
          </w:tcPr>
          <w:p w:rsidR="00C1454E" w:rsidRPr="00C1454E" w:rsidRDefault="00C1454E" w:rsidP="00C1454E">
            <w:pPr>
              <w:spacing w:after="0" w:line="240" w:lineRule="auto"/>
              <w:jc w:val="center"/>
              <w:rPr>
                <w:rFonts w:ascii="Times New Roman" w:eastAsia="Times New Roman" w:hAnsi="Times New Roman" w:cs="Times New Roman"/>
                <w:b/>
                <w:bCs/>
                <w:sz w:val="18"/>
                <w:szCs w:val="18"/>
                <w:lang w:eastAsia="ru-RU"/>
              </w:rPr>
            </w:pPr>
            <w:r w:rsidRPr="00C1454E">
              <w:rPr>
                <w:rFonts w:ascii="Times New Roman" w:eastAsia="Times New Roman" w:hAnsi="Times New Roman" w:cs="Times New Roman"/>
                <w:b/>
                <w:bCs/>
                <w:sz w:val="18"/>
                <w:szCs w:val="18"/>
                <w:lang w:eastAsia="ru-RU"/>
              </w:rPr>
              <w:t>Национальная экономика</w:t>
            </w:r>
          </w:p>
        </w:tc>
        <w:tc>
          <w:tcPr>
            <w:tcW w:w="1417" w:type="dxa"/>
            <w:tcBorders>
              <w:top w:val="nil"/>
              <w:left w:val="nil"/>
              <w:bottom w:val="single" w:sz="4" w:space="0" w:color="auto"/>
              <w:right w:val="single" w:sz="4" w:space="0" w:color="auto"/>
            </w:tcBorders>
            <w:shd w:val="clear" w:color="000000" w:fill="CCFFCC"/>
            <w:vAlign w:val="center"/>
            <w:hideMark/>
          </w:tcPr>
          <w:p w:rsidR="00C1454E" w:rsidRPr="00C1454E" w:rsidRDefault="00C1454E" w:rsidP="00C1454E">
            <w:pPr>
              <w:spacing w:after="0" w:line="240" w:lineRule="auto"/>
              <w:jc w:val="center"/>
              <w:rPr>
                <w:rFonts w:ascii="Times New Roman" w:eastAsia="Times New Roman" w:hAnsi="Times New Roman" w:cs="Times New Roman"/>
                <w:b/>
                <w:bCs/>
                <w:sz w:val="18"/>
                <w:szCs w:val="18"/>
                <w:lang w:eastAsia="ru-RU"/>
              </w:rPr>
            </w:pPr>
            <w:r w:rsidRPr="00C1454E">
              <w:rPr>
                <w:rFonts w:ascii="Times New Roman" w:eastAsia="Times New Roman" w:hAnsi="Times New Roman" w:cs="Times New Roman"/>
                <w:b/>
                <w:bCs/>
                <w:sz w:val="18"/>
                <w:szCs w:val="18"/>
                <w:lang w:eastAsia="ru-RU"/>
              </w:rPr>
              <w:t>140 082,8</w:t>
            </w:r>
          </w:p>
        </w:tc>
        <w:tc>
          <w:tcPr>
            <w:tcW w:w="1418" w:type="dxa"/>
            <w:tcBorders>
              <w:top w:val="nil"/>
              <w:left w:val="nil"/>
              <w:bottom w:val="single" w:sz="4" w:space="0" w:color="auto"/>
              <w:right w:val="single" w:sz="4" w:space="0" w:color="auto"/>
            </w:tcBorders>
            <w:shd w:val="clear" w:color="000000" w:fill="CCFFCC"/>
            <w:vAlign w:val="center"/>
            <w:hideMark/>
          </w:tcPr>
          <w:p w:rsidR="00C1454E" w:rsidRPr="00C1454E" w:rsidRDefault="00C1454E" w:rsidP="00C1454E">
            <w:pPr>
              <w:spacing w:after="0" w:line="240" w:lineRule="auto"/>
              <w:jc w:val="center"/>
              <w:rPr>
                <w:rFonts w:ascii="Times New Roman" w:eastAsia="Times New Roman" w:hAnsi="Times New Roman" w:cs="Times New Roman"/>
                <w:b/>
                <w:bCs/>
                <w:sz w:val="18"/>
                <w:szCs w:val="18"/>
                <w:lang w:eastAsia="ru-RU"/>
              </w:rPr>
            </w:pPr>
            <w:r w:rsidRPr="00C1454E">
              <w:rPr>
                <w:rFonts w:ascii="Times New Roman" w:eastAsia="Times New Roman" w:hAnsi="Times New Roman" w:cs="Times New Roman"/>
                <w:b/>
                <w:bCs/>
                <w:sz w:val="18"/>
                <w:szCs w:val="18"/>
                <w:lang w:eastAsia="ru-RU"/>
              </w:rPr>
              <w:t>127 870,4</w:t>
            </w:r>
          </w:p>
        </w:tc>
        <w:tc>
          <w:tcPr>
            <w:tcW w:w="1141" w:type="dxa"/>
            <w:tcBorders>
              <w:top w:val="nil"/>
              <w:left w:val="nil"/>
              <w:bottom w:val="single" w:sz="4" w:space="0" w:color="auto"/>
              <w:right w:val="single" w:sz="4" w:space="0" w:color="auto"/>
            </w:tcBorders>
            <w:shd w:val="clear" w:color="000000" w:fill="CCFFCC"/>
            <w:vAlign w:val="center"/>
            <w:hideMark/>
          </w:tcPr>
          <w:p w:rsidR="00C1454E" w:rsidRPr="00C1454E" w:rsidRDefault="00C1454E" w:rsidP="00C1454E">
            <w:pPr>
              <w:spacing w:after="0" w:line="240" w:lineRule="auto"/>
              <w:jc w:val="center"/>
              <w:rPr>
                <w:rFonts w:ascii="Times New Roman" w:eastAsia="Times New Roman" w:hAnsi="Times New Roman" w:cs="Times New Roman"/>
                <w:b/>
                <w:bCs/>
                <w:sz w:val="18"/>
                <w:szCs w:val="18"/>
                <w:lang w:eastAsia="ru-RU"/>
              </w:rPr>
            </w:pPr>
            <w:r w:rsidRPr="00C1454E">
              <w:rPr>
                <w:rFonts w:ascii="Times New Roman" w:eastAsia="Times New Roman" w:hAnsi="Times New Roman" w:cs="Times New Roman"/>
                <w:b/>
                <w:bCs/>
                <w:sz w:val="18"/>
                <w:szCs w:val="18"/>
                <w:lang w:eastAsia="ru-RU"/>
              </w:rPr>
              <w:t>-12 212,4</w:t>
            </w:r>
          </w:p>
        </w:tc>
        <w:tc>
          <w:tcPr>
            <w:tcW w:w="701" w:type="dxa"/>
            <w:tcBorders>
              <w:top w:val="nil"/>
              <w:left w:val="nil"/>
              <w:bottom w:val="single" w:sz="4" w:space="0" w:color="auto"/>
              <w:right w:val="single" w:sz="4" w:space="0" w:color="auto"/>
            </w:tcBorders>
            <w:shd w:val="clear" w:color="000000" w:fill="CCFFCC"/>
            <w:vAlign w:val="center"/>
            <w:hideMark/>
          </w:tcPr>
          <w:p w:rsidR="00C1454E" w:rsidRPr="00C1454E" w:rsidRDefault="00C1454E" w:rsidP="00C1454E">
            <w:pPr>
              <w:spacing w:after="0" w:line="240" w:lineRule="auto"/>
              <w:jc w:val="center"/>
              <w:rPr>
                <w:rFonts w:ascii="Times New Roman" w:eastAsia="Times New Roman" w:hAnsi="Times New Roman" w:cs="Times New Roman"/>
                <w:b/>
                <w:bCs/>
                <w:sz w:val="18"/>
                <w:szCs w:val="18"/>
                <w:lang w:eastAsia="ru-RU"/>
              </w:rPr>
            </w:pPr>
            <w:r w:rsidRPr="00C1454E">
              <w:rPr>
                <w:rFonts w:ascii="Times New Roman" w:eastAsia="Times New Roman" w:hAnsi="Times New Roman" w:cs="Times New Roman"/>
                <w:b/>
                <w:bCs/>
                <w:sz w:val="18"/>
                <w:szCs w:val="18"/>
                <w:lang w:eastAsia="ru-RU"/>
              </w:rPr>
              <w:t>91,3</w:t>
            </w:r>
          </w:p>
        </w:tc>
      </w:tr>
      <w:tr w:rsidR="00C1454E" w:rsidRPr="00C1454E" w:rsidTr="00C1454E">
        <w:trPr>
          <w:trHeight w:val="12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0401</w:t>
            </w:r>
          </w:p>
        </w:tc>
        <w:tc>
          <w:tcPr>
            <w:tcW w:w="3977"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Общеэкономические вопросы</w:t>
            </w:r>
          </w:p>
        </w:tc>
        <w:tc>
          <w:tcPr>
            <w:tcW w:w="1417"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1 663,1</w:t>
            </w:r>
          </w:p>
        </w:tc>
        <w:tc>
          <w:tcPr>
            <w:tcW w:w="1418"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1 663,1</w:t>
            </w:r>
          </w:p>
        </w:tc>
        <w:tc>
          <w:tcPr>
            <w:tcW w:w="1141"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0,0</w:t>
            </w:r>
          </w:p>
        </w:tc>
        <w:tc>
          <w:tcPr>
            <w:tcW w:w="701"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100,0</w:t>
            </w:r>
          </w:p>
        </w:tc>
      </w:tr>
      <w:tr w:rsidR="00C1454E" w:rsidRPr="00C1454E" w:rsidTr="00C1454E">
        <w:trPr>
          <w:trHeight w:val="2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0405</w:t>
            </w:r>
          </w:p>
        </w:tc>
        <w:tc>
          <w:tcPr>
            <w:tcW w:w="3977"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Сельское хозяйство и рыболовство</w:t>
            </w:r>
          </w:p>
        </w:tc>
        <w:tc>
          <w:tcPr>
            <w:tcW w:w="1417"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41 408,4</w:t>
            </w:r>
          </w:p>
        </w:tc>
        <w:tc>
          <w:tcPr>
            <w:tcW w:w="1418"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37 538,7</w:t>
            </w:r>
          </w:p>
        </w:tc>
        <w:tc>
          <w:tcPr>
            <w:tcW w:w="1141"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-3 869,7</w:t>
            </w:r>
          </w:p>
        </w:tc>
        <w:tc>
          <w:tcPr>
            <w:tcW w:w="701"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90,7</w:t>
            </w:r>
          </w:p>
        </w:tc>
      </w:tr>
      <w:tr w:rsidR="00C1454E" w:rsidRPr="00C1454E" w:rsidTr="00C1454E">
        <w:trPr>
          <w:trHeight w:val="11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0408</w:t>
            </w:r>
          </w:p>
        </w:tc>
        <w:tc>
          <w:tcPr>
            <w:tcW w:w="3977"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Транспорт</w:t>
            </w:r>
          </w:p>
        </w:tc>
        <w:tc>
          <w:tcPr>
            <w:tcW w:w="1417"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64 809,3</w:t>
            </w:r>
          </w:p>
        </w:tc>
        <w:tc>
          <w:tcPr>
            <w:tcW w:w="1418"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62 319,0</w:t>
            </w:r>
          </w:p>
        </w:tc>
        <w:tc>
          <w:tcPr>
            <w:tcW w:w="1141"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-2 490,3</w:t>
            </w:r>
          </w:p>
        </w:tc>
        <w:tc>
          <w:tcPr>
            <w:tcW w:w="701"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96,2</w:t>
            </w:r>
          </w:p>
        </w:tc>
      </w:tr>
      <w:tr w:rsidR="00C1454E" w:rsidRPr="00C1454E" w:rsidTr="00C1454E">
        <w:trPr>
          <w:trHeight w:val="191"/>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0409</w:t>
            </w:r>
          </w:p>
        </w:tc>
        <w:tc>
          <w:tcPr>
            <w:tcW w:w="3977"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27 658,7</w:t>
            </w:r>
          </w:p>
        </w:tc>
        <w:tc>
          <w:tcPr>
            <w:tcW w:w="1418"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23 428,6</w:t>
            </w:r>
          </w:p>
        </w:tc>
        <w:tc>
          <w:tcPr>
            <w:tcW w:w="1141"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-4 230,1</w:t>
            </w:r>
          </w:p>
        </w:tc>
        <w:tc>
          <w:tcPr>
            <w:tcW w:w="701"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84,7</w:t>
            </w:r>
          </w:p>
        </w:tc>
      </w:tr>
      <w:tr w:rsidR="00C1454E" w:rsidRPr="00C1454E" w:rsidTr="00C1454E">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0412</w:t>
            </w:r>
          </w:p>
        </w:tc>
        <w:tc>
          <w:tcPr>
            <w:tcW w:w="3977"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4 543,3</w:t>
            </w:r>
          </w:p>
        </w:tc>
        <w:tc>
          <w:tcPr>
            <w:tcW w:w="1418"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2 921,0</w:t>
            </w:r>
          </w:p>
        </w:tc>
        <w:tc>
          <w:tcPr>
            <w:tcW w:w="1141"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-1 622,3</w:t>
            </w:r>
          </w:p>
        </w:tc>
        <w:tc>
          <w:tcPr>
            <w:tcW w:w="701" w:type="dxa"/>
            <w:tcBorders>
              <w:top w:val="nil"/>
              <w:left w:val="nil"/>
              <w:bottom w:val="single" w:sz="4" w:space="0" w:color="auto"/>
              <w:right w:val="single" w:sz="4" w:space="0" w:color="auto"/>
            </w:tcBorders>
            <w:shd w:val="clear" w:color="auto" w:fill="auto"/>
            <w:vAlign w:val="center"/>
            <w:hideMark/>
          </w:tcPr>
          <w:p w:rsidR="00C1454E" w:rsidRPr="00C1454E" w:rsidRDefault="00C1454E" w:rsidP="00C1454E">
            <w:pPr>
              <w:spacing w:after="0" w:line="240" w:lineRule="auto"/>
              <w:jc w:val="center"/>
              <w:rPr>
                <w:rFonts w:ascii="Times New Roman" w:eastAsia="Times New Roman" w:hAnsi="Times New Roman" w:cs="Times New Roman"/>
                <w:sz w:val="18"/>
                <w:szCs w:val="18"/>
                <w:lang w:eastAsia="ru-RU"/>
              </w:rPr>
            </w:pPr>
            <w:r w:rsidRPr="00C1454E">
              <w:rPr>
                <w:rFonts w:ascii="Times New Roman" w:eastAsia="Times New Roman" w:hAnsi="Times New Roman" w:cs="Times New Roman"/>
                <w:sz w:val="18"/>
                <w:szCs w:val="18"/>
                <w:lang w:eastAsia="ru-RU"/>
              </w:rPr>
              <w:t>64,3</w:t>
            </w:r>
          </w:p>
        </w:tc>
      </w:tr>
    </w:tbl>
    <w:p w:rsidR="00054FDD" w:rsidRPr="0024501C" w:rsidRDefault="00054FDD" w:rsidP="00054FDD">
      <w:pPr>
        <w:spacing w:after="0" w:line="240" w:lineRule="auto"/>
        <w:ind w:firstLine="567"/>
        <w:jc w:val="both"/>
        <w:rPr>
          <w:rFonts w:ascii="Times New Roman" w:hAnsi="Times New Roman" w:cs="Times New Roman"/>
          <w:sz w:val="24"/>
          <w:szCs w:val="24"/>
        </w:rPr>
      </w:pPr>
      <w:r w:rsidRPr="0024501C">
        <w:rPr>
          <w:rFonts w:ascii="Times New Roman" w:hAnsi="Times New Roman" w:cs="Times New Roman"/>
          <w:sz w:val="24"/>
          <w:szCs w:val="24"/>
        </w:rPr>
        <w:t xml:space="preserve">По подразделу 0401 «Общеэкономические вопросы» расходные обязательства исполнены в сумме </w:t>
      </w:r>
      <w:r w:rsidR="0024501C" w:rsidRPr="0024501C">
        <w:rPr>
          <w:rFonts w:ascii="Times New Roman" w:hAnsi="Times New Roman" w:cs="Times New Roman"/>
          <w:sz w:val="24"/>
          <w:szCs w:val="24"/>
        </w:rPr>
        <w:t>1 663,1</w:t>
      </w:r>
      <w:r w:rsidRPr="0024501C">
        <w:rPr>
          <w:rFonts w:ascii="Times New Roman" w:hAnsi="Times New Roman" w:cs="Times New Roman"/>
          <w:sz w:val="24"/>
          <w:szCs w:val="24"/>
        </w:rPr>
        <w:t xml:space="preserve"> тыс. руб., или </w:t>
      </w:r>
      <w:r w:rsidR="0024501C" w:rsidRPr="0024501C">
        <w:rPr>
          <w:rFonts w:ascii="Times New Roman" w:hAnsi="Times New Roman" w:cs="Times New Roman"/>
          <w:sz w:val="24"/>
          <w:szCs w:val="24"/>
        </w:rPr>
        <w:t xml:space="preserve"> 100</w:t>
      </w:r>
      <w:r w:rsidRPr="0024501C">
        <w:rPr>
          <w:rFonts w:ascii="Times New Roman" w:hAnsi="Times New Roman" w:cs="Times New Roman"/>
          <w:sz w:val="24"/>
          <w:szCs w:val="24"/>
        </w:rPr>
        <w:t>%;</w:t>
      </w:r>
    </w:p>
    <w:p w:rsidR="0060608F" w:rsidRDefault="00054FDD" w:rsidP="00157CD0">
      <w:pPr>
        <w:shd w:val="clear" w:color="auto" w:fill="FFFFFF"/>
        <w:spacing w:after="0" w:line="240" w:lineRule="auto"/>
        <w:ind w:firstLine="357"/>
        <w:jc w:val="both"/>
        <w:rPr>
          <w:rFonts w:ascii="Times New Roman" w:hAnsi="Times New Roman" w:cs="Times New Roman"/>
          <w:sz w:val="24"/>
          <w:szCs w:val="24"/>
        </w:rPr>
      </w:pPr>
      <w:r w:rsidRPr="00157CD0">
        <w:rPr>
          <w:rFonts w:ascii="Times New Roman" w:hAnsi="Times New Roman" w:cs="Times New Roman"/>
          <w:sz w:val="24"/>
          <w:szCs w:val="24"/>
        </w:rPr>
        <w:t>По подразделу 040</w:t>
      </w:r>
      <w:r w:rsidR="00157CD0" w:rsidRPr="00157CD0">
        <w:rPr>
          <w:rFonts w:ascii="Times New Roman" w:hAnsi="Times New Roman" w:cs="Times New Roman"/>
          <w:sz w:val="24"/>
          <w:szCs w:val="24"/>
        </w:rPr>
        <w:t>5 «</w:t>
      </w:r>
      <w:r w:rsidRPr="00157CD0">
        <w:rPr>
          <w:rFonts w:ascii="Times New Roman" w:hAnsi="Times New Roman" w:cs="Times New Roman"/>
          <w:sz w:val="24"/>
          <w:szCs w:val="24"/>
        </w:rPr>
        <w:t>Сельское хозяйство и рыболовство» не полно</w:t>
      </w:r>
      <w:r w:rsidR="00157CD0" w:rsidRPr="00157CD0">
        <w:rPr>
          <w:rFonts w:ascii="Times New Roman" w:hAnsi="Times New Roman" w:cs="Times New Roman"/>
          <w:sz w:val="24"/>
          <w:szCs w:val="24"/>
        </w:rPr>
        <w:t>е</w:t>
      </w:r>
      <w:r w:rsidRPr="00157CD0">
        <w:rPr>
          <w:rFonts w:ascii="Times New Roman" w:hAnsi="Times New Roman" w:cs="Times New Roman"/>
          <w:sz w:val="24"/>
          <w:szCs w:val="24"/>
        </w:rPr>
        <w:t xml:space="preserve"> освоени</w:t>
      </w:r>
      <w:r w:rsidR="00157CD0" w:rsidRPr="00157CD0">
        <w:rPr>
          <w:rFonts w:ascii="Times New Roman" w:hAnsi="Times New Roman" w:cs="Times New Roman"/>
          <w:sz w:val="24"/>
          <w:szCs w:val="24"/>
        </w:rPr>
        <w:t>е</w:t>
      </w:r>
      <w:r w:rsidRPr="00157CD0">
        <w:rPr>
          <w:rFonts w:ascii="Times New Roman" w:hAnsi="Times New Roman" w:cs="Times New Roman"/>
          <w:sz w:val="24"/>
          <w:szCs w:val="24"/>
        </w:rPr>
        <w:t xml:space="preserve"> республиканских средств, в сумме </w:t>
      </w:r>
      <w:r w:rsidR="00157CD0" w:rsidRPr="00157CD0">
        <w:rPr>
          <w:rFonts w:ascii="Times New Roman" w:hAnsi="Times New Roman" w:cs="Times New Roman"/>
          <w:sz w:val="24"/>
          <w:szCs w:val="24"/>
        </w:rPr>
        <w:t>3 869,7</w:t>
      </w:r>
      <w:r w:rsidRPr="00157CD0">
        <w:rPr>
          <w:rFonts w:ascii="Times New Roman" w:hAnsi="Times New Roman" w:cs="Times New Roman"/>
          <w:sz w:val="24"/>
          <w:szCs w:val="24"/>
        </w:rPr>
        <w:t xml:space="preserve"> тыс. руб. </w:t>
      </w:r>
      <w:r w:rsidR="00157CD0" w:rsidRPr="00157CD0">
        <w:rPr>
          <w:rFonts w:ascii="Times New Roman" w:hAnsi="Times New Roman" w:cs="Times New Roman"/>
          <w:sz w:val="24"/>
          <w:szCs w:val="24"/>
        </w:rPr>
        <w:t xml:space="preserve">произошло </w:t>
      </w:r>
      <w:r w:rsidR="0060608F" w:rsidRPr="00157CD0">
        <w:rPr>
          <w:rFonts w:ascii="Times New Roman" w:hAnsi="Times New Roman" w:cs="Times New Roman"/>
          <w:bCs/>
          <w:spacing w:val="3"/>
          <w:sz w:val="24"/>
          <w:szCs w:val="24"/>
        </w:rPr>
        <w:t>по программе:  «Развитие агропромышленного комплекса в Нерюнгринском районе  на 2012-2016 г.г.»</w:t>
      </w:r>
      <w:r w:rsidR="0060608F">
        <w:rPr>
          <w:rFonts w:ascii="Times New Roman" w:hAnsi="Times New Roman" w:cs="Times New Roman"/>
          <w:bCs/>
          <w:spacing w:val="3"/>
          <w:sz w:val="24"/>
          <w:szCs w:val="24"/>
        </w:rPr>
        <w:t xml:space="preserve"> по причине </w:t>
      </w:r>
      <w:r w:rsidR="0060608F" w:rsidRPr="00157CD0">
        <w:rPr>
          <w:rFonts w:ascii="Times New Roman" w:hAnsi="Times New Roman" w:cs="Times New Roman"/>
          <w:bCs/>
          <w:spacing w:val="3"/>
          <w:sz w:val="24"/>
          <w:szCs w:val="24"/>
        </w:rPr>
        <w:t>сокращение поголовья оленей по итогам планового пересчета;</w:t>
      </w:r>
    </w:p>
    <w:p w:rsidR="00AF798A" w:rsidRPr="00787B97" w:rsidRDefault="003E2AE1" w:rsidP="00B63A0D">
      <w:pPr>
        <w:spacing w:after="0" w:line="240" w:lineRule="auto"/>
        <w:ind w:firstLine="40"/>
        <w:jc w:val="both"/>
        <w:rPr>
          <w:rFonts w:ascii="Times New Roman" w:hAnsi="Times New Roman" w:cs="Times New Roman"/>
          <w:sz w:val="24"/>
          <w:szCs w:val="24"/>
        </w:rPr>
      </w:pPr>
      <w:r w:rsidRPr="00787B97">
        <w:rPr>
          <w:rFonts w:ascii="Times New Roman" w:hAnsi="Times New Roman" w:cs="Times New Roman"/>
          <w:bCs/>
          <w:spacing w:val="3"/>
          <w:sz w:val="24"/>
          <w:szCs w:val="24"/>
        </w:rPr>
        <w:t>По разделу 0408 «Транспорт»</w:t>
      </w:r>
      <w:r w:rsidR="00B944ED" w:rsidRPr="00787B97">
        <w:rPr>
          <w:rFonts w:ascii="Times New Roman" w:hAnsi="Times New Roman" w:cs="Times New Roman"/>
          <w:bCs/>
          <w:spacing w:val="3"/>
          <w:sz w:val="24"/>
          <w:szCs w:val="24"/>
        </w:rPr>
        <w:t>неисполнен</w:t>
      </w:r>
      <w:r w:rsidR="00C55C8C" w:rsidRPr="00787B97">
        <w:rPr>
          <w:rFonts w:ascii="Times New Roman" w:hAnsi="Times New Roman" w:cs="Times New Roman"/>
          <w:bCs/>
          <w:spacing w:val="3"/>
          <w:sz w:val="24"/>
          <w:szCs w:val="24"/>
        </w:rPr>
        <w:t>ие в сумме  2 490,3 тыс. руб. образовалось по причине</w:t>
      </w:r>
      <w:r w:rsidR="00AF798A" w:rsidRPr="00787B97">
        <w:rPr>
          <w:rFonts w:ascii="Times New Roman" w:hAnsi="Times New Roman" w:cs="Times New Roman"/>
          <w:bCs/>
          <w:spacing w:val="3"/>
          <w:sz w:val="24"/>
          <w:szCs w:val="24"/>
        </w:rPr>
        <w:t xml:space="preserve"> того, что п</w:t>
      </w:r>
      <w:r w:rsidR="00AF798A" w:rsidRPr="00787B97">
        <w:rPr>
          <w:rFonts w:ascii="Times New Roman" w:hAnsi="Times New Roman" w:cs="Times New Roman"/>
          <w:sz w:val="24"/>
          <w:szCs w:val="24"/>
        </w:rPr>
        <w:t>одготовленные в октябре 2014 гола по размещению  муниципального заказа на</w:t>
      </w:r>
      <w:r w:rsidR="008F2665" w:rsidRPr="00787B97">
        <w:rPr>
          <w:rFonts w:ascii="Times New Roman" w:hAnsi="Times New Roman" w:cs="Times New Roman"/>
          <w:sz w:val="24"/>
          <w:szCs w:val="24"/>
        </w:rPr>
        <w:t xml:space="preserve"> сумму</w:t>
      </w:r>
      <w:r w:rsidR="00AF798A" w:rsidRPr="00787B97">
        <w:rPr>
          <w:rFonts w:ascii="Times New Roman" w:hAnsi="Times New Roman" w:cs="Times New Roman"/>
          <w:sz w:val="24"/>
          <w:szCs w:val="24"/>
        </w:rPr>
        <w:t xml:space="preserve"> 2 490,3 тыс. руб. не прошли согласование на начальном этапе в связи со сложной финансовой ситуацией и необходимостью экономии бюджетных средств</w:t>
      </w:r>
      <w:r w:rsidR="008F2665" w:rsidRPr="00787B97">
        <w:rPr>
          <w:rFonts w:ascii="Times New Roman" w:hAnsi="Times New Roman" w:cs="Times New Roman"/>
          <w:sz w:val="24"/>
          <w:szCs w:val="24"/>
        </w:rPr>
        <w:t>, а также</w:t>
      </w:r>
      <w:r w:rsidR="00B63A0D" w:rsidRPr="00787B97">
        <w:rPr>
          <w:rFonts w:ascii="Times New Roman" w:hAnsi="Times New Roman" w:cs="Times New Roman"/>
          <w:sz w:val="24"/>
          <w:szCs w:val="24"/>
        </w:rPr>
        <w:t xml:space="preserve"> во и</w:t>
      </w:r>
      <w:r w:rsidR="00B63A0D" w:rsidRPr="00787B97">
        <w:rPr>
          <w:rFonts w:ascii="Times New Roman" w:eastAsia="Times New Roman" w:hAnsi="Times New Roman" w:cs="Times New Roman"/>
          <w:sz w:val="24"/>
          <w:szCs w:val="24"/>
          <w:lang w:eastAsia="ru-RU"/>
        </w:rPr>
        <w:t>сполнение постановления Нерюнгринской районной администрации № 2698 от 14.10.2014 года «О первоочередных расходах бюджета Нерюнгринского района на 2014 год».</w:t>
      </w:r>
    </w:p>
    <w:p w:rsidR="00054FDD" w:rsidRPr="00B63A0D" w:rsidRDefault="00054FDD" w:rsidP="00323BDB">
      <w:pPr>
        <w:pStyle w:val="3"/>
        <w:shd w:val="clear" w:color="auto" w:fill="auto"/>
        <w:spacing w:before="0"/>
        <w:ind w:left="40" w:firstLine="0"/>
        <w:jc w:val="both"/>
        <w:rPr>
          <w:bCs/>
          <w:spacing w:val="3"/>
          <w:sz w:val="24"/>
          <w:szCs w:val="24"/>
          <w:highlight w:val="yellow"/>
        </w:rPr>
      </w:pPr>
      <w:r w:rsidRPr="00787B97">
        <w:rPr>
          <w:bCs/>
          <w:spacing w:val="3"/>
          <w:sz w:val="24"/>
          <w:szCs w:val="24"/>
        </w:rPr>
        <w:t xml:space="preserve">По разделу 0409 «Дорожное хозяйство (дорожные фонды)» неисполнение составило </w:t>
      </w:r>
      <w:r w:rsidR="00855528" w:rsidRPr="00787B97">
        <w:rPr>
          <w:bCs/>
          <w:spacing w:val="3"/>
          <w:sz w:val="24"/>
          <w:szCs w:val="24"/>
        </w:rPr>
        <w:t>4 230,1</w:t>
      </w:r>
      <w:r w:rsidRPr="00787B97">
        <w:rPr>
          <w:bCs/>
          <w:spacing w:val="3"/>
          <w:sz w:val="24"/>
          <w:szCs w:val="24"/>
        </w:rPr>
        <w:t xml:space="preserve"> тыс. руб., в том числе: </w:t>
      </w:r>
      <w:r w:rsidR="00466FCD" w:rsidRPr="00787B97">
        <w:rPr>
          <w:bCs/>
          <w:spacing w:val="3"/>
          <w:sz w:val="24"/>
          <w:szCs w:val="24"/>
        </w:rPr>
        <w:t xml:space="preserve">1 852,5 тыс. руб. </w:t>
      </w:r>
      <w:r w:rsidR="00CF5CE6" w:rsidRPr="00787B97">
        <w:rPr>
          <w:bCs/>
          <w:spacing w:val="3"/>
          <w:sz w:val="24"/>
          <w:szCs w:val="24"/>
        </w:rPr>
        <w:t>грант по итогам оценки эффективности деятельности муниципальных образований за 2013 год (</w:t>
      </w:r>
      <w:r w:rsidRPr="00787B97">
        <w:rPr>
          <w:bCs/>
          <w:spacing w:val="3"/>
          <w:sz w:val="24"/>
          <w:szCs w:val="24"/>
        </w:rPr>
        <w:t>бюджет Республики Саха (Якутия)</w:t>
      </w:r>
      <w:r w:rsidR="00CF5CE6" w:rsidRPr="00787B97">
        <w:rPr>
          <w:bCs/>
          <w:spacing w:val="3"/>
          <w:sz w:val="24"/>
          <w:szCs w:val="24"/>
        </w:rPr>
        <w:t>)</w:t>
      </w:r>
      <w:r w:rsidR="00EF41F9" w:rsidRPr="00787B97">
        <w:rPr>
          <w:bCs/>
          <w:spacing w:val="3"/>
          <w:sz w:val="24"/>
          <w:szCs w:val="24"/>
        </w:rPr>
        <w:t>, грант поступил 31.12.2014 года уведомлением Минэкономики №58 от 23.12.2014 года (</w:t>
      </w:r>
      <w:r w:rsidR="008F2665" w:rsidRPr="00787B97">
        <w:rPr>
          <w:bCs/>
          <w:spacing w:val="3"/>
          <w:sz w:val="24"/>
          <w:szCs w:val="24"/>
        </w:rPr>
        <w:t xml:space="preserve">в связи с поздним поступлением </w:t>
      </w:r>
      <w:r w:rsidR="00EF41F9" w:rsidRPr="00787B97">
        <w:rPr>
          <w:bCs/>
          <w:spacing w:val="3"/>
          <w:sz w:val="24"/>
          <w:szCs w:val="24"/>
        </w:rPr>
        <w:t>освоение перенесено на 2015 год)</w:t>
      </w:r>
      <w:r w:rsidR="00CF5CE6" w:rsidRPr="00787B97">
        <w:rPr>
          <w:bCs/>
          <w:spacing w:val="3"/>
          <w:sz w:val="24"/>
          <w:szCs w:val="24"/>
        </w:rPr>
        <w:t>; экономия в рамках выполнения</w:t>
      </w:r>
      <w:r w:rsidRPr="00787B97">
        <w:rPr>
          <w:bCs/>
          <w:spacing w:val="3"/>
          <w:sz w:val="24"/>
          <w:szCs w:val="24"/>
        </w:rPr>
        <w:t xml:space="preserve"> программн</w:t>
      </w:r>
      <w:r w:rsidR="00466FCD" w:rsidRPr="00787B97">
        <w:rPr>
          <w:bCs/>
          <w:spacing w:val="3"/>
          <w:sz w:val="24"/>
          <w:szCs w:val="24"/>
        </w:rPr>
        <w:t>ых</w:t>
      </w:r>
      <w:r w:rsidRPr="00787B97">
        <w:rPr>
          <w:bCs/>
          <w:spacing w:val="3"/>
          <w:sz w:val="24"/>
          <w:szCs w:val="24"/>
        </w:rPr>
        <w:t xml:space="preserve"> мероприяти</w:t>
      </w:r>
      <w:r w:rsidR="00466FCD" w:rsidRPr="00787B97">
        <w:rPr>
          <w:bCs/>
          <w:spacing w:val="3"/>
          <w:sz w:val="24"/>
          <w:szCs w:val="24"/>
        </w:rPr>
        <w:t>й</w:t>
      </w:r>
      <w:r w:rsidRPr="00787B97">
        <w:rPr>
          <w:bCs/>
          <w:spacing w:val="3"/>
          <w:sz w:val="24"/>
          <w:szCs w:val="24"/>
        </w:rPr>
        <w:t xml:space="preserve"> МЦП «Повышение безопасности дорожного движения на межселенных автодорогах Нерюнгринского района на 2012-2016 годы» </w:t>
      </w:r>
      <w:r w:rsidR="00CF5CE6" w:rsidRPr="00787B97">
        <w:rPr>
          <w:bCs/>
          <w:spacing w:val="3"/>
          <w:sz w:val="24"/>
          <w:szCs w:val="24"/>
        </w:rPr>
        <w:t xml:space="preserve"> в сумме 2 377,7 тыс. руб. </w:t>
      </w:r>
      <w:r w:rsidR="00620E29" w:rsidRPr="00787B97">
        <w:rPr>
          <w:bCs/>
          <w:spacing w:val="3"/>
          <w:sz w:val="24"/>
          <w:szCs w:val="24"/>
        </w:rPr>
        <w:t xml:space="preserve">по причине </w:t>
      </w:r>
      <w:r w:rsidR="00466FCD" w:rsidRPr="00787B97">
        <w:rPr>
          <w:bCs/>
          <w:spacing w:val="3"/>
          <w:sz w:val="24"/>
          <w:szCs w:val="24"/>
        </w:rPr>
        <w:t>исполнени</w:t>
      </w:r>
      <w:r w:rsidR="00620E29" w:rsidRPr="00787B97">
        <w:rPr>
          <w:bCs/>
          <w:spacing w:val="3"/>
          <w:sz w:val="24"/>
          <w:szCs w:val="24"/>
        </w:rPr>
        <w:t>я</w:t>
      </w:r>
      <w:r w:rsidR="00466FCD" w:rsidRPr="00787B97">
        <w:rPr>
          <w:bCs/>
          <w:spacing w:val="3"/>
          <w:sz w:val="24"/>
          <w:szCs w:val="24"/>
        </w:rPr>
        <w:t xml:space="preserve"> постановления Нерюнгринской районной администрации № 2698 от 14.10.2014 года «О первоочередных</w:t>
      </w:r>
      <w:r w:rsidR="00466FCD" w:rsidRPr="00B63A0D">
        <w:rPr>
          <w:bCs/>
          <w:spacing w:val="3"/>
          <w:sz w:val="24"/>
          <w:szCs w:val="24"/>
        </w:rPr>
        <w:t xml:space="preserve"> расходах бюджета Нерюнгринского района на 2014 год»;</w:t>
      </w:r>
    </w:p>
    <w:p w:rsidR="00D3593A" w:rsidRPr="00B63A0D" w:rsidRDefault="00054FDD" w:rsidP="00372FF3">
      <w:pPr>
        <w:tabs>
          <w:tab w:val="left" w:pos="1186"/>
        </w:tabs>
        <w:spacing w:after="0" w:line="269" w:lineRule="exact"/>
        <w:ind w:right="20"/>
        <w:jc w:val="both"/>
        <w:rPr>
          <w:rFonts w:ascii="Times New Roman" w:hAnsi="Times New Roman" w:cs="Times New Roman"/>
          <w:sz w:val="24"/>
          <w:szCs w:val="24"/>
        </w:rPr>
      </w:pPr>
      <w:r w:rsidRPr="00B63A0D">
        <w:rPr>
          <w:rFonts w:ascii="Times New Roman" w:hAnsi="Times New Roman" w:cs="Times New Roman"/>
          <w:sz w:val="24"/>
          <w:szCs w:val="24"/>
        </w:rPr>
        <w:t xml:space="preserve">По разделу 0412 «Другие вопросы в области национальной экономики» неисполнение составило </w:t>
      </w:r>
      <w:r w:rsidR="00323BDB" w:rsidRPr="00B63A0D">
        <w:rPr>
          <w:rFonts w:ascii="Times New Roman" w:hAnsi="Times New Roman" w:cs="Times New Roman"/>
          <w:sz w:val="24"/>
          <w:szCs w:val="24"/>
        </w:rPr>
        <w:t>1 622,3</w:t>
      </w:r>
      <w:r w:rsidRPr="00B63A0D">
        <w:rPr>
          <w:rFonts w:ascii="Times New Roman" w:hAnsi="Times New Roman" w:cs="Times New Roman"/>
          <w:sz w:val="24"/>
          <w:szCs w:val="24"/>
        </w:rPr>
        <w:t xml:space="preserve"> тыс. руб. </w:t>
      </w:r>
      <w:r w:rsidR="00372FF3" w:rsidRPr="00B63A0D">
        <w:rPr>
          <w:rFonts w:ascii="Times New Roman" w:hAnsi="Times New Roman" w:cs="Times New Roman"/>
          <w:sz w:val="24"/>
          <w:szCs w:val="24"/>
        </w:rPr>
        <w:t>П</w:t>
      </w:r>
      <w:r w:rsidRPr="00B63A0D">
        <w:rPr>
          <w:rFonts w:ascii="Times New Roman" w:hAnsi="Times New Roman" w:cs="Times New Roman"/>
          <w:sz w:val="24"/>
          <w:szCs w:val="24"/>
        </w:rPr>
        <w:t>ричина неисполнения- невыполнение программных мероприятий</w:t>
      </w:r>
      <w:r w:rsidR="00372FF3" w:rsidRPr="00B63A0D">
        <w:rPr>
          <w:rFonts w:ascii="Times New Roman" w:hAnsi="Times New Roman" w:cs="Times New Roman"/>
          <w:sz w:val="24"/>
          <w:szCs w:val="24"/>
        </w:rPr>
        <w:t>:</w:t>
      </w:r>
      <w:r w:rsidRPr="00B63A0D">
        <w:rPr>
          <w:rFonts w:ascii="Times New Roman" w:hAnsi="Times New Roman" w:cs="Times New Roman"/>
          <w:sz w:val="24"/>
          <w:szCs w:val="24"/>
        </w:rPr>
        <w:t xml:space="preserve">МЦП «Управление муниципальной собственностью муниципального образования «Нерюнгринский район» на 2012- 2016 годы» </w:t>
      </w:r>
      <w:r w:rsidR="00372FF3" w:rsidRPr="00B63A0D">
        <w:rPr>
          <w:rFonts w:ascii="Times New Roman" w:hAnsi="Times New Roman" w:cs="Times New Roman"/>
          <w:sz w:val="24"/>
          <w:szCs w:val="24"/>
        </w:rPr>
        <w:t xml:space="preserve">на сумму 612,6 тыс. руб. </w:t>
      </w:r>
      <w:r w:rsidR="00D3593A" w:rsidRPr="00B63A0D">
        <w:rPr>
          <w:rFonts w:ascii="Times New Roman" w:hAnsi="Times New Roman" w:cs="Times New Roman"/>
          <w:sz w:val="24"/>
          <w:szCs w:val="24"/>
        </w:rPr>
        <w:t xml:space="preserve">По </w:t>
      </w:r>
      <w:r w:rsidR="00D3593A" w:rsidRPr="00B63A0D">
        <w:rPr>
          <w:rFonts w:ascii="Times New Roman" w:hAnsi="Times New Roman" w:cs="Times New Roman"/>
          <w:sz w:val="24"/>
          <w:szCs w:val="24"/>
        </w:rPr>
        <w:lastRenderedPageBreak/>
        <w:t xml:space="preserve">программе </w:t>
      </w:r>
      <w:r w:rsidR="00D3593A" w:rsidRPr="00B63A0D">
        <w:rPr>
          <w:rStyle w:val="24"/>
          <w:rFonts w:eastAsiaTheme="minorHAnsi"/>
          <w:b w:val="0"/>
          <w:i w:val="0"/>
          <w:sz w:val="24"/>
          <w:szCs w:val="24"/>
          <w:u w:val="none"/>
        </w:rPr>
        <w:t xml:space="preserve">Развитие субъектов малого и среднего предпринимательства в муниципальном образовании "Нерюнгринский район" на 2012-2016 годы произведен возврат гранта по причине </w:t>
      </w:r>
      <w:r w:rsidR="00D3593A" w:rsidRPr="00B63A0D">
        <w:rPr>
          <w:rFonts w:ascii="Times New Roman" w:hAnsi="Times New Roman"/>
          <w:bCs/>
          <w:spacing w:val="3"/>
          <w:sz w:val="24"/>
          <w:szCs w:val="24"/>
        </w:rPr>
        <w:t xml:space="preserve">неверно указанных реквизитов получателями грантов в сумме 896 тыс. руб., а также </w:t>
      </w:r>
      <w:r w:rsidR="00D3593A" w:rsidRPr="00B63A0D">
        <w:rPr>
          <w:rFonts w:ascii="Times New Roman" w:hAnsi="Times New Roman" w:cs="Times New Roman"/>
          <w:sz w:val="24"/>
          <w:szCs w:val="24"/>
        </w:rPr>
        <w:t xml:space="preserve"> невыполнением программных мероприятий в связи с поздним выделением средств и</w:t>
      </w:r>
      <w:r w:rsidR="00D3593A" w:rsidRPr="00B63A0D">
        <w:rPr>
          <w:rFonts w:ascii="Times New Roman" w:hAnsi="Times New Roman"/>
          <w:bCs/>
          <w:spacing w:val="3"/>
          <w:sz w:val="24"/>
          <w:szCs w:val="24"/>
        </w:rPr>
        <w:t xml:space="preserve">экономия при проведении торгов на общую сумму </w:t>
      </w:r>
      <w:r w:rsidR="00D3593A" w:rsidRPr="00B63A0D">
        <w:rPr>
          <w:rFonts w:ascii="Times New Roman" w:hAnsi="Times New Roman" w:cs="Times New Roman"/>
          <w:sz w:val="24"/>
          <w:szCs w:val="24"/>
        </w:rPr>
        <w:t>113,7 тыс. руб.</w:t>
      </w:r>
    </w:p>
    <w:p w:rsidR="00D3593A" w:rsidRPr="00B63A0D" w:rsidRDefault="00D3593A" w:rsidP="00372FF3">
      <w:pPr>
        <w:tabs>
          <w:tab w:val="left" w:pos="1186"/>
        </w:tabs>
        <w:spacing w:after="0" w:line="269" w:lineRule="exact"/>
        <w:ind w:right="20"/>
        <w:jc w:val="both"/>
        <w:rPr>
          <w:rFonts w:ascii="Times New Roman" w:hAnsi="Times New Roman" w:cs="Times New Roman"/>
          <w:sz w:val="24"/>
          <w:szCs w:val="24"/>
        </w:rPr>
      </w:pPr>
    </w:p>
    <w:p w:rsidR="00054FDD" w:rsidRPr="00B63A0D" w:rsidRDefault="00054FDD" w:rsidP="00054FDD">
      <w:pPr>
        <w:spacing w:after="0" w:line="240" w:lineRule="auto"/>
        <w:ind w:firstLine="567"/>
        <w:jc w:val="center"/>
        <w:rPr>
          <w:rFonts w:ascii="Times New Roman" w:hAnsi="Times New Roman" w:cs="Times New Roman"/>
          <w:sz w:val="24"/>
          <w:szCs w:val="24"/>
        </w:rPr>
      </w:pPr>
      <w:r w:rsidRPr="00B63A0D">
        <w:rPr>
          <w:rFonts w:ascii="Times New Roman" w:hAnsi="Times New Roman" w:cs="Times New Roman"/>
          <w:b/>
          <w:sz w:val="24"/>
          <w:szCs w:val="24"/>
        </w:rPr>
        <w:t>3.2.4. «Жилищно-коммунальное хозяйство»</w:t>
      </w:r>
    </w:p>
    <w:p w:rsidR="00054FDD" w:rsidRPr="00B63A0D" w:rsidRDefault="00054FDD" w:rsidP="00054FDD">
      <w:pPr>
        <w:spacing w:after="0" w:line="240" w:lineRule="auto"/>
        <w:ind w:firstLine="567"/>
        <w:jc w:val="both"/>
        <w:rPr>
          <w:rFonts w:ascii="Times New Roman" w:hAnsi="Times New Roman" w:cs="Times New Roman"/>
          <w:sz w:val="24"/>
          <w:szCs w:val="24"/>
        </w:rPr>
      </w:pPr>
      <w:r w:rsidRPr="00B63A0D">
        <w:rPr>
          <w:rFonts w:ascii="Times New Roman" w:hAnsi="Times New Roman" w:cs="Times New Roman"/>
          <w:sz w:val="24"/>
          <w:szCs w:val="24"/>
        </w:rPr>
        <w:t xml:space="preserve">По разделу </w:t>
      </w:r>
      <w:r w:rsidRPr="00B63A0D">
        <w:rPr>
          <w:rFonts w:ascii="Times New Roman" w:hAnsi="Times New Roman" w:cs="Times New Roman"/>
          <w:b/>
          <w:sz w:val="24"/>
          <w:szCs w:val="24"/>
        </w:rPr>
        <w:t xml:space="preserve">0500 </w:t>
      </w:r>
      <w:r w:rsidRPr="00B63A0D">
        <w:rPr>
          <w:rFonts w:ascii="Times New Roman" w:hAnsi="Times New Roman" w:cs="Times New Roman"/>
          <w:b/>
          <w:i/>
          <w:sz w:val="24"/>
          <w:szCs w:val="24"/>
        </w:rPr>
        <w:t xml:space="preserve">«Жилищно-коммунальное хозяйство» </w:t>
      </w:r>
      <w:r w:rsidRPr="00B63A0D">
        <w:rPr>
          <w:rFonts w:ascii="Times New Roman" w:hAnsi="Times New Roman" w:cs="Times New Roman"/>
          <w:sz w:val="24"/>
          <w:szCs w:val="24"/>
        </w:rPr>
        <w:t xml:space="preserve">расходные обязательства исполнены в общей сумме </w:t>
      </w:r>
      <w:r w:rsidR="00945DCD" w:rsidRPr="00B63A0D">
        <w:rPr>
          <w:rFonts w:ascii="Times New Roman" w:hAnsi="Times New Roman" w:cs="Times New Roman"/>
          <w:sz w:val="24"/>
          <w:szCs w:val="24"/>
        </w:rPr>
        <w:t xml:space="preserve">1 107 571,6 </w:t>
      </w:r>
      <w:r w:rsidRPr="00B63A0D">
        <w:rPr>
          <w:rFonts w:ascii="Times New Roman" w:hAnsi="Times New Roman" w:cs="Times New Roman"/>
          <w:sz w:val="24"/>
          <w:szCs w:val="24"/>
        </w:rPr>
        <w:t>тыс. руб. или 8</w:t>
      </w:r>
      <w:r w:rsidR="00945DCD" w:rsidRPr="00B63A0D">
        <w:rPr>
          <w:rFonts w:ascii="Times New Roman" w:hAnsi="Times New Roman" w:cs="Times New Roman"/>
          <w:sz w:val="24"/>
          <w:szCs w:val="24"/>
        </w:rPr>
        <w:t>6,0</w:t>
      </w:r>
      <w:r w:rsidRPr="00B63A0D">
        <w:rPr>
          <w:rFonts w:ascii="Times New Roman" w:hAnsi="Times New Roman" w:cs="Times New Roman"/>
          <w:b/>
          <w:sz w:val="24"/>
          <w:szCs w:val="24"/>
        </w:rPr>
        <w:t xml:space="preserve"> %,</w:t>
      </w:r>
      <w:r w:rsidRPr="00B63A0D">
        <w:rPr>
          <w:rFonts w:ascii="Times New Roman" w:hAnsi="Times New Roman" w:cs="Times New Roman"/>
          <w:sz w:val="24"/>
          <w:szCs w:val="24"/>
        </w:rPr>
        <w:t xml:space="preserve">  что на </w:t>
      </w:r>
      <w:r w:rsidR="00945DCD" w:rsidRPr="00B63A0D">
        <w:rPr>
          <w:rFonts w:ascii="Times New Roman" w:hAnsi="Times New Roman" w:cs="Times New Roman"/>
          <w:sz w:val="24"/>
          <w:szCs w:val="24"/>
        </w:rPr>
        <w:t>180 023,4</w:t>
      </w:r>
      <w:r w:rsidRPr="00B63A0D">
        <w:rPr>
          <w:rFonts w:ascii="Times New Roman" w:hAnsi="Times New Roman" w:cs="Times New Roman"/>
          <w:sz w:val="24"/>
          <w:szCs w:val="24"/>
        </w:rPr>
        <w:t xml:space="preserve"> тыс. руб. меньше уточненного плана.</w:t>
      </w:r>
      <w:r w:rsidR="00D3256B" w:rsidRPr="00B63A0D">
        <w:rPr>
          <w:rFonts w:ascii="Times New Roman" w:hAnsi="Times New Roman" w:cs="Times New Roman"/>
          <w:sz w:val="24"/>
          <w:szCs w:val="24"/>
        </w:rPr>
        <w:t>Удельный вес расходов по данному разделу в общем объеме расходов бюджета  Нерюнгринского  района составил 25,4</w:t>
      </w:r>
      <w:r w:rsidR="00D3256B" w:rsidRPr="00B63A0D">
        <w:rPr>
          <w:rFonts w:ascii="Times New Roman" w:hAnsi="Times New Roman" w:cs="Times New Roman"/>
          <w:b/>
          <w:sz w:val="24"/>
          <w:szCs w:val="24"/>
        </w:rPr>
        <w:t xml:space="preserve"> %. </w:t>
      </w:r>
      <w:r w:rsidRPr="00B63A0D">
        <w:rPr>
          <w:rFonts w:ascii="Times New Roman" w:hAnsi="Times New Roman" w:cs="Times New Roman"/>
          <w:sz w:val="24"/>
          <w:szCs w:val="24"/>
        </w:rPr>
        <w:t>Анализ подразделов произведен в таблице:</w:t>
      </w:r>
    </w:p>
    <w:p w:rsidR="00054FDD" w:rsidRPr="00B63A0D" w:rsidRDefault="00054FDD" w:rsidP="00054FDD">
      <w:pPr>
        <w:spacing w:after="0" w:line="240" w:lineRule="auto"/>
        <w:ind w:firstLine="567"/>
        <w:jc w:val="both"/>
        <w:rPr>
          <w:rFonts w:ascii="Times New Roman" w:hAnsi="Times New Roman" w:cs="Times New Roman"/>
          <w:sz w:val="24"/>
          <w:szCs w:val="24"/>
        </w:rPr>
      </w:pPr>
      <w:r w:rsidRPr="00B63A0D">
        <w:rPr>
          <w:rFonts w:ascii="Times New Roman" w:hAnsi="Times New Roman" w:cs="Times New Roman"/>
          <w:sz w:val="24"/>
          <w:szCs w:val="24"/>
        </w:rPr>
        <w:t xml:space="preserve">                            тыс. руб.</w:t>
      </w:r>
    </w:p>
    <w:tbl>
      <w:tblPr>
        <w:tblW w:w="9654" w:type="dxa"/>
        <w:tblInd w:w="93" w:type="dxa"/>
        <w:tblLayout w:type="fixed"/>
        <w:tblLook w:val="04A0"/>
      </w:tblPr>
      <w:tblGrid>
        <w:gridCol w:w="960"/>
        <w:gridCol w:w="3875"/>
        <w:gridCol w:w="1701"/>
        <w:gridCol w:w="1276"/>
        <w:gridCol w:w="1221"/>
        <w:gridCol w:w="621"/>
      </w:tblGrid>
      <w:tr w:rsidR="00557BB0" w:rsidRPr="00B63A0D" w:rsidTr="00557BB0">
        <w:trPr>
          <w:trHeight w:val="55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Код расходов</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Наименование расходов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 xml:space="preserve">Уточненный план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Исполнено</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Отклонение</w:t>
            </w:r>
          </w:p>
        </w:tc>
        <w:tc>
          <w:tcPr>
            <w:tcW w:w="621" w:type="dxa"/>
            <w:tcBorders>
              <w:top w:val="single" w:sz="4" w:space="0" w:color="auto"/>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 исп</w:t>
            </w:r>
          </w:p>
        </w:tc>
      </w:tr>
      <w:tr w:rsidR="00557BB0" w:rsidRPr="00B63A0D" w:rsidTr="00557BB0">
        <w:trPr>
          <w:trHeight w:val="410"/>
        </w:trPr>
        <w:tc>
          <w:tcPr>
            <w:tcW w:w="960" w:type="dxa"/>
            <w:tcBorders>
              <w:top w:val="nil"/>
              <w:left w:val="single" w:sz="4" w:space="0" w:color="auto"/>
              <w:bottom w:val="single" w:sz="4" w:space="0" w:color="auto"/>
              <w:right w:val="nil"/>
            </w:tcBorders>
            <w:shd w:val="clear" w:color="000000" w:fill="CCFFCC"/>
            <w:vAlign w:val="center"/>
            <w:hideMark/>
          </w:tcPr>
          <w:p w:rsidR="00557BB0" w:rsidRPr="00B63A0D" w:rsidRDefault="00557BB0" w:rsidP="00557BB0">
            <w:pPr>
              <w:spacing w:after="0" w:line="240" w:lineRule="auto"/>
              <w:jc w:val="center"/>
              <w:rPr>
                <w:rFonts w:ascii="Times New Roman" w:eastAsia="Times New Roman" w:hAnsi="Times New Roman" w:cs="Times New Roman"/>
                <w:b/>
                <w:bCs/>
                <w:sz w:val="24"/>
                <w:szCs w:val="24"/>
                <w:lang w:eastAsia="ru-RU"/>
              </w:rPr>
            </w:pPr>
            <w:r w:rsidRPr="00B63A0D">
              <w:rPr>
                <w:rFonts w:ascii="Times New Roman" w:eastAsia="Times New Roman" w:hAnsi="Times New Roman" w:cs="Times New Roman"/>
                <w:b/>
                <w:bCs/>
                <w:sz w:val="24"/>
                <w:szCs w:val="24"/>
                <w:lang w:eastAsia="ru-RU"/>
              </w:rPr>
              <w:t>0500</w:t>
            </w:r>
          </w:p>
        </w:tc>
        <w:tc>
          <w:tcPr>
            <w:tcW w:w="3875" w:type="dxa"/>
            <w:tcBorders>
              <w:top w:val="nil"/>
              <w:left w:val="single" w:sz="4" w:space="0" w:color="auto"/>
              <w:bottom w:val="single" w:sz="4" w:space="0" w:color="auto"/>
              <w:right w:val="single" w:sz="4" w:space="0" w:color="auto"/>
            </w:tcBorders>
            <w:shd w:val="clear" w:color="000000" w:fill="CCFFCC"/>
            <w:vAlign w:val="center"/>
            <w:hideMark/>
          </w:tcPr>
          <w:p w:rsidR="00557BB0" w:rsidRPr="00B63A0D" w:rsidRDefault="00557BB0" w:rsidP="00557BB0">
            <w:pPr>
              <w:spacing w:after="0" w:line="240" w:lineRule="auto"/>
              <w:jc w:val="center"/>
              <w:rPr>
                <w:rFonts w:ascii="Times New Roman" w:eastAsia="Times New Roman" w:hAnsi="Times New Roman" w:cs="Times New Roman"/>
                <w:b/>
                <w:bCs/>
                <w:sz w:val="24"/>
                <w:szCs w:val="24"/>
                <w:lang w:eastAsia="ru-RU"/>
              </w:rPr>
            </w:pPr>
            <w:r w:rsidRPr="00B63A0D">
              <w:rPr>
                <w:rFonts w:ascii="Times New Roman" w:eastAsia="Times New Roman" w:hAnsi="Times New Roman" w:cs="Times New Roman"/>
                <w:b/>
                <w:bCs/>
                <w:sz w:val="24"/>
                <w:szCs w:val="24"/>
                <w:lang w:eastAsia="ru-RU"/>
              </w:rPr>
              <w:t>Жилищно - коммунальное  хозяйство</w:t>
            </w:r>
          </w:p>
        </w:tc>
        <w:tc>
          <w:tcPr>
            <w:tcW w:w="1701" w:type="dxa"/>
            <w:tcBorders>
              <w:top w:val="nil"/>
              <w:left w:val="nil"/>
              <w:bottom w:val="single" w:sz="4" w:space="0" w:color="auto"/>
              <w:right w:val="single" w:sz="4" w:space="0" w:color="auto"/>
            </w:tcBorders>
            <w:shd w:val="clear" w:color="000000" w:fill="CCFFCC"/>
            <w:vAlign w:val="center"/>
            <w:hideMark/>
          </w:tcPr>
          <w:p w:rsidR="00557BB0" w:rsidRPr="00B63A0D" w:rsidRDefault="00557BB0" w:rsidP="00557BB0">
            <w:pPr>
              <w:spacing w:after="0" w:line="240" w:lineRule="auto"/>
              <w:jc w:val="center"/>
              <w:rPr>
                <w:rFonts w:ascii="Times New Roman" w:eastAsia="Times New Roman" w:hAnsi="Times New Roman" w:cs="Times New Roman"/>
                <w:b/>
                <w:bCs/>
                <w:sz w:val="24"/>
                <w:szCs w:val="24"/>
                <w:lang w:eastAsia="ru-RU"/>
              </w:rPr>
            </w:pPr>
            <w:r w:rsidRPr="00B63A0D">
              <w:rPr>
                <w:rFonts w:ascii="Times New Roman" w:eastAsia="Times New Roman" w:hAnsi="Times New Roman" w:cs="Times New Roman"/>
                <w:b/>
                <w:bCs/>
                <w:sz w:val="24"/>
                <w:szCs w:val="24"/>
                <w:lang w:eastAsia="ru-RU"/>
              </w:rPr>
              <w:t>1 287 595,0</w:t>
            </w:r>
          </w:p>
        </w:tc>
        <w:tc>
          <w:tcPr>
            <w:tcW w:w="1276" w:type="dxa"/>
            <w:tcBorders>
              <w:top w:val="nil"/>
              <w:left w:val="nil"/>
              <w:bottom w:val="single" w:sz="4" w:space="0" w:color="auto"/>
              <w:right w:val="single" w:sz="4" w:space="0" w:color="auto"/>
            </w:tcBorders>
            <w:shd w:val="clear" w:color="000000" w:fill="CCFFCC"/>
            <w:vAlign w:val="center"/>
            <w:hideMark/>
          </w:tcPr>
          <w:p w:rsidR="00557BB0" w:rsidRPr="00B63A0D" w:rsidRDefault="00557BB0" w:rsidP="00557BB0">
            <w:pPr>
              <w:spacing w:after="0" w:line="240" w:lineRule="auto"/>
              <w:jc w:val="center"/>
              <w:rPr>
                <w:rFonts w:ascii="Times New Roman" w:eastAsia="Times New Roman" w:hAnsi="Times New Roman" w:cs="Times New Roman"/>
                <w:b/>
                <w:bCs/>
                <w:sz w:val="24"/>
                <w:szCs w:val="24"/>
                <w:lang w:eastAsia="ru-RU"/>
              </w:rPr>
            </w:pPr>
            <w:r w:rsidRPr="00B63A0D">
              <w:rPr>
                <w:rFonts w:ascii="Times New Roman" w:eastAsia="Times New Roman" w:hAnsi="Times New Roman" w:cs="Times New Roman"/>
                <w:b/>
                <w:bCs/>
                <w:sz w:val="24"/>
                <w:szCs w:val="24"/>
                <w:lang w:eastAsia="ru-RU"/>
              </w:rPr>
              <w:t>1 107 571,6</w:t>
            </w:r>
          </w:p>
        </w:tc>
        <w:tc>
          <w:tcPr>
            <w:tcW w:w="1221" w:type="dxa"/>
            <w:tcBorders>
              <w:top w:val="nil"/>
              <w:left w:val="nil"/>
              <w:bottom w:val="single" w:sz="4" w:space="0" w:color="auto"/>
              <w:right w:val="single" w:sz="4" w:space="0" w:color="auto"/>
            </w:tcBorders>
            <w:shd w:val="clear" w:color="000000" w:fill="CCFFCC"/>
            <w:vAlign w:val="center"/>
            <w:hideMark/>
          </w:tcPr>
          <w:p w:rsidR="00557BB0" w:rsidRPr="00B63A0D" w:rsidRDefault="00557BB0" w:rsidP="00557BB0">
            <w:pPr>
              <w:spacing w:after="0" w:line="240" w:lineRule="auto"/>
              <w:jc w:val="center"/>
              <w:rPr>
                <w:rFonts w:ascii="Times New Roman" w:eastAsia="Times New Roman" w:hAnsi="Times New Roman" w:cs="Times New Roman"/>
                <w:b/>
                <w:bCs/>
                <w:sz w:val="24"/>
                <w:szCs w:val="24"/>
                <w:lang w:eastAsia="ru-RU"/>
              </w:rPr>
            </w:pPr>
            <w:r w:rsidRPr="00B63A0D">
              <w:rPr>
                <w:rFonts w:ascii="Times New Roman" w:eastAsia="Times New Roman" w:hAnsi="Times New Roman" w:cs="Times New Roman"/>
                <w:b/>
                <w:bCs/>
                <w:sz w:val="24"/>
                <w:szCs w:val="24"/>
                <w:lang w:eastAsia="ru-RU"/>
              </w:rPr>
              <w:t>-180 023,4</w:t>
            </w:r>
          </w:p>
        </w:tc>
        <w:tc>
          <w:tcPr>
            <w:tcW w:w="621" w:type="dxa"/>
            <w:tcBorders>
              <w:top w:val="nil"/>
              <w:left w:val="nil"/>
              <w:bottom w:val="single" w:sz="4" w:space="0" w:color="auto"/>
              <w:right w:val="single" w:sz="4" w:space="0" w:color="auto"/>
            </w:tcBorders>
            <w:shd w:val="clear" w:color="000000" w:fill="CCFFCC"/>
            <w:vAlign w:val="center"/>
            <w:hideMark/>
          </w:tcPr>
          <w:p w:rsidR="00557BB0" w:rsidRPr="00B63A0D" w:rsidRDefault="00557BB0" w:rsidP="00557BB0">
            <w:pPr>
              <w:spacing w:after="0" w:line="240" w:lineRule="auto"/>
              <w:jc w:val="center"/>
              <w:rPr>
                <w:rFonts w:ascii="Times New Roman" w:eastAsia="Times New Roman" w:hAnsi="Times New Roman" w:cs="Times New Roman"/>
                <w:b/>
                <w:bCs/>
                <w:sz w:val="24"/>
                <w:szCs w:val="24"/>
                <w:lang w:eastAsia="ru-RU"/>
              </w:rPr>
            </w:pPr>
            <w:r w:rsidRPr="00B63A0D">
              <w:rPr>
                <w:rFonts w:ascii="Times New Roman" w:eastAsia="Times New Roman" w:hAnsi="Times New Roman" w:cs="Times New Roman"/>
                <w:b/>
                <w:bCs/>
                <w:sz w:val="24"/>
                <w:szCs w:val="24"/>
                <w:lang w:eastAsia="ru-RU"/>
              </w:rPr>
              <w:t>86,0</w:t>
            </w:r>
          </w:p>
        </w:tc>
      </w:tr>
      <w:tr w:rsidR="00557BB0" w:rsidRPr="00B63A0D" w:rsidTr="00557BB0">
        <w:trPr>
          <w:trHeight w:val="27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0501</w:t>
            </w:r>
          </w:p>
        </w:tc>
        <w:tc>
          <w:tcPr>
            <w:tcW w:w="3875"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Жилищное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1 257 699,8</w:t>
            </w:r>
          </w:p>
        </w:tc>
        <w:tc>
          <w:tcPr>
            <w:tcW w:w="1276"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1 094 430,8</w:t>
            </w:r>
          </w:p>
        </w:tc>
        <w:tc>
          <w:tcPr>
            <w:tcW w:w="1221"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-163 269,0</w:t>
            </w:r>
          </w:p>
        </w:tc>
        <w:tc>
          <w:tcPr>
            <w:tcW w:w="621"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87,0</w:t>
            </w:r>
          </w:p>
        </w:tc>
      </w:tr>
      <w:tr w:rsidR="00557BB0" w:rsidRPr="00B63A0D" w:rsidTr="007A1E13">
        <w:trPr>
          <w:trHeight w:val="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0502</w:t>
            </w:r>
          </w:p>
        </w:tc>
        <w:tc>
          <w:tcPr>
            <w:tcW w:w="3875"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Коммунальное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25 906,9</w:t>
            </w:r>
          </w:p>
        </w:tc>
        <w:tc>
          <w:tcPr>
            <w:tcW w:w="1276"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9 152,6</w:t>
            </w:r>
          </w:p>
        </w:tc>
        <w:tc>
          <w:tcPr>
            <w:tcW w:w="1221"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-16 754,3</w:t>
            </w:r>
          </w:p>
        </w:tc>
        <w:tc>
          <w:tcPr>
            <w:tcW w:w="621"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35,3</w:t>
            </w:r>
          </w:p>
        </w:tc>
      </w:tr>
      <w:tr w:rsidR="00557BB0" w:rsidRPr="00B63A0D" w:rsidTr="00557BB0">
        <w:trPr>
          <w:trHeight w:val="26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0503</w:t>
            </w:r>
          </w:p>
        </w:tc>
        <w:tc>
          <w:tcPr>
            <w:tcW w:w="3875"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Благоустройство</w:t>
            </w:r>
          </w:p>
        </w:tc>
        <w:tc>
          <w:tcPr>
            <w:tcW w:w="1701"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3 988,3</w:t>
            </w:r>
          </w:p>
        </w:tc>
        <w:tc>
          <w:tcPr>
            <w:tcW w:w="1276"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3 988,2</w:t>
            </w:r>
          </w:p>
        </w:tc>
        <w:tc>
          <w:tcPr>
            <w:tcW w:w="1221"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-0,1</w:t>
            </w:r>
          </w:p>
        </w:tc>
        <w:tc>
          <w:tcPr>
            <w:tcW w:w="621" w:type="dxa"/>
            <w:tcBorders>
              <w:top w:val="nil"/>
              <w:left w:val="nil"/>
              <w:bottom w:val="single" w:sz="4" w:space="0" w:color="auto"/>
              <w:right w:val="single" w:sz="4" w:space="0" w:color="auto"/>
            </w:tcBorders>
            <w:shd w:val="clear" w:color="auto" w:fill="auto"/>
            <w:vAlign w:val="center"/>
            <w:hideMark/>
          </w:tcPr>
          <w:p w:rsidR="00557BB0" w:rsidRPr="00B63A0D" w:rsidRDefault="00557BB0" w:rsidP="00557BB0">
            <w:pPr>
              <w:spacing w:after="0" w:line="240" w:lineRule="auto"/>
              <w:jc w:val="center"/>
              <w:rPr>
                <w:rFonts w:ascii="Times New Roman" w:eastAsia="Times New Roman" w:hAnsi="Times New Roman" w:cs="Times New Roman"/>
                <w:sz w:val="24"/>
                <w:szCs w:val="24"/>
                <w:lang w:eastAsia="ru-RU"/>
              </w:rPr>
            </w:pPr>
            <w:r w:rsidRPr="00B63A0D">
              <w:rPr>
                <w:rFonts w:ascii="Times New Roman" w:eastAsia="Times New Roman" w:hAnsi="Times New Roman" w:cs="Times New Roman"/>
                <w:sz w:val="24"/>
                <w:szCs w:val="24"/>
                <w:lang w:eastAsia="ru-RU"/>
              </w:rPr>
              <w:t>100,0</w:t>
            </w:r>
          </w:p>
        </w:tc>
      </w:tr>
    </w:tbl>
    <w:p w:rsidR="00C033F6" w:rsidRPr="00B63A0D" w:rsidRDefault="00054FDD" w:rsidP="00C033F6">
      <w:pPr>
        <w:pStyle w:val="1"/>
        <w:spacing w:before="0" w:after="0"/>
        <w:ind w:firstLine="708"/>
        <w:jc w:val="both"/>
        <w:rPr>
          <w:rFonts w:ascii="Times New Roman" w:eastAsia="Times New Roman" w:hAnsi="Times New Roman" w:cs="Times New Roman"/>
          <w:b w:val="0"/>
          <w:color w:val="auto"/>
          <w:lang w:eastAsia="ru-RU"/>
        </w:rPr>
      </w:pPr>
      <w:r w:rsidRPr="00B63A0D">
        <w:rPr>
          <w:rFonts w:ascii="Times New Roman" w:hAnsi="Times New Roman" w:cs="Times New Roman"/>
          <w:b w:val="0"/>
          <w:color w:val="auto"/>
        </w:rPr>
        <w:t>По подразделу 0501 «Жилищное  хозяйство»</w:t>
      </w:r>
      <w:r w:rsidRPr="00B63A0D">
        <w:rPr>
          <w:rFonts w:ascii="Times New Roman" w:eastAsia="Times New Roman" w:hAnsi="Times New Roman" w:cs="Times New Roman"/>
          <w:b w:val="0"/>
          <w:color w:val="auto"/>
          <w:lang w:eastAsia="ru-RU"/>
        </w:rPr>
        <w:t xml:space="preserve">расходы исполнены  в сумме </w:t>
      </w:r>
      <w:r w:rsidR="00162296" w:rsidRPr="00B63A0D">
        <w:rPr>
          <w:rFonts w:ascii="Times New Roman" w:eastAsia="Times New Roman" w:hAnsi="Times New Roman" w:cs="Times New Roman"/>
          <w:b w:val="0"/>
          <w:color w:val="auto"/>
          <w:lang w:eastAsia="ru-RU"/>
        </w:rPr>
        <w:t>163 269,0</w:t>
      </w:r>
      <w:r w:rsidRPr="00B63A0D">
        <w:rPr>
          <w:rFonts w:ascii="Times New Roman" w:eastAsia="Times New Roman" w:hAnsi="Times New Roman" w:cs="Times New Roman"/>
          <w:b w:val="0"/>
          <w:color w:val="auto"/>
          <w:lang w:eastAsia="ru-RU"/>
        </w:rPr>
        <w:t xml:space="preserve"> тыс. руб. или 8</w:t>
      </w:r>
      <w:r w:rsidR="00162296" w:rsidRPr="00B63A0D">
        <w:rPr>
          <w:rFonts w:ascii="Times New Roman" w:eastAsia="Times New Roman" w:hAnsi="Times New Roman" w:cs="Times New Roman"/>
          <w:b w:val="0"/>
          <w:color w:val="auto"/>
          <w:lang w:eastAsia="ru-RU"/>
        </w:rPr>
        <w:t>7</w:t>
      </w:r>
      <w:r w:rsidRPr="00B63A0D">
        <w:rPr>
          <w:rFonts w:ascii="Times New Roman" w:eastAsia="Times New Roman" w:hAnsi="Times New Roman" w:cs="Times New Roman"/>
          <w:b w:val="0"/>
          <w:color w:val="auto"/>
          <w:lang w:eastAsia="ru-RU"/>
        </w:rPr>
        <w:t xml:space="preserve"> % уточненного плана. Неисполнение в сумме обусловлено </w:t>
      </w:r>
      <w:r w:rsidR="008F3F02" w:rsidRPr="00B63A0D">
        <w:rPr>
          <w:rFonts w:ascii="Times New Roman" w:eastAsia="Times New Roman" w:hAnsi="Times New Roman" w:cs="Times New Roman"/>
          <w:b w:val="0"/>
          <w:color w:val="auto"/>
          <w:lang w:eastAsia="ru-RU"/>
        </w:rPr>
        <w:t xml:space="preserve">возвратом остатков неиспользованных целевых межбюджетных трансфертов в бюджет Республики Саха (Якутия) </w:t>
      </w:r>
      <w:r w:rsidR="00C033F6" w:rsidRPr="00B63A0D">
        <w:rPr>
          <w:rFonts w:ascii="Times New Roman" w:hAnsi="Times New Roman" w:cs="Times New Roman"/>
          <w:b w:val="0"/>
          <w:color w:val="auto"/>
        </w:rPr>
        <w:t>на основании письма Министерства Финансов Республики Саха (Якутия) от 01.12.2014 года № 17-2-33/3-166 в разрезе следующих администраторов дохода:</w:t>
      </w:r>
    </w:p>
    <w:p w:rsidR="003D41E2" w:rsidRPr="00B63A0D" w:rsidRDefault="003D41E2" w:rsidP="00C033F6">
      <w:pPr>
        <w:spacing w:after="0" w:line="240" w:lineRule="auto"/>
        <w:jc w:val="both"/>
        <w:rPr>
          <w:rFonts w:ascii="Times New Roman" w:hAnsi="Times New Roman" w:cs="Times New Roman"/>
          <w:sz w:val="24"/>
          <w:szCs w:val="24"/>
        </w:rPr>
      </w:pPr>
      <w:r w:rsidRPr="00B63A0D">
        <w:rPr>
          <w:rFonts w:ascii="Times New Roman" w:hAnsi="Times New Roman" w:cs="Times New Roman"/>
          <w:sz w:val="24"/>
          <w:szCs w:val="24"/>
        </w:rPr>
        <w:t>-министерство архитектуры и строительного комплекса РС (Я): 22 383,48 тыс. руб.-субсидии на переселение граждан из аварийного жилищного фонда в рамках реализации республиканских адресных программ (за 2014 год МО «Город Нерюнгри»); 2 000,53 тыс. руб. – субсидии бюджетам муниципальных районов на обеспечение мероприятий по переселению граждан из аварийного жилищного фонда за счет средств бюджетов  ( за 2014 год ГП «Поселок Серебряный Бор»);</w:t>
      </w:r>
    </w:p>
    <w:p w:rsidR="003D41E2" w:rsidRPr="00B63A0D" w:rsidRDefault="003D41E2" w:rsidP="00C033F6">
      <w:pPr>
        <w:spacing w:after="0" w:line="240" w:lineRule="auto"/>
        <w:jc w:val="both"/>
        <w:rPr>
          <w:rFonts w:ascii="Times New Roman" w:hAnsi="Times New Roman" w:cs="Times New Roman"/>
          <w:sz w:val="24"/>
          <w:szCs w:val="24"/>
        </w:rPr>
      </w:pPr>
      <w:r w:rsidRPr="00B63A0D">
        <w:rPr>
          <w:rFonts w:ascii="Times New Roman" w:hAnsi="Times New Roman" w:cs="Times New Roman"/>
          <w:sz w:val="24"/>
          <w:szCs w:val="24"/>
        </w:rPr>
        <w:t>-министерство экономики РС (Я): 1 773,88 тыс. руб.- субсидии на софинансирование на конкурсной основе муниципальных инвестиционных проектов</w:t>
      </w:r>
      <w:r w:rsidR="00B00C97" w:rsidRPr="00B63A0D">
        <w:rPr>
          <w:rFonts w:ascii="Times New Roman" w:hAnsi="Times New Roman" w:cs="Times New Roman"/>
          <w:sz w:val="24"/>
          <w:szCs w:val="24"/>
        </w:rPr>
        <w:t xml:space="preserve"> (МУП «Нерюнгринская городская типография»)</w:t>
      </w:r>
      <w:r w:rsidRPr="00B63A0D">
        <w:rPr>
          <w:rFonts w:ascii="Times New Roman" w:hAnsi="Times New Roman" w:cs="Times New Roman"/>
          <w:sz w:val="24"/>
          <w:szCs w:val="24"/>
        </w:rPr>
        <w:t>;</w:t>
      </w:r>
    </w:p>
    <w:p w:rsidR="003D41E2" w:rsidRPr="00B63A0D" w:rsidRDefault="003D41E2" w:rsidP="00C033F6">
      <w:pPr>
        <w:spacing w:after="0" w:line="240" w:lineRule="auto"/>
        <w:jc w:val="both"/>
        <w:rPr>
          <w:rFonts w:ascii="Times New Roman" w:hAnsi="Times New Roman" w:cs="Times New Roman"/>
          <w:sz w:val="24"/>
          <w:szCs w:val="24"/>
        </w:rPr>
      </w:pPr>
      <w:r w:rsidRPr="00B63A0D">
        <w:rPr>
          <w:rFonts w:ascii="Times New Roman" w:hAnsi="Times New Roman" w:cs="Times New Roman"/>
          <w:sz w:val="24"/>
          <w:szCs w:val="24"/>
        </w:rPr>
        <w:t>-министерство образования РС (Я): 104,4 тыс. руб. – субсидии на предоставление льгот по коммунальным услугам педагогическим работникам муниципальных дошкольных образовательных учреждений; 474,5 тыс. руб. - субсидии на предоставление льгот по коммунальным услугам педагогическим работникам муниципальных образовательных учреждений;</w:t>
      </w:r>
    </w:p>
    <w:p w:rsidR="003D41E2" w:rsidRPr="00B63A0D" w:rsidRDefault="003D41E2" w:rsidP="00C033F6">
      <w:pPr>
        <w:spacing w:after="0" w:line="240" w:lineRule="auto"/>
        <w:jc w:val="both"/>
        <w:rPr>
          <w:rFonts w:ascii="Times New Roman" w:hAnsi="Times New Roman" w:cs="Times New Roman"/>
          <w:sz w:val="24"/>
          <w:szCs w:val="24"/>
        </w:rPr>
      </w:pPr>
      <w:r w:rsidRPr="00B63A0D">
        <w:rPr>
          <w:rFonts w:ascii="Times New Roman" w:hAnsi="Times New Roman" w:cs="Times New Roman"/>
          <w:sz w:val="24"/>
          <w:szCs w:val="24"/>
        </w:rPr>
        <w:t>-министерству ЖКХ РС (Я): 282,11 тыс. руб.- субсидии на установку приборов используемых энергоресурсов;</w:t>
      </w:r>
    </w:p>
    <w:p w:rsidR="003D41E2" w:rsidRPr="00B63A0D" w:rsidRDefault="003D41E2" w:rsidP="00C033F6">
      <w:pPr>
        <w:spacing w:after="0" w:line="240" w:lineRule="auto"/>
        <w:jc w:val="both"/>
        <w:rPr>
          <w:rFonts w:ascii="Times New Roman" w:hAnsi="Times New Roman" w:cs="Times New Roman"/>
          <w:sz w:val="24"/>
          <w:szCs w:val="24"/>
        </w:rPr>
      </w:pPr>
      <w:r w:rsidRPr="00B63A0D">
        <w:rPr>
          <w:rFonts w:ascii="Times New Roman" w:hAnsi="Times New Roman" w:cs="Times New Roman"/>
          <w:sz w:val="24"/>
          <w:szCs w:val="24"/>
        </w:rPr>
        <w:t>-возврат ошибочно перечисленной суммы субсидии, направленной на приобретение и установку индивидуальных приборов учета МО «Город Нерюнгри» в сумме 1,2 тыс. руб.</w:t>
      </w:r>
    </w:p>
    <w:p w:rsidR="00286E24" w:rsidRPr="00B63A0D" w:rsidRDefault="00054FDD" w:rsidP="00054FDD">
      <w:pPr>
        <w:spacing w:after="0" w:line="240" w:lineRule="auto"/>
        <w:ind w:firstLine="708"/>
        <w:jc w:val="both"/>
        <w:rPr>
          <w:rFonts w:ascii="Times New Roman" w:hAnsi="Times New Roman" w:cs="Times New Roman"/>
          <w:sz w:val="24"/>
          <w:szCs w:val="24"/>
        </w:rPr>
      </w:pPr>
      <w:r w:rsidRPr="00B63A0D">
        <w:rPr>
          <w:rFonts w:ascii="Times New Roman" w:hAnsi="Times New Roman" w:cs="Times New Roman"/>
          <w:sz w:val="24"/>
          <w:szCs w:val="24"/>
        </w:rPr>
        <w:t xml:space="preserve">По подразделу 0502 «Коммунальное хозяйство» фактическое исполнение расходных обязательств составило </w:t>
      </w:r>
      <w:r w:rsidR="00413933" w:rsidRPr="00B63A0D">
        <w:rPr>
          <w:rFonts w:ascii="Times New Roman" w:hAnsi="Times New Roman" w:cs="Times New Roman"/>
          <w:sz w:val="24"/>
          <w:szCs w:val="24"/>
        </w:rPr>
        <w:t>9 152,3</w:t>
      </w:r>
      <w:r w:rsidRPr="00B63A0D">
        <w:rPr>
          <w:rFonts w:ascii="Times New Roman" w:hAnsi="Times New Roman" w:cs="Times New Roman"/>
          <w:sz w:val="24"/>
          <w:szCs w:val="24"/>
        </w:rPr>
        <w:t xml:space="preserve"> тыс. руб. или </w:t>
      </w:r>
      <w:r w:rsidR="00413933" w:rsidRPr="00B63A0D">
        <w:rPr>
          <w:rFonts w:ascii="Times New Roman" w:hAnsi="Times New Roman" w:cs="Times New Roman"/>
          <w:sz w:val="24"/>
          <w:szCs w:val="24"/>
        </w:rPr>
        <w:t>35,3</w:t>
      </w:r>
      <w:r w:rsidRPr="00B63A0D">
        <w:rPr>
          <w:rFonts w:ascii="Times New Roman" w:hAnsi="Times New Roman" w:cs="Times New Roman"/>
          <w:sz w:val="24"/>
          <w:szCs w:val="24"/>
        </w:rPr>
        <w:t xml:space="preserve"> %, что на</w:t>
      </w:r>
      <w:r w:rsidR="00413933" w:rsidRPr="00B63A0D">
        <w:rPr>
          <w:rFonts w:ascii="Times New Roman" w:hAnsi="Times New Roman" w:cs="Times New Roman"/>
          <w:sz w:val="24"/>
          <w:szCs w:val="24"/>
        </w:rPr>
        <w:t xml:space="preserve"> 16 754,3</w:t>
      </w:r>
      <w:r w:rsidRPr="00B63A0D">
        <w:rPr>
          <w:rFonts w:ascii="Times New Roman" w:hAnsi="Times New Roman" w:cs="Times New Roman"/>
          <w:sz w:val="24"/>
          <w:szCs w:val="24"/>
        </w:rPr>
        <w:t xml:space="preserve"> тыс. руб. меньше  уточненного плана. </w:t>
      </w:r>
    </w:p>
    <w:p w:rsidR="00793B85" w:rsidRPr="004312F4" w:rsidRDefault="00032E2F" w:rsidP="00054FDD">
      <w:pPr>
        <w:spacing w:after="0" w:line="240" w:lineRule="auto"/>
        <w:ind w:firstLine="708"/>
        <w:jc w:val="both"/>
        <w:rPr>
          <w:rFonts w:ascii="Times New Roman" w:hAnsi="Times New Roman" w:cs="Times New Roman"/>
          <w:sz w:val="24"/>
          <w:szCs w:val="24"/>
        </w:rPr>
      </w:pPr>
      <w:r w:rsidRPr="00B63A0D">
        <w:rPr>
          <w:rFonts w:ascii="Times New Roman" w:hAnsi="Times New Roman" w:cs="Times New Roman"/>
          <w:sz w:val="24"/>
          <w:szCs w:val="24"/>
        </w:rPr>
        <w:lastRenderedPageBreak/>
        <w:t>Изначально планировалось получение кредита</w:t>
      </w:r>
      <w:r w:rsidRPr="004312F4">
        <w:rPr>
          <w:rFonts w:ascii="Times New Roman" w:hAnsi="Times New Roman" w:cs="Times New Roman"/>
          <w:sz w:val="24"/>
          <w:szCs w:val="24"/>
        </w:rPr>
        <w:t xml:space="preserve"> в сумме 24 500,00 тыс. руб. для погашения </w:t>
      </w:r>
      <w:r w:rsidR="00793B85" w:rsidRPr="004312F4">
        <w:rPr>
          <w:rFonts w:ascii="Times New Roman" w:hAnsi="Times New Roman" w:cs="Times New Roman"/>
          <w:sz w:val="24"/>
          <w:szCs w:val="24"/>
        </w:rPr>
        <w:t xml:space="preserve">кредиторской </w:t>
      </w:r>
      <w:r w:rsidRPr="004312F4">
        <w:rPr>
          <w:rFonts w:ascii="Times New Roman" w:hAnsi="Times New Roman" w:cs="Times New Roman"/>
          <w:sz w:val="24"/>
          <w:szCs w:val="24"/>
        </w:rPr>
        <w:t xml:space="preserve">задолженности </w:t>
      </w:r>
      <w:r w:rsidR="00793B85" w:rsidRPr="004312F4">
        <w:rPr>
          <w:rFonts w:ascii="Times New Roman" w:hAnsi="Times New Roman" w:cs="Times New Roman"/>
          <w:sz w:val="24"/>
          <w:szCs w:val="24"/>
        </w:rPr>
        <w:t>(за уголь и его транспортировку) в муниципальных предприятиях впоселений Нерюнгринского района, в том числе:</w:t>
      </w:r>
    </w:p>
    <w:p w:rsidR="00793B85" w:rsidRPr="004312F4" w:rsidRDefault="00793B85" w:rsidP="00793B85">
      <w:pPr>
        <w:spacing w:after="0" w:line="240" w:lineRule="auto"/>
        <w:jc w:val="both"/>
        <w:rPr>
          <w:rFonts w:ascii="Times New Roman" w:hAnsi="Times New Roman" w:cs="Times New Roman"/>
          <w:sz w:val="24"/>
          <w:szCs w:val="24"/>
        </w:rPr>
      </w:pPr>
      <w:r w:rsidRPr="004312F4">
        <w:rPr>
          <w:rFonts w:ascii="Times New Roman" w:hAnsi="Times New Roman" w:cs="Times New Roman"/>
          <w:sz w:val="24"/>
          <w:szCs w:val="24"/>
        </w:rPr>
        <w:t>ГП «Поселок Хани»- МУП «Ханинское ПУ ЖКХ»;</w:t>
      </w:r>
    </w:p>
    <w:p w:rsidR="00793B85" w:rsidRPr="004312F4" w:rsidRDefault="00793B85" w:rsidP="00793B85">
      <w:pPr>
        <w:spacing w:after="0" w:line="240" w:lineRule="auto"/>
        <w:jc w:val="both"/>
        <w:rPr>
          <w:rFonts w:ascii="Times New Roman" w:hAnsi="Times New Roman" w:cs="Times New Roman"/>
          <w:sz w:val="24"/>
          <w:szCs w:val="24"/>
        </w:rPr>
      </w:pPr>
      <w:r w:rsidRPr="004312F4">
        <w:rPr>
          <w:rFonts w:ascii="Times New Roman" w:hAnsi="Times New Roman" w:cs="Times New Roman"/>
          <w:sz w:val="24"/>
          <w:szCs w:val="24"/>
        </w:rPr>
        <w:t>ГП «Поселок «ЖЭК-Золотинка»;</w:t>
      </w:r>
    </w:p>
    <w:p w:rsidR="00793B85" w:rsidRPr="004312F4" w:rsidRDefault="00793B85" w:rsidP="00793B85">
      <w:pPr>
        <w:spacing w:after="0" w:line="240" w:lineRule="auto"/>
        <w:jc w:val="both"/>
        <w:rPr>
          <w:rFonts w:ascii="Times New Roman" w:hAnsi="Times New Roman" w:cs="Times New Roman"/>
          <w:sz w:val="24"/>
          <w:szCs w:val="24"/>
        </w:rPr>
      </w:pPr>
      <w:r w:rsidRPr="004312F4">
        <w:rPr>
          <w:rFonts w:ascii="Times New Roman" w:hAnsi="Times New Roman" w:cs="Times New Roman"/>
          <w:sz w:val="24"/>
          <w:szCs w:val="24"/>
        </w:rPr>
        <w:t>СП «Иенгринский эвенкийский  национальный наслег».</w:t>
      </w:r>
    </w:p>
    <w:p w:rsidR="00054FDD" w:rsidRDefault="00032E2F" w:rsidP="00054FDD">
      <w:pPr>
        <w:spacing w:after="0" w:line="240" w:lineRule="auto"/>
        <w:ind w:firstLine="708"/>
        <w:jc w:val="both"/>
        <w:rPr>
          <w:rFonts w:ascii="Times New Roman" w:hAnsi="Times New Roman" w:cs="Times New Roman"/>
          <w:sz w:val="24"/>
          <w:szCs w:val="24"/>
        </w:rPr>
      </w:pPr>
      <w:r w:rsidRPr="004312F4">
        <w:rPr>
          <w:rFonts w:ascii="Times New Roman" w:hAnsi="Times New Roman" w:cs="Times New Roman"/>
          <w:sz w:val="24"/>
          <w:szCs w:val="24"/>
        </w:rPr>
        <w:t>Фактически</w:t>
      </w:r>
      <w:r w:rsidR="00793B85" w:rsidRPr="004312F4">
        <w:rPr>
          <w:rFonts w:ascii="Times New Roman" w:hAnsi="Times New Roman" w:cs="Times New Roman"/>
          <w:sz w:val="24"/>
          <w:szCs w:val="24"/>
        </w:rPr>
        <w:t xml:space="preserve">, МО «Нерюнгринский район» </w:t>
      </w:r>
      <w:r w:rsidR="00264FD2" w:rsidRPr="004312F4">
        <w:rPr>
          <w:rFonts w:ascii="Times New Roman" w:hAnsi="Times New Roman" w:cs="Times New Roman"/>
          <w:sz w:val="24"/>
          <w:szCs w:val="24"/>
        </w:rPr>
        <w:t xml:space="preserve">25.12.2014 года </w:t>
      </w:r>
      <w:r w:rsidRPr="004312F4">
        <w:rPr>
          <w:rFonts w:ascii="Times New Roman" w:hAnsi="Times New Roman" w:cs="Times New Roman"/>
          <w:sz w:val="24"/>
          <w:szCs w:val="24"/>
        </w:rPr>
        <w:t>получен кредит в сумме 8 843,00 тыс. руб.</w:t>
      </w:r>
      <w:r w:rsidR="003C6373" w:rsidRPr="004312F4">
        <w:rPr>
          <w:rFonts w:ascii="Times New Roman" w:hAnsi="Times New Roman" w:cs="Times New Roman"/>
          <w:sz w:val="24"/>
          <w:szCs w:val="24"/>
        </w:rPr>
        <w:t>, в связи с поздним поступлением денежных средств на счет МО «Нерюнгринский район» не</w:t>
      </w:r>
      <w:r w:rsidR="003C6373">
        <w:rPr>
          <w:rFonts w:ascii="Times New Roman" w:hAnsi="Times New Roman" w:cs="Times New Roman"/>
          <w:sz w:val="24"/>
          <w:szCs w:val="24"/>
        </w:rPr>
        <w:t xml:space="preserve"> было возможности внести изменения в плановые ассигнования. </w:t>
      </w:r>
    </w:p>
    <w:p w:rsidR="003C6373" w:rsidRPr="00032E2F" w:rsidRDefault="003C6373" w:rsidP="00054FDD">
      <w:pPr>
        <w:spacing w:after="0" w:line="240" w:lineRule="auto"/>
        <w:ind w:firstLine="708"/>
        <w:jc w:val="both"/>
        <w:rPr>
          <w:rFonts w:ascii="Times New Roman" w:hAnsi="Times New Roman" w:cs="Times New Roman"/>
          <w:bCs/>
          <w:spacing w:val="3"/>
          <w:sz w:val="24"/>
          <w:szCs w:val="24"/>
        </w:rPr>
      </w:pPr>
    </w:p>
    <w:p w:rsidR="00054FDD" w:rsidRPr="006348FC" w:rsidRDefault="00054FDD" w:rsidP="00054FDD">
      <w:pPr>
        <w:spacing w:after="0" w:line="240" w:lineRule="auto"/>
        <w:ind w:firstLine="567"/>
        <w:jc w:val="both"/>
        <w:rPr>
          <w:rFonts w:ascii="Times New Roman" w:eastAsia="Times New Roman" w:hAnsi="Times New Roman" w:cs="Times New Roman"/>
          <w:sz w:val="24"/>
          <w:szCs w:val="24"/>
          <w:lang w:eastAsia="ru-RU"/>
        </w:rPr>
      </w:pPr>
      <w:r w:rsidRPr="006348FC">
        <w:rPr>
          <w:rFonts w:ascii="Times New Roman" w:hAnsi="Times New Roman" w:cs="Times New Roman"/>
          <w:sz w:val="24"/>
          <w:szCs w:val="24"/>
        </w:rPr>
        <w:t>По подразделу 0503 «Благоустройство» расходы</w:t>
      </w:r>
      <w:r w:rsidR="006348FC" w:rsidRPr="006348FC">
        <w:rPr>
          <w:rFonts w:ascii="Times New Roman" w:eastAsia="Times New Roman" w:hAnsi="Times New Roman" w:cs="Times New Roman"/>
          <w:sz w:val="24"/>
          <w:szCs w:val="24"/>
          <w:lang w:eastAsia="ru-RU"/>
        </w:rPr>
        <w:t xml:space="preserve"> исполнены  в сумме 3 988,2</w:t>
      </w:r>
      <w:r w:rsidRPr="006348FC">
        <w:rPr>
          <w:rFonts w:ascii="Times New Roman" w:eastAsia="Times New Roman" w:hAnsi="Times New Roman" w:cs="Times New Roman"/>
          <w:sz w:val="24"/>
          <w:szCs w:val="24"/>
          <w:lang w:eastAsia="ru-RU"/>
        </w:rPr>
        <w:t xml:space="preserve"> тыс. руб. или 100,0% уточненного плана.</w:t>
      </w:r>
    </w:p>
    <w:tbl>
      <w:tblPr>
        <w:tblW w:w="9654" w:type="dxa"/>
        <w:tblInd w:w="93" w:type="dxa"/>
        <w:tblLayout w:type="fixed"/>
        <w:tblLook w:val="04A0"/>
      </w:tblPr>
      <w:tblGrid>
        <w:gridCol w:w="1008"/>
        <w:gridCol w:w="3543"/>
        <w:gridCol w:w="1276"/>
        <w:gridCol w:w="1134"/>
        <w:gridCol w:w="1276"/>
        <w:gridCol w:w="1417"/>
      </w:tblGrid>
      <w:tr w:rsidR="00054FDD" w:rsidRPr="0018538B" w:rsidTr="006A1493">
        <w:trPr>
          <w:trHeight w:val="312"/>
        </w:trPr>
        <w:tc>
          <w:tcPr>
            <w:tcW w:w="1008" w:type="dxa"/>
            <w:tcBorders>
              <w:top w:val="nil"/>
              <w:left w:val="nil"/>
              <w:bottom w:val="nil"/>
              <w:right w:val="nil"/>
            </w:tcBorders>
            <w:shd w:val="clear" w:color="auto" w:fill="auto"/>
            <w:noWrap/>
            <w:vAlign w:val="bottom"/>
            <w:hideMark/>
          </w:tcPr>
          <w:p w:rsidR="00054FDD" w:rsidRPr="0018538B" w:rsidRDefault="00054FDD" w:rsidP="006A1493">
            <w:pPr>
              <w:rPr>
                <w:rFonts w:ascii="Times New Roman" w:eastAsia="Times New Roman" w:hAnsi="Times New Roman" w:cs="Times New Roman"/>
                <w:sz w:val="20"/>
                <w:szCs w:val="20"/>
                <w:highlight w:val="yellow"/>
                <w:lang w:eastAsia="ru-RU"/>
              </w:rPr>
            </w:pPr>
          </w:p>
        </w:tc>
        <w:tc>
          <w:tcPr>
            <w:tcW w:w="3543" w:type="dxa"/>
            <w:tcBorders>
              <w:top w:val="nil"/>
              <w:left w:val="nil"/>
              <w:bottom w:val="nil"/>
              <w:right w:val="nil"/>
            </w:tcBorders>
            <w:shd w:val="clear" w:color="auto" w:fill="auto"/>
            <w:noWrap/>
            <w:vAlign w:val="bottom"/>
            <w:hideMark/>
          </w:tcPr>
          <w:p w:rsidR="00054FDD" w:rsidRPr="0018538B" w:rsidRDefault="00054FDD" w:rsidP="006A1493">
            <w:pPr>
              <w:spacing w:after="0" w:line="240" w:lineRule="auto"/>
              <w:rPr>
                <w:rFonts w:ascii="Times New Roman" w:eastAsia="Times New Roman" w:hAnsi="Times New Roman" w:cs="Times New Roman"/>
                <w:sz w:val="20"/>
                <w:szCs w:val="20"/>
                <w:highlight w:val="yellow"/>
                <w:lang w:eastAsia="ru-RU"/>
              </w:rPr>
            </w:pPr>
          </w:p>
        </w:tc>
        <w:tc>
          <w:tcPr>
            <w:tcW w:w="1276" w:type="dxa"/>
            <w:tcBorders>
              <w:top w:val="nil"/>
              <w:left w:val="nil"/>
              <w:bottom w:val="nil"/>
              <w:right w:val="nil"/>
            </w:tcBorders>
            <w:shd w:val="clear" w:color="auto" w:fill="auto"/>
            <w:noWrap/>
            <w:vAlign w:val="bottom"/>
            <w:hideMark/>
          </w:tcPr>
          <w:p w:rsidR="00054FDD" w:rsidRPr="0018538B" w:rsidRDefault="00054FDD" w:rsidP="006A1493">
            <w:pPr>
              <w:spacing w:after="0" w:line="240" w:lineRule="auto"/>
              <w:rPr>
                <w:rFonts w:ascii="Times New Roman" w:eastAsia="Times New Roman" w:hAnsi="Times New Roman" w:cs="Times New Roman"/>
                <w:sz w:val="20"/>
                <w:szCs w:val="20"/>
                <w:highlight w:val="yellow"/>
                <w:lang w:eastAsia="ru-RU"/>
              </w:rPr>
            </w:pPr>
          </w:p>
        </w:tc>
        <w:tc>
          <w:tcPr>
            <w:tcW w:w="1134" w:type="dxa"/>
            <w:tcBorders>
              <w:top w:val="nil"/>
              <w:left w:val="nil"/>
              <w:bottom w:val="nil"/>
              <w:right w:val="nil"/>
            </w:tcBorders>
            <w:shd w:val="clear" w:color="auto" w:fill="auto"/>
            <w:noWrap/>
            <w:vAlign w:val="bottom"/>
            <w:hideMark/>
          </w:tcPr>
          <w:p w:rsidR="00054FDD" w:rsidRPr="0018538B" w:rsidRDefault="00054FDD" w:rsidP="006A1493">
            <w:pPr>
              <w:spacing w:after="0" w:line="240" w:lineRule="auto"/>
              <w:rPr>
                <w:rFonts w:ascii="Times New Roman" w:eastAsia="Times New Roman" w:hAnsi="Times New Roman" w:cs="Times New Roman"/>
                <w:i/>
                <w:sz w:val="20"/>
                <w:szCs w:val="20"/>
                <w:highlight w:val="yellow"/>
                <w:lang w:eastAsia="ru-RU"/>
              </w:rPr>
            </w:pPr>
          </w:p>
        </w:tc>
        <w:tc>
          <w:tcPr>
            <w:tcW w:w="1276" w:type="dxa"/>
            <w:tcBorders>
              <w:top w:val="nil"/>
              <w:left w:val="nil"/>
              <w:bottom w:val="nil"/>
              <w:right w:val="nil"/>
            </w:tcBorders>
            <w:shd w:val="clear" w:color="auto" w:fill="auto"/>
            <w:noWrap/>
            <w:vAlign w:val="bottom"/>
            <w:hideMark/>
          </w:tcPr>
          <w:p w:rsidR="00054FDD" w:rsidRPr="0018538B" w:rsidRDefault="00054FDD" w:rsidP="006A1493">
            <w:pPr>
              <w:spacing w:after="0" w:line="240" w:lineRule="auto"/>
              <w:rPr>
                <w:rFonts w:ascii="Times New Roman" w:eastAsia="Times New Roman" w:hAnsi="Times New Roman" w:cs="Times New Roman"/>
                <w:sz w:val="20"/>
                <w:szCs w:val="20"/>
                <w:highlight w:val="yellow"/>
                <w:lang w:eastAsia="ru-RU"/>
              </w:rPr>
            </w:pPr>
          </w:p>
        </w:tc>
        <w:tc>
          <w:tcPr>
            <w:tcW w:w="1417" w:type="dxa"/>
            <w:tcBorders>
              <w:top w:val="nil"/>
              <w:left w:val="nil"/>
              <w:bottom w:val="nil"/>
              <w:right w:val="nil"/>
            </w:tcBorders>
            <w:shd w:val="clear" w:color="auto" w:fill="auto"/>
            <w:noWrap/>
            <w:vAlign w:val="bottom"/>
            <w:hideMark/>
          </w:tcPr>
          <w:p w:rsidR="00054FDD" w:rsidRPr="0018538B" w:rsidRDefault="00054FDD" w:rsidP="006A1493">
            <w:pPr>
              <w:spacing w:after="0" w:line="240" w:lineRule="auto"/>
              <w:rPr>
                <w:rFonts w:ascii="Times New Roman" w:eastAsia="Times New Roman" w:hAnsi="Times New Roman" w:cs="Times New Roman"/>
                <w:sz w:val="20"/>
                <w:szCs w:val="20"/>
                <w:highlight w:val="yellow"/>
                <w:lang w:eastAsia="ru-RU"/>
              </w:rPr>
            </w:pPr>
          </w:p>
        </w:tc>
      </w:tr>
    </w:tbl>
    <w:p w:rsidR="00054FDD" w:rsidRPr="0018538B" w:rsidRDefault="00054FDD" w:rsidP="00054FDD">
      <w:pPr>
        <w:spacing w:after="0" w:line="240" w:lineRule="auto"/>
        <w:ind w:firstLine="567"/>
        <w:jc w:val="center"/>
        <w:rPr>
          <w:rFonts w:ascii="Times New Roman" w:hAnsi="Times New Roman" w:cs="Times New Roman"/>
          <w:sz w:val="26"/>
          <w:szCs w:val="26"/>
          <w:highlight w:val="yellow"/>
        </w:rPr>
      </w:pPr>
      <w:r w:rsidRPr="00BA7469">
        <w:rPr>
          <w:rFonts w:ascii="Times New Roman" w:hAnsi="Times New Roman" w:cs="Times New Roman"/>
          <w:b/>
          <w:sz w:val="26"/>
          <w:szCs w:val="26"/>
        </w:rPr>
        <w:t>3.2</w:t>
      </w:r>
      <w:r w:rsidR="00F41171">
        <w:rPr>
          <w:rFonts w:ascii="Times New Roman" w:hAnsi="Times New Roman" w:cs="Times New Roman"/>
          <w:b/>
          <w:sz w:val="26"/>
          <w:szCs w:val="26"/>
        </w:rPr>
        <w:t>.5</w:t>
      </w:r>
      <w:r w:rsidRPr="00BA7469">
        <w:rPr>
          <w:rFonts w:ascii="Times New Roman" w:hAnsi="Times New Roman" w:cs="Times New Roman"/>
          <w:b/>
          <w:sz w:val="26"/>
          <w:szCs w:val="26"/>
        </w:rPr>
        <w:t>. «Образование»</w:t>
      </w:r>
    </w:p>
    <w:p w:rsidR="00054FDD" w:rsidRPr="00EE5AC0" w:rsidRDefault="00054FDD" w:rsidP="00054FDD">
      <w:pPr>
        <w:spacing w:after="0" w:line="240" w:lineRule="auto"/>
        <w:ind w:firstLine="567"/>
        <w:jc w:val="both"/>
        <w:rPr>
          <w:rFonts w:ascii="Times New Roman" w:hAnsi="Times New Roman" w:cs="Times New Roman"/>
          <w:sz w:val="24"/>
          <w:szCs w:val="24"/>
        </w:rPr>
      </w:pPr>
      <w:r w:rsidRPr="00EE5AC0">
        <w:rPr>
          <w:rFonts w:ascii="Times New Roman" w:hAnsi="Times New Roman" w:cs="Times New Roman"/>
          <w:sz w:val="24"/>
          <w:szCs w:val="24"/>
        </w:rPr>
        <w:t xml:space="preserve">По разделу </w:t>
      </w:r>
      <w:r w:rsidRPr="00EE5AC0">
        <w:rPr>
          <w:rFonts w:ascii="Times New Roman" w:hAnsi="Times New Roman" w:cs="Times New Roman"/>
          <w:b/>
          <w:sz w:val="24"/>
          <w:szCs w:val="24"/>
        </w:rPr>
        <w:t>0700 «</w:t>
      </w:r>
      <w:r w:rsidRPr="00EE5AC0">
        <w:rPr>
          <w:rFonts w:ascii="Times New Roman" w:hAnsi="Times New Roman" w:cs="Times New Roman"/>
          <w:b/>
          <w:i/>
          <w:sz w:val="24"/>
          <w:szCs w:val="24"/>
        </w:rPr>
        <w:t xml:space="preserve">Образование» </w:t>
      </w:r>
      <w:r w:rsidRPr="00EE5AC0">
        <w:rPr>
          <w:rFonts w:ascii="Times New Roman" w:hAnsi="Times New Roman" w:cs="Times New Roman"/>
          <w:sz w:val="24"/>
          <w:szCs w:val="24"/>
        </w:rPr>
        <w:t xml:space="preserve">расходы по обязательствам районного бюджета исполнены в общей сумме </w:t>
      </w:r>
      <w:r w:rsidR="00484F37" w:rsidRPr="00EE5AC0">
        <w:rPr>
          <w:rFonts w:ascii="Times New Roman" w:hAnsi="Times New Roman" w:cs="Times New Roman"/>
          <w:sz w:val="24"/>
          <w:szCs w:val="24"/>
        </w:rPr>
        <w:t>2 470 510,8</w:t>
      </w:r>
      <w:r w:rsidRPr="00EE5AC0">
        <w:rPr>
          <w:rFonts w:ascii="Times New Roman" w:hAnsi="Times New Roman" w:cs="Times New Roman"/>
          <w:sz w:val="24"/>
          <w:szCs w:val="24"/>
        </w:rPr>
        <w:t xml:space="preserve"> тыс. руб., что меньше бюджетных назначений на </w:t>
      </w:r>
      <w:r w:rsidR="00484F37" w:rsidRPr="00EE5AC0">
        <w:rPr>
          <w:rFonts w:ascii="Times New Roman" w:hAnsi="Times New Roman" w:cs="Times New Roman"/>
          <w:sz w:val="24"/>
          <w:szCs w:val="24"/>
        </w:rPr>
        <w:t>5 032,8</w:t>
      </w:r>
      <w:r w:rsidRPr="00EE5AC0">
        <w:rPr>
          <w:rFonts w:ascii="Times New Roman" w:hAnsi="Times New Roman" w:cs="Times New Roman"/>
          <w:sz w:val="24"/>
          <w:szCs w:val="24"/>
        </w:rPr>
        <w:t xml:space="preserve"> тыс. руб.,  исполнение составило </w:t>
      </w:r>
      <w:r w:rsidRPr="00EE5AC0">
        <w:rPr>
          <w:rFonts w:ascii="Times New Roman" w:hAnsi="Times New Roman" w:cs="Times New Roman"/>
          <w:b/>
          <w:sz w:val="24"/>
          <w:szCs w:val="24"/>
        </w:rPr>
        <w:t>99,</w:t>
      </w:r>
      <w:r w:rsidR="00484F37" w:rsidRPr="00EE5AC0">
        <w:rPr>
          <w:rFonts w:ascii="Times New Roman" w:hAnsi="Times New Roman" w:cs="Times New Roman"/>
          <w:b/>
          <w:sz w:val="24"/>
          <w:szCs w:val="24"/>
        </w:rPr>
        <w:t>8</w:t>
      </w:r>
      <w:r w:rsidRPr="00EE5AC0">
        <w:rPr>
          <w:rFonts w:ascii="Times New Roman" w:hAnsi="Times New Roman" w:cs="Times New Roman"/>
          <w:b/>
          <w:sz w:val="24"/>
          <w:szCs w:val="24"/>
        </w:rPr>
        <w:t xml:space="preserve"> %.</w:t>
      </w:r>
      <w:r w:rsidR="00D3256B" w:rsidRPr="001C7971">
        <w:rPr>
          <w:rFonts w:ascii="Times New Roman" w:hAnsi="Times New Roman" w:cs="Times New Roman"/>
          <w:sz w:val="24"/>
          <w:szCs w:val="24"/>
        </w:rPr>
        <w:t xml:space="preserve">Удельный вес расходов по данному разделу в общем объеме расходов бюджета  Нерюнгринского  района составил </w:t>
      </w:r>
      <w:r w:rsidR="00D3256B">
        <w:rPr>
          <w:rFonts w:ascii="Times New Roman" w:hAnsi="Times New Roman" w:cs="Times New Roman"/>
          <w:sz w:val="24"/>
          <w:szCs w:val="24"/>
        </w:rPr>
        <w:t>56,6</w:t>
      </w:r>
      <w:r w:rsidR="00D3256B" w:rsidRPr="001C7971">
        <w:rPr>
          <w:rFonts w:ascii="Times New Roman" w:hAnsi="Times New Roman" w:cs="Times New Roman"/>
          <w:b/>
          <w:sz w:val="24"/>
          <w:szCs w:val="24"/>
        </w:rPr>
        <w:t xml:space="preserve"> %.</w:t>
      </w:r>
      <w:r w:rsidRPr="00EE5AC0">
        <w:rPr>
          <w:rFonts w:ascii="Times New Roman" w:hAnsi="Times New Roman" w:cs="Times New Roman"/>
          <w:sz w:val="24"/>
          <w:szCs w:val="24"/>
        </w:rPr>
        <w:t>Анализ подразделов произведен в таблице:</w:t>
      </w:r>
    </w:p>
    <w:p w:rsidR="00054FDD" w:rsidRPr="00EE5AC0" w:rsidRDefault="00054FDD" w:rsidP="00054FDD">
      <w:pPr>
        <w:spacing w:after="0" w:line="240" w:lineRule="auto"/>
        <w:ind w:firstLine="567"/>
        <w:jc w:val="both"/>
        <w:rPr>
          <w:rFonts w:ascii="Times New Roman" w:hAnsi="Times New Roman" w:cs="Times New Roman"/>
          <w:sz w:val="24"/>
          <w:szCs w:val="24"/>
        </w:rPr>
      </w:pPr>
      <w:r w:rsidRPr="00EE5AC0">
        <w:rPr>
          <w:rFonts w:ascii="Times New Roman" w:hAnsi="Times New Roman" w:cs="Times New Roman"/>
          <w:sz w:val="24"/>
          <w:szCs w:val="24"/>
        </w:rPr>
        <w:t xml:space="preserve">                                                                                                                                   тыс. руб.</w:t>
      </w:r>
    </w:p>
    <w:tbl>
      <w:tblPr>
        <w:tblW w:w="9654" w:type="dxa"/>
        <w:tblInd w:w="93" w:type="dxa"/>
        <w:tblLook w:val="04A0"/>
      </w:tblPr>
      <w:tblGrid>
        <w:gridCol w:w="1120"/>
        <w:gridCol w:w="4282"/>
        <w:gridCol w:w="1276"/>
        <w:gridCol w:w="1127"/>
        <w:gridCol w:w="1141"/>
        <w:gridCol w:w="708"/>
      </w:tblGrid>
      <w:tr w:rsidR="000E519B" w:rsidRPr="000E519B" w:rsidTr="000E519B">
        <w:trPr>
          <w:trHeight w:val="588"/>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Код расходов</w:t>
            </w:r>
          </w:p>
        </w:tc>
        <w:tc>
          <w:tcPr>
            <w:tcW w:w="4282" w:type="dxa"/>
            <w:tcBorders>
              <w:top w:val="single" w:sz="4" w:space="0" w:color="auto"/>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Наименование расходов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 xml:space="preserve">Уточненный план </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Исполнено</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Отклонение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 исп.</w:t>
            </w:r>
          </w:p>
        </w:tc>
      </w:tr>
      <w:tr w:rsidR="000E519B" w:rsidRPr="000E519B" w:rsidTr="000E519B">
        <w:trPr>
          <w:trHeight w:val="272"/>
        </w:trPr>
        <w:tc>
          <w:tcPr>
            <w:tcW w:w="1120" w:type="dxa"/>
            <w:tcBorders>
              <w:top w:val="nil"/>
              <w:left w:val="single" w:sz="4" w:space="0" w:color="auto"/>
              <w:bottom w:val="single" w:sz="4" w:space="0" w:color="auto"/>
              <w:right w:val="nil"/>
            </w:tcBorders>
            <w:shd w:val="clear" w:color="000000" w:fill="CCFFCC"/>
            <w:vAlign w:val="center"/>
            <w:hideMark/>
          </w:tcPr>
          <w:p w:rsidR="000E519B" w:rsidRPr="000E519B" w:rsidRDefault="000E519B" w:rsidP="000E519B">
            <w:pPr>
              <w:spacing w:after="0" w:line="240" w:lineRule="auto"/>
              <w:jc w:val="center"/>
              <w:rPr>
                <w:rFonts w:ascii="Times New Roman" w:eastAsia="Times New Roman" w:hAnsi="Times New Roman" w:cs="Times New Roman"/>
                <w:b/>
                <w:bCs/>
                <w:sz w:val="18"/>
                <w:szCs w:val="18"/>
                <w:lang w:eastAsia="ru-RU"/>
              </w:rPr>
            </w:pPr>
            <w:r w:rsidRPr="000E519B">
              <w:rPr>
                <w:rFonts w:ascii="Times New Roman" w:eastAsia="Times New Roman" w:hAnsi="Times New Roman" w:cs="Times New Roman"/>
                <w:b/>
                <w:bCs/>
                <w:sz w:val="18"/>
                <w:szCs w:val="18"/>
                <w:lang w:eastAsia="ru-RU"/>
              </w:rPr>
              <w:t>0700</w:t>
            </w:r>
          </w:p>
        </w:tc>
        <w:tc>
          <w:tcPr>
            <w:tcW w:w="4282" w:type="dxa"/>
            <w:tcBorders>
              <w:top w:val="nil"/>
              <w:left w:val="single" w:sz="4" w:space="0" w:color="auto"/>
              <w:bottom w:val="single" w:sz="4" w:space="0" w:color="auto"/>
              <w:right w:val="single" w:sz="4" w:space="0" w:color="auto"/>
            </w:tcBorders>
            <w:shd w:val="clear" w:color="000000" w:fill="CCFFCC"/>
            <w:vAlign w:val="center"/>
            <w:hideMark/>
          </w:tcPr>
          <w:p w:rsidR="000E519B" w:rsidRPr="000E519B" w:rsidRDefault="000E519B" w:rsidP="000E519B">
            <w:pPr>
              <w:spacing w:after="0" w:line="240" w:lineRule="auto"/>
              <w:jc w:val="center"/>
              <w:rPr>
                <w:rFonts w:ascii="Times New Roman" w:eastAsia="Times New Roman" w:hAnsi="Times New Roman" w:cs="Times New Roman"/>
                <w:b/>
                <w:bCs/>
                <w:sz w:val="18"/>
                <w:szCs w:val="18"/>
                <w:lang w:eastAsia="ru-RU"/>
              </w:rPr>
            </w:pPr>
            <w:r w:rsidRPr="000E519B">
              <w:rPr>
                <w:rFonts w:ascii="Times New Roman" w:eastAsia="Times New Roman" w:hAnsi="Times New Roman" w:cs="Times New Roman"/>
                <w:b/>
                <w:bCs/>
                <w:sz w:val="18"/>
                <w:szCs w:val="18"/>
                <w:lang w:eastAsia="ru-RU"/>
              </w:rPr>
              <w:t>Образование</w:t>
            </w:r>
          </w:p>
        </w:tc>
        <w:tc>
          <w:tcPr>
            <w:tcW w:w="1276" w:type="dxa"/>
            <w:tcBorders>
              <w:top w:val="nil"/>
              <w:left w:val="nil"/>
              <w:bottom w:val="single" w:sz="4" w:space="0" w:color="auto"/>
              <w:right w:val="single" w:sz="4" w:space="0" w:color="auto"/>
            </w:tcBorders>
            <w:shd w:val="clear" w:color="000000" w:fill="CCFFCC"/>
            <w:vAlign w:val="center"/>
            <w:hideMark/>
          </w:tcPr>
          <w:p w:rsidR="000E519B" w:rsidRPr="000E519B" w:rsidRDefault="000E519B" w:rsidP="000E519B">
            <w:pPr>
              <w:spacing w:after="0" w:line="240" w:lineRule="auto"/>
              <w:jc w:val="center"/>
              <w:rPr>
                <w:rFonts w:ascii="Times New Roman" w:eastAsia="Times New Roman" w:hAnsi="Times New Roman" w:cs="Times New Roman"/>
                <w:b/>
                <w:bCs/>
                <w:sz w:val="18"/>
                <w:szCs w:val="18"/>
                <w:lang w:eastAsia="ru-RU"/>
              </w:rPr>
            </w:pPr>
            <w:r w:rsidRPr="000E519B">
              <w:rPr>
                <w:rFonts w:ascii="Times New Roman" w:eastAsia="Times New Roman" w:hAnsi="Times New Roman" w:cs="Times New Roman"/>
                <w:b/>
                <w:bCs/>
                <w:sz w:val="18"/>
                <w:szCs w:val="18"/>
                <w:lang w:eastAsia="ru-RU"/>
              </w:rPr>
              <w:t>2 475 543,6</w:t>
            </w:r>
          </w:p>
        </w:tc>
        <w:tc>
          <w:tcPr>
            <w:tcW w:w="1127" w:type="dxa"/>
            <w:tcBorders>
              <w:top w:val="nil"/>
              <w:left w:val="nil"/>
              <w:bottom w:val="single" w:sz="4" w:space="0" w:color="auto"/>
              <w:right w:val="single" w:sz="4" w:space="0" w:color="auto"/>
            </w:tcBorders>
            <w:shd w:val="clear" w:color="000000" w:fill="CCFFCC"/>
            <w:vAlign w:val="center"/>
            <w:hideMark/>
          </w:tcPr>
          <w:p w:rsidR="000E519B" w:rsidRPr="000E519B" w:rsidRDefault="000E519B" w:rsidP="000E519B">
            <w:pPr>
              <w:spacing w:after="0" w:line="240" w:lineRule="auto"/>
              <w:jc w:val="center"/>
              <w:rPr>
                <w:rFonts w:ascii="Times New Roman" w:eastAsia="Times New Roman" w:hAnsi="Times New Roman" w:cs="Times New Roman"/>
                <w:b/>
                <w:bCs/>
                <w:sz w:val="18"/>
                <w:szCs w:val="18"/>
                <w:lang w:eastAsia="ru-RU"/>
              </w:rPr>
            </w:pPr>
            <w:r w:rsidRPr="000E519B">
              <w:rPr>
                <w:rFonts w:ascii="Times New Roman" w:eastAsia="Times New Roman" w:hAnsi="Times New Roman" w:cs="Times New Roman"/>
                <w:b/>
                <w:bCs/>
                <w:sz w:val="18"/>
                <w:szCs w:val="18"/>
                <w:lang w:eastAsia="ru-RU"/>
              </w:rPr>
              <w:t>2 470 510,8</w:t>
            </w:r>
          </w:p>
        </w:tc>
        <w:tc>
          <w:tcPr>
            <w:tcW w:w="1141" w:type="dxa"/>
            <w:tcBorders>
              <w:top w:val="nil"/>
              <w:left w:val="nil"/>
              <w:bottom w:val="single" w:sz="4" w:space="0" w:color="auto"/>
              <w:right w:val="single" w:sz="4" w:space="0" w:color="auto"/>
            </w:tcBorders>
            <w:shd w:val="clear" w:color="000000" w:fill="CCFFCC"/>
            <w:vAlign w:val="center"/>
            <w:hideMark/>
          </w:tcPr>
          <w:p w:rsidR="000E519B" w:rsidRPr="000E519B" w:rsidRDefault="000E519B" w:rsidP="000E519B">
            <w:pPr>
              <w:spacing w:after="0" w:line="240" w:lineRule="auto"/>
              <w:jc w:val="center"/>
              <w:rPr>
                <w:rFonts w:ascii="Times New Roman" w:eastAsia="Times New Roman" w:hAnsi="Times New Roman" w:cs="Times New Roman"/>
                <w:b/>
                <w:bCs/>
                <w:sz w:val="18"/>
                <w:szCs w:val="18"/>
                <w:lang w:eastAsia="ru-RU"/>
              </w:rPr>
            </w:pPr>
            <w:r w:rsidRPr="000E519B">
              <w:rPr>
                <w:rFonts w:ascii="Times New Roman" w:eastAsia="Times New Roman" w:hAnsi="Times New Roman" w:cs="Times New Roman"/>
                <w:b/>
                <w:bCs/>
                <w:sz w:val="18"/>
                <w:szCs w:val="18"/>
                <w:lang w:eastAsia="ru-RU"/>
              </w:rPr>
              <w:t>-5 032,8</w:t>
            </w:r>
          </w:p>
        </w:tc>
        <w:tc>
          <w:tcPr>
            <w:tcW w:w="708" w:type="dxa"/>
            <w:tcBorders>
              <w:top w:val="nil"/>
              <w:left w:val="nil"/>
              <w:bottom w:val="single" w:sz="4" w:space="0" w:color="auto"/>
              <w:right w:val="single" w:sz="4" w:space="0" w:color="auto"/>
            </w:tcBorders>
            <w:shd w:val="clear" w:color="000000" w:fill="CCFFCC"/>
            <w:vAlign w:val="center"/>
            <w:hideMark/>
          </w:tcPr>
          <w:p w:rsidR="000E519B" w:rsidRPr="000E519B" w:rsidRDefault="000E519B" w:rsidP="00484F37">
            <w:pPr>
              <w:spacing w:after="0" w:line="240" w:lineRule="auto"/>
              <w:jc w:val="center"/>
              <w:rPr>
                <w:rFonts w:ascii="Times New Roman" w:eastAsia="Times New Roman" w:hAnsi="Times New Roman" w:cs="Times New Roman"/>
                <w:b/>
                <w:bCs/>
                <w:sz w:val="18"/>
                <w:szCs w:val="18"/>
                <w:lang w:eastAsia="ru-RU"/>
              </w:rPr>
            </w:pPr>
            <w:r w:rsidRPr="000E519B">
              <w:rPr>
                <w:rFonts w:ascii="Times New Roman" w:eastAsia="Times New Roman" w:hAnsi="Times New Roman" w:cs="Times New Roman"/>
                <w:b/>
                <w:bCs/>
                <w:sz w:val="18"/>
                <w:szCs w:val="18"/>
                <w:lang w:eastAsia="ru-RU"/>
              </w:rPr>
              <w:t>99,</w:t>
            </w:r>
            <w:r w:rsidR="00484F37">
              <w:rPr>
                <w:rFonts w:ascii="Times New Roman" w:eastAsia="Times New Roman" w:hAnsi="Times New Roman" w:cs="Times New Roman"/>
                <w:b/>
                <w:bCs/>
                <w:sz w:val="18"/>
                <w:szCs w:val="18"/>
                <w:lang w:eastAsia="ru-RU"/>
              </w:rPr>
              <w:t>8</w:t>
            </w:r>
          </w:p>
        </w:tc>
      </w:tr>
      <w:tr w:rsidR="000E519B" w:rsidRPr="000E519B" w:rsidTr="000E519B">
        <w:trPr>
          <w:trHeight w:val="276"/>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0701</w:t>
            </w:r>
          </w:p>
        </w:tc>
        <w:tc>
          <w:tcPr>
            <w:tcW w:w="4282"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Дошкольное 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760 264,3</w:t>
            </w:r>
          </w:p>
        </w:tc>
        <w:tc>
          <w:tcPr>
            <w:tcW w:w="1127"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760 159,9</w:t>
            </w:r>
          </w:p>
        </w:tc>
        <w:tc>
          <w:tcPr>
            <w:tcW w:w="1141"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-104,4</w:t>
            </w:r>
          </w:p>
        </w:tc>
        <w:tc>
          <w:tcPr>
            <w:tcW w:w="708"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100,0</w:t>
            </w:r>
          </w:p>
        </w:tc>
      </w:tr>
      <w:tr w:rsidR="000E519B" w:rsidRPr="000E519B" w:rsidTr="000E519B">
        <w:trPr>
          <w:trHeight w:val="266"/>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0702</w:t>
            </w:r>
          </w:p>
        </w:tc>
        <w:tc>
          <w:tcPr>
            <w:tcW w:w="4282"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Общее 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1 642 336,9</w:t>
            </w:r>
          </w:p>
        </w:tc>
        <w:tc>
          <w:tcPr>
            <w:tcW w:w="1127"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1 641 565,5</w:t>
            </w:r>
          </w:p>
        </w:tc>
        <w:tc>
          <w:tcPr>
            <w:tcW w:w="1141"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-771,4</w:t>
            </w:r>
          </w:p>
        </w:tc>
        <w:tc>
          <w:tcPr>
            <w:tcW w:w="708"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100,0</w:t>
            </w:r>
          </w:p>
        </w:tc>
      </w:tr>
      <w:tr w:rsidR="000E519B" w:rsidRPr="000E519B" w:rsidTr="000E519B">
        <w:trPr>
          <w:trHeight w:val="128"/>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0707</w:t>
            </w:r>
          </w:p>
        </w:tc>
        <w:tc>
          <w:tcPr>
            <w:tcW w:w="4282"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Молодежная политика и оздоровление детей</w:t>
            </w:r>
          </w:p>
        </w:tc>
        <w:tc>
          <w:tcPr>
            <w:tcW w:w="1276"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31 280,5</w:t>
            </w:r>
          </w:p>
        </w:tc>
        <w:tc>
          <w:tcPr>
            <w:tcW w:w="1127"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30 977,8</w:t>
            </w:r>
          </w:p>
        </w:tc>
        <w:tc>
          <w:tcPr>
            <w:tcW w:w="1141"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-302,7</w:t>
            </w:r>
          </w:p>
        </w:tc>
        <w:tc>
          <w:tcPr>
            <w:tcW w:w="708"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99,0</w:t>
            </w:r>
          </w:p>
        </w:tc>
      </w:tr>
      <w:tr w:rsidR="000E519B" w:rsidRPr="000E519B" w:rsidTr="000E519B">
        <w:trPr>
          <w:trHeight w:val="201"/>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0709</w:t>
            </w:r>
          </w:p>
        </w:tc>
        <w:tc>
          <w:tcPr>
            <w:tcW w:w="4282"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41 661,9</w:t>
            </w:r>
          </w:p>
        </w:tc>
        <w:tc>
          <w:tcPr>
            <w:tcW w:w="1127"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37 807,6</w:t>
            </w:r>
          </w:p>
        </w:tc>
        <w:tc>
          <w:tcPr>
            <w:tcW w:w="1141"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-3 854,3</w:t>
            </w:r>
          </w:p>
        </w:tc>
        <w:tc>
          <w:tcPr>
            <w:tcW w:w="708" w:type="dxa"/>
            <w:tcBorders>
              <w:top w:val="nil"/>
              <w:left w:val="nil"/>
              <w:bottom w:val="single" w:sz="4" w:space="0" w:color="auto"/>
              <w:right w:val="single" w:sz="4" w:space="0" w:color="auto"/>
            </w:tcBorders>
            <w:shd w:val="clear" w:color="auto" w:fill="auto"/>
            <w:vAlign w:val="center"/>
            <w:hideMark/>
          </w:tcPr>
          <w:p w:rsidR="000E519B" w:rsidRPr="000E519B" w:rsidRDefault="000E519B" w:rsidP="000E519B">
            <w:pPr>
              <w:spacing w:after="0" w:line="240" w:lineRule="auto"/>
              <w:jc w:val="center"/>
              <w:rPr>
                <w:rFonts w:ascii="Times New Roman" w:eastAsia="Times New Roman" w:hAnsi="Times New Roman" w:cs="Times New Roman"/>
                <w:sz w:val="18"/>
                <w:szCs w:val="18"/>
                <w:lang w:eastAsia="ru-RU"/>
              </w:rPr>
            </w:pPr>
            <w:r w:rsidRPr="000E519B">
              <w:rPr>
                <w:rFonts w:ascii="Times New Roman" w:eastAsia="Times New Roman" w:hAnsi="Times New Roman" w:cs="Times New Roman"/>
                <w:sz w:val="18"/>
                <w:szCs w:val="18"/>
                <w:lang w:eastAsia="ru-RU"/>
              </w:rPr>
              <w:t>90,6</w:t>
            </w:r>
          </w:p>
        </w:tc>
      </w:tr>
    </w:tbl>
    <w:p w:rsidR="00054FDD" w:rsidRPr="0018538B" w:rsidRDefault="00054FDD" w:rsidP="00054FDD">
      <w:pPr>
        <w:spacing w:after="0" w:line="240" w:lineRule="auto"/>
        <w:ind w:firstLine="567"/>
        <w:jc w:val="both"/>
        <w:rPr>
          <w:rFonts w:ascii="Times New Roman" w:hAnsi="Times New Roman" w:cs="Times New Roman"/>
          <w:sz w:val="20"/>
          <w:szCs w:val="20"/>
          <w:highlight w:val="yellow"/>
        </w:rPr>
      </w:pPr>
    </w:p>
    <w:p w:rsidR="00054FDD" w:rsidRPr="008234B6" w:rsidRDefault="00054FDD" w:rsidP="00054FDD">
      <w:pPr>
        <w:spacing w:after="0" w:line="240" w:lineRule="auto"/>
        <w:ind w:firstLine="567"/>
        <w:jc w:val="both"/>
        <w:rPr>
          <w:rFonts w:ascii="Times New Roman" w:hAnsi="Times New Roman" w:cs="Times New Roman"/>
          <w:sz w:val="24"/>
          <w:szCs w:val="24"/>
        </w:rPr>
      </w:pPr>
      <w:r w:rsidRPr="008234B6">
        <w:rPr>
          <w:rFonts w:ascii="Times New Roman" w:hAnsi="Times New Roman" w:cs="Times New Roman"/>
          <w:sz w:val="24"/>
          <w:szCs w:val="24"/>
        </w:rPr>
        <w:t>По подразделу 0701 «Дошкольное образование» в 201</w:t>
      </w:r>
      <w:r w:rsidR="00A46E6B" w:rsidRPr="008234B6">
        <w:rPr>
          <w:rFonts w:ascii="Times New Roman" w:hAnsi="Times New Roman" w:cs="Times New Roman"/>
          <w:sz w:val="24"/>
          <w:szCs w:val="24"/>
        </w:rPr>
        <w:t>4</w:t>
      </w:r>
      <w:r w:rsidRPr="008234B6">
        <w:rPr>
          <w:rFonts w:ascii="Times New Roman" w:hAnsi="Times New Roman" w:cs="Times New Roman"/>
          <w:sz w:val="24"/>
          <w:szCs w:val="24"/>
        </w:rPr>
        <w:t xml:space="preserve"> году расходы исполнены на 100,0 % в сумме </w:t>
      </w:r>
      <w:r w:rsidR="00A46E6B" w:rsidRPr="008234B6">
        <w:rPr>
          <w:rFonts w:ascii="Times New Roman" w:hAnsi="Times New Roman" w:cs="Times New Roman"/>
          <w:sz w:val="24"/>
          <w:szCs w:val="24"/>
        </w:rPr>
        <w:t>760 159,9</w:t>
      </w:r>
      <w:r w:rsidRPr="008234B6">
        <w:rPr>
          <w:rFonts w:ascii="Times New Roman" w:hAnsi="Times New Roman" w:cs="Times New Roman"/>
          <w:sz w:val="24"/>
          <w:szCs w:val="24"/>
        </w:rPr>
        <w:t xml:space="preserve"> тыс. руб.</w:t>
      </w:r>
    </w:p>
    <w:p w:rsidR="00054FDD" w:rsidRPr="008234B6" w:rsidRDefault="00054FDD" w:rsidP="00054FDD">
      <w:pPr>
        <w:spacing w:after="0" w:line="240" w:lineRule="auto"/>
        <w:ind w:firstLine="567"/>
        <w:jc w:val="both"/>
        <w:rPr>
          <w:rFonts w:ascii="Times New Roman" w:hAnsi="Times New Roman" w:cs="Times New Roman"/>
          <w:sz w:val="24"/>
          <w:szCs w:val="24"/>
        </w:rPr>
      </w:pPr>
      <w:r w:rsidRPr="008234B6">
        <w:rPr>
          <w:rFonts w:ascii="Times New Roman" w:hAnsi="Times New Roman" w:cs="Times New Roman"/>
          <w:sz w:val="24"/>
          <w:szCs w:val="24"/>
        </w:rPr>
        <w:t xml:space="preserve">По подразделу 0702 «Общее образование» расходы составили </w:t>
      </w:r>
      <w:r w:rsidR="00A46E6B" w:rsidRPr="008234B6">
        <w:rPr>
          <w:rFonts w:ascii="Times New Roman" w:hAnsi="Times New Roman" w:cs="Times New Roman"/>
          <w:sz w:val="24"/>
          <w:szCs w:val="24"/>
        </w:rPr>
        <w:t>1 641 565,5</w:t>
      </w:r>
      <w:r w:rsidRPr="008234B6">
        <w:rPr>
          <w:rFonts w:ascii="Times New Roman" w:hAnsi="Times New Roman" w:cs="Times New Roman"/>
          <w:sz w:val="24"/>
          <w:szCs w:val="24"/>
        </w:rPr>
        <w:t xml:space="preserve"> тыс. руб. или </w:t>
      </w:r>
      <w:r w:rsidR="008234B6" w:rsidRPr="008234B6">
        <w:rPr>
          <w:rFonts w:ascii="Times New Roman" w:hAnsi="Times New Roman" w:cs="Times New Roman"/>
          <w:sz w:val="24"/>
          <w:szCs w:val="24"/>
        </w:rPr>
        <w:t>100</w:t>
      </w:r>
      <w:r w:rsidRPr="008234B6">
        <w:rPr>
          <w:rFonts w:ascii="Times New Roman" w:hAnsi="Times New Roman" w:cs="Times New Roman"/>
          <w:sz w:val="24"/>
          <w:szCs w:val="24"/>
        </w:rPr>
        <w:t>%.</w:t>
      </w:r>
    </w:p>
    <w:p w:rsidR="007449EF" w:rsidRDefault="00054FDD" w:rsidP="00054FDD">
      <w:pPr>
        <w:spacing w:after="0" w:line="240" w:lineRule="auto"/>
        <w:ind w:firstLine="567"/>
        <w:jc w:val="both"/>
        <w:rPr>
          <w:rFonts w:ascii="Times New Roman" w:hAnsi="Times New Roman" w:cs="Times New Roman"/>
          <w:sz w:val="24"/>
          <w:szCs w:val="24"/>
        </w:rPr>
      </w:pPr>
      <w:r w:rsidRPr="008234B6">
        <w:rPr>
          <w:rFonts w:ascii="Times New Roman" w:hAnsi="Times New Roman" w:cs="Times New Roman"/>
          <w:sz w:val="24"/>
          <w:szCs w:val="24"/>
        </w:rPr>
        <w:t xml:space="preserve">По подразделу 0707 «Молодежная политика и оздоровление детей» </w:t>
      </w:r>
      <w:r w:rsidR="008234B6" w:rsidRPr="008234B6">
        <w:rPr>
          <w:rFonts w:ascii="Times New Roman" w:hAnsi="Times New Roman" w:cs="Times New Roman"/>
          <w:sz w:val="24"/>
          <w:szCs w:val="24"/>
        </w:rPr>
        <w:t xml:space="preserve">уточненный план по </w:t>
      </w:r>
      <w:r w:rsidRPr="008234B6">
        <w:rPr>
          <w:rFonts w:ascii="Times New Roman" w:hAnsi="Times New Roman" w:cs="Times New Roman"/>
          <w:sz w:val="24"/>
          <w:szCs w:val="24"/>
        </w:rPr>
        <w:t>расход</w:t>
      </w:r>
      <w:r w:rsidR="008234B6" w:rsidRPr="008234B6">
        <w:rPr>
          <w:rFonts w:ascii="Times New Roman" w:hAnsi="Times New Roman" w:cs="Times New Roman"/>
          <w:sz w:val="24"/>
          <w:szCs w:val="24"/>
        </w:rPr>
        <w:t>ам</w:t>
      </w:r>
      <w:r w:rsidRPr="008234B6">
        <w:rPr>
          <w:rFonts w:ascii="Times New Roman" w:hAnsi="Times New Roman" w:cs="Times New Roman"/>
          <w:sz w:val="24"/>
          <w:szCs w:val="24"/>
        </w:rPr>
        <w:t xml:space="preserve"> составил </w:t>
      </w:r>
      <w:r w:rsidR="008234B6" w:rsidRPr="008234B6">
        <w:rPr>
          <w:rFonts w:ascii="Times New Roman" w:hAnsi="Times New Roman" w:cs="Times New Roman"/>
          <w:sz w:val="24"/>
          <w:szCs w:val="24"/>
        </w:rPr>
        <w:t>31 280,5</w:t>
      </w:r>
      <w:r w:rsidRPr="008234B6">
        <w:rPr>
          <w:rFonts w:ascii="Times New Roman" w:hAnsi="Times New Roman" w:cs="Times New Roman"/>
          <w:sz w:val="24"/>
          <w:szCs w:val="24"/>
        </w:rPr>
        <w:t xml:space="preserve"> тыс. руб., расходы бюджета муниципального образования «Нерюнгринский район» за 201</w:t>
      </w:r>
      <w:r w:rsidR="008234B6" w:rsidRPr="008234B6">
        <w:rPr>
          <w:rFonts w:ascii="Times New Roman" w:hAnsi="Times New Roman" w:cs="Times New Roman"/>
          <w:sz w:val="24"/>
          <w:szCs w:val="24"/>
        </w:rPr>
        <w:t>4</w:t>
      </w:r>
      <w:r w:rsidRPr="008234B6">
        <w:rPr>
          <w:rFonts w:ascii="Times New Roman" w:hAnsi="Times New Roman" w:cs="Times New Roman"/>
          <w:sz w:val="24"/>
          <w:szCs w:val="24"/>
        </w:rPr>
        <w:t xml:space="preserve"> год исполнены в сумме </w:t>
      </w:r>
      <w:r w:rsidR="008234B6" w:rsidRPr="008234B6">
        <w:rPr>
          <w:rFonts w:ascii="Times New Roman" w:hAnsi="Times New Roman" w:cs="Times New Roman"/>
          <w:sz w:val="24"/>
          <w:szCs w:val="24"/>
        </w:rPr>
        <w:t>30977,8</w:t>
      </w:r>
      <w:r w:rsidRPr="008234B6">
        <w:rPr>
          <w:rFonts w:ascii="Times New Roman" w:hAnsi="Times New Roman" w:cs="Times New Roman"/>
          <w:sz w:val="24"/>
          <w:szCs w:val="24"/>
        </w:rPr>
        <w:t xml:space="preserve"> тыс. руб. или на  </w:t>
      </w:r>
      <w:r w:rsidR="008234B6" w:rsidRPr="008234B6">
        <w:rPr>
          <w:rFonts w:ascii="Times New Roman" w:hAnsi="Times New Roman" w:cs="Times New Roman"/>
          <w:sz w:val="24"/>
          <w:szCs w:val="24"/>
        </w:rPr>
        <w:t>99</w:t>
      </w:r>
      <w:r w:rsidRPr="008234B6">
        <w:rPr>
          <w:rFonts w:ascii="Times New Roman" w:hAnsi="Times New Roman" w:cs="Times New Roman"/>
          <w:sz w:val="24"/>
          <w:szCs w:val="24"/>
        </w:rPr>
        <w:t xml:space="preserve"> % от уточненного бюджетного плана. Средства в сумме </w:t>
      </w:r>
      <w:r w:rsidR="008234B6" w:rsidRPr="008234B6">
        <w:rPr>
          <w:rFonts w:ascii="Times New Roman" w:hAnsi="Times New Roman" w:cs="Times New Roman"/>
          <w:sz w:val="24"/>
          <w:szCs w:val="24"/>
        </w:rPr>
        <w:t>302,7</w:t>
      </w:r>
      <w:r w:rsidRPr="008234B6">
        <w:rPr>
          <w:rFonts w:ascii="Times New Roman" w:hAnsi="Times New Roman" w:cs="Times New Roman"/>
          <w:sz w:val="24"/>
          <w:szCs w:val="24"/>
        </w:rPr>
        <w:t xml:space="preserve"> тыс. руб. не освоены в связи с </w:t>
      </w:r>
      <w:r w:rsidR="007449EF">
        <w:rPr>
          <w:rFonts w:ascii="Times New Roman" w:hAnsi="Times New Roman" w:cs="Times New Roman"/>
          <w:sz w:val="24"/>
          <w:szCs w:val="24"/>
        </w:rPr>
        <w:t xml:space="preserve">экономией средств субсидии , предоставленной для организации конкурса «Патриотическое воспитание молодежи» в сумме 92,4 тыс. руб. а также экономия средств при реализации </w:t>
      </w:r>
      <w:r w:rsidR="00D956CC" w:rsidRPr="00D956CC">
        <w:rPr>
          <w:rFonts w:ascii="Times New Roman" w:hAnsi="Times New Roman" w:cs="Times New Roman"/>
          <w:sz w:val="24"/>
          <w:szCs w:val="24"/>
        </w:rPr>
        <w:t xml:space="preserve">муниципальной </w:t>
      </w:r>
      <w:r w:rsidR="00D956CC">
        <w:rPr>
          <w:rFonts w:ascii="Times New Roman" w:hAnsi="Times New Roman" w:cs="Times New Roman"/>
          <w:sz w:val="24"/>
          <w:szCs w:val="24"/>
        </w:rPr>
        <w:t>программы « молодежная</w:t>
      </w:r>
      <w:r w:rsidR="00D956CC" w:rsidRPr="00D956CC">
        <w:rPr>
          <w:rFonts w:ascii="Times New Roman" w:hAnsi="Times New Roman" w:cs="Times New Roman"/>
          <w:sz w:val="24"/>
          <w:szCs w:val="24"/>
        </w:rPr>
        <w:t xml:space="preserve"> политик</w:t>
      </w:r>
      <w:r w:rsidR="00D956CC">
        <w:rPr>
          <w:rFonts w:ascii="Times New Roman" w:hAnsi="Times New Roman" w:cs="Times New Roman"/>
          <w:sz w:val="24"/>
          <w:szCs w:val="24"/>
        </w:rPr>
        <w:t>а</w:t>
      </w:r>
      <w:r w:rsidR="00D956CC" w:rsidRPr="00D956CC">
        <w:rPr>
          <w:rFonts w:ascii="Times New Roman" w:hAnsi="Times New Roman" w:cs="Times New Roman"/>
          <w:sz w:val="24"/>
          <w:szCs w:val="24"/>
        </w:rPr>
        <w:t xml:space="preserve">  в Нерюнгринском районе  на 2014 -2016 годы</w:t>
      </w:r>
      <w:r w:rsidR="00D956CC">
        <w:rPr>
          <w:rFonts w:ascii="Times New Roman" w:hAnsi="Times New Roman" w:cs="Times New Roman"/>
          <w:sz w:val="24"/>
          <w:szCs w:val="24"/>
        </w:rPr>
        <w:t>» в сумме 210,4 тыс. руб.;</w:t>
      </w:r>
    </w:p>
    <w:p w:rsidR="00054FDD" w:rsidRDefault="00054FDD" w:rsidP="00054FDD">
      <w:pPr>
        <w:spacing w:after="0" w:line="240" w:lineRule="auto"/>
        <w:ind w:firstLine="567"/>
        <w:jc w:val="both"/>
        <w:rPr>
          <w:rFonts w:ascii="Times New Roman" w:hAnsi="Times New Roman" w:cs="Times New Roman"/>
          <w:sz w:val="24"/>
          <w:szCs w:val="24"/>
        </w:rPr>
      </w:pPr>
      <w:r w:rsidRPr="00186BFA">
        <w:rPr>
          <w:rFonts w:ascii="Times New Roman" w:hAnsi="Times New Roman" w:cs="Times New Roman"/>
          <w:sz w:val="24"/>
          <w:szCs w:val="24"/>
        </w:rPr>
        <w:t>По подразделу 0709 «Другие вопросы в области образования» с учетом внесения изменений в бюджет муниципального образования в течении  201</w:t>
      </w:r>
      <w:r w:rsidR="00186BFA" w:rsidRPr="00186BFA">
        <w:rPr>
          <w:rFonts w:ascii="Times New Roman" w:hAnsi="Times New Roman" w:cs="Times New Roman"/>
          <w:sz w:val="24"/>
          <w:szCs w:val="24"/>
        </w:rPr>
        <w:t>4</w:t>
      </w:r>
      <w:r w:rsidRPr="00186BFA">
        <w:rPr>
          <w:rFonts w:ascii="Times New Roman" w:hAnsi="Times New Roman" w:cs="Times New Roman"/>
          <w:sz w:val="24"/>
          <w:szCs w:val="24"/>
        </w:rPr>
        <w:t xml:space="preserve"> года, прогноз расходов составил </w:t>
      </w:r>
      <w:r w:rsidR="00186BFA" w:rsidRPr="00186BFA">
        <w:rPr>
          <w:rFonts w:ascii="Times New Roman" w:hAnsi="Times New Roman" w:cs="Times New Roman"/>
          <w:sz w:val="24"/>
          <w:szCs w:val="24"/>
        </w:rPr>
        <w:t>41 661,9</w:t>
      </w:r>
      <w:r w:rsidRPr="00186BFA">
        <w:rPr>
          <w:rFonts w:ascii="Times New Roman" w:hAnsi="Times New Roman" w:cs="Times New Roman"/>
          <w:sz w:val="24"/>
          <w:szCs w:val="24"/>
        </w:rPr>
        <w:t xml:space="preserve"> тыс. руб., расходы исполнены в сумме </w:t>
      </w:r>
      <w:r w:rsidR="00186BFA" w:rsidRPr="00186BFA">
        <w:rPr>
          <w:rFonts w:ascii="Times New Roman" w:hAnsi="Times New Roman" w:cs="Times New Roman"/>
          <w:sz w:val="24"/>
          <w:szCs w:val="24"/>
        </w:rPr>
        <w:t>37 807,6</w:t>
      </w:r>
      <w:r w:rsidRPr="00186BFA">
        <w:rPr>
          <w:rFonts w:ascii="Times New Roman" w:hAnsi="Times New Roman" w:cs="Times New Roman"/>
          <w:sz w:val="24"/>
          <w:szCs w:val="24"/>
        </w:rPr>
        <w:t xml:space="preserve"> тыс. руб. или </w:t>
      </w:r>
      <w:r w:rsidR="00186BFA" w:rsidRPr="00186BFA">
        <w:rPr>
          <w:rFonts w:ascii="Times New Roman" w:hAnsi="Times New Roman" w:cs="Times New Roman"/>
          <w:sz w:val="24"/>
          <w:szCs w:val="24"/>
        </w:rPr>
        <w:t>90,6</w:t>
      </w:r>
      <w:r w:rsidRPr="00186BFA">
        <w:rPr>
          <w:rFonts w:ascii="Times New Roman" w:hAnsi="Times New Roman" w:cs="Times New Roman"/>
          <w:sz w:val="24"/>
          <w:szCs w:val="24"/>
        </w:rPr>
        <w:t xml:space="preserve"> % от уточненного плана. Неисполнение расходных бюджетных обязательств составило </w:t>
      </w:r>
      <w:r w:rsidR="00186BFA" w:rsidRPr="00186BFA">
        <w:rPr>
          <w:rFonts w:ascii="Times New Roman" w:hAnsi="Times New Roman" w:cs="Times New Roman"/>
          <w:sz w:val="24"/>
          <w:szCs w:val="24"/>
        </w:rPr>
        <w:t>3 854,3</w:t>
      </w:r>
      <w:r w:rsidRPr="00186BFA">
        <w:rPr>
          <w:rFonts w:ascii="Times New Roman" w:hAnsi="Times New Roman" w:cs="Times New Roman"/>
          <w:sz w:val="24"/>
          <w:szCs w:val="24"/>
        </w:rPr>
        <w:t xml:space="preserve"> тыс. руб., в том числе:</w:t>
      </w:r>
    </w:p>
    <w:p w:rsidR="0025686F" w:rsidRDefault="0025686F" w:rsidP="0025686F">
      <w:pPr>
        <w:spacing w:after="0" w:line="240" w:lineRule="auto"/>
        <w:jc w:val="both"/>
        <w:rPr>
          <w:rFonts w:ascii="Times New Roman" w:hAnsi="Times New Roman"/>
          <w:bCs/>
          <w:spacing w:val="3"/>
          <w:sz w:val="24"/>
          <w:szCs w:val="24"/>
        </w:rPr>
      </w:pPr>
      <w:r>
        <w:rPr>
          <w:rFonts w:ascii="Times New Roman" w:hAnsi="Times New Roman" w:cs="Times New Roman"/>
          <w:sz w:val="24"/>
          <w:szCs w:val="24"/>
        </w:rPr>
        <w:t xml:space="preserve">-720,00 тыс. руб., содержание Управления образования во исполнение </w:t>
      </w:r>
      <w:r w:rsidRPr="00BE500C">
        <w:rPr>
          <w:rFonts w:ascii="Times New Roman" w:hAnsi="Times New Roman"/>
          <w:bCs/>
          <w:spacing w:val="3"/>
          <w:sz w:val="24"/>
          <w:szCs w:val="24"/>
        </w:rPr>
        <w:t>постановления Нерюнгринской районной администрации № 2698 от 14.10.2014 года «О первоочередных расходах бюджета Нерюнгринского района на 2014 год»</w:t>
      </w:r>
      <w:r>
        <w:rPr>
          <w:rFonts w:ascii="Times New Roman" w:hAnsi="Times New Roman"/>
          <w:bCs/>
          <w:spacing w:val="3"/>
          <w:sz w:val="24"/>
          <w:szCs w:val="24"/>
        </w:rPr>
        <w:t>;</w:t>
      </w:r>
    </w:p>
    <w:p w:rsidR="00054FDD" w:rsidRPr="00337E6F" w:rsidRDefault="00054FDD" w:rsidP="00054FDD">
      <w:pPr>
        <w:spacing w:after="0" w:line="240" w:lineRule="auto"/>
        <w:jc w:val="both"/>
        <w:rPr>
          <w:rFonts w:ascii="Times New Roman" w:hAnsi="Times New Roman" w:cs="Times New Roman"/>
          <w:sz w:val="24"/>
          <w:szCs w:val="24"/>
        </w:rPr>
      </w:pPr>
      <w:r w:rsidRPr="00337E6F">
        <w:rPr>
          <w:rFonts w:ascii="Times New Roman" w:hAnsi="Times New Roman" w:cs="Times New Roman"/>
          <w:sz w:val="24"/>
          <w:szCs w:val="24"/>
        </w:rPr>
        <w:t xml:space="preserve">- </w:t>
      </w:r>
      <w:r w:rsidR="00337E6F" w:rsidRPr="00337E6F">
        <w:rPr>
          <w:rFonts w:ascii="Times New Roman" w:hAnsi="Times New Roman" w:cs="Times New Roman"/>
          <w:sz w:val="24"/>
          <w:szCs w:val="24"/>
        </w:rPr>
        <w:t>3 544,00</w:t>
      </w:r>
      <w:r w:rsidRPr="00337E6F">
        <w:rPr>
          <w:rFonts w:ascii="Times New Roman" w:hAnsi="Times New Roman" w:cs="Times New Roman"/>
          <w:sz w:val="24"/>
          <w:szCs w:val="24"/>
        </w:rPr>
        <w:t xml:space="preserve"> тыс. руб. целевые средства Федерального бюджета, направленные на ипотечное кредитование учителей  экономия образовалась в связи с меньшим количеством педагогов, которые воспользовались ипотечным кредитом на приобретение жилья;</w:t>
      </w:r>
    </w:p>
    <w:p w:rsidR="00337E6F" w:rsidRPr="00337E6F" w:rsidRDefault="00337E6F" w:rsidP="00337E6F">
      <w:pPr>
        <w:spacing w:after="0" w:line="240" w:lineRule="auto"/>
        <w:jc w:val="both"/>
        <w:rPr>
          <w:rFonts w:ascii="Times New Roman" w:hAnsi="Times New Roman" w:cs="Times New Roman"/>
          <w:sz w:val="24"/>
          <w:szCs w:val="24"/>
        </w:rPr>
      </w:pPr>
      <w:r w:rsidRPr="00337E6F">
        <w:rPr>
          <w:rFonts w:ascii="Times New Roman" w:hAnsi="Times New Roman" w:cs="Times New Roman"/>
          <w:sz w:val="24"/>
          <w:szCs w:val="24"/>
        </w:rPr>
        <w:lastRenderedPageBreak/>
        <w:t>- 238,2 тыс. руб. целевые средства Республиканского бюджета, направленные на ипотечное кредитование учителей  не освоение обусловлено поздним поступлением (средства поступили 12.12.20</w:t>
      </w:r>
      <w:r w:rsidR="003A03B6">
        <w:rPr>
          <w:rFonts w:ascii="Times New Roman" w:hAnsi="Times New Roman" w:cs="Times New Roman"/>
          <w:sz w:val="24"/>
          <w:szCs w:val="24"/>
        </w:rPr>
        <w:t>1</w:t>
      </w:r>
      <w:r w:rsidRPr="00337E6F">
        <w:rPr>
          <w:rFonts w:ascii="Times New Roman" w:hAnsi="Times New Roman" w:cs="Times New Roman"/>
          <w:sz w:val="24"/>
          <w:szCs w:val="24"/>
        </w:rPr>
        <w:t>4 года);</w:t>
      </w:r>
    </w:p>
    <w:p w:rsidR="00054FDD" w:rsidRPr="0018538B" w:rsidRDefault="00054FDD" w:rsidP="00054FDD">
      <w:pPr>
        <w:spacing w:after="0" w:line="240" w:lineRule="auto"/>
        <w:jc w:val="both"/>
        <w:rPr>
          <w:rFonts w:ascii="Times New Roman" w:hAnsi="Times New Roman" w:cs="Times New Roman"/>
          <w:b/>
          <w:sz w:val="28"/>
          <w:szCs w:val="28"/>
          <w:highlight w:val="yellow"/>
        </w:rPr>
      </w:pPr>
    </w:p>
    <w:p w:rsidR="00054FDD" w:rsidRPr="00F06367" w:rsidRDefault="00054FDD" w:rsidP="00054FDD">
      <w:pPr>
        <w:spacing w:after="0" w:line="240" w:lineRule="auto"/>
        <w:ind w:firstLine="567"/>
        <w:jc w:val="center"/>
        <w:rPr>
          <w:rFonts w:ascii="Times New Roman" w:hAnsi="Times New Roman" w:cs="Times New Roman"/>
          <w:b/>
          <w:sz w:val="26"/>
          <w:szCs w:val="26"/>
        </w:rPr>
      </w:pPr>
      <w:r w:rsidRPr="00F06367">
        <w:rPr>
          <w:rFonts w:ascii="Times New Roman" w:hAnsi="Times New Roman" w:cs="Times New Roman"/>
          <w:b/>
          <w:sz w:val="26"/>
          <w:szCs w:val="26"/>
        </w:rPr>
        <w:t>3.2.</w:t>
      </w:r>
      <w:r w:rsidR="00F41171">
        <w:rPr>
          <w:rFonts w:ascii="Times New Roman" w:hAnsi="Times New Roman" w:cs="Times New Roman"/>
          <w:b/>
          <w:sz w:val="26"/>
          <w:szCs w:val="26"/>
        </w:rPr>
        <w:t>6</w:t>
      </w:r>
      <w:r w:rsidRPr="00F06367">
        <w:rPr>
          <w:rFonts w:ascii="Times New Roman" w:hAnsi="Times New Roman" w:cs="Times New Roman"/>
          <w:b/>
          <w:sz w:val="26"/>
          <w:szCs w:val="26"/>
        </w:rPr>
        <w:t>. «Культура и кинематография»</w:t>
      </w:r>
    </w:p>
    <w:p w:rsidR="00D3256B" w:rsidRPr="001C7971" w:rsidRDefault="00054FDD" w:rsidP="00D3256B">
      <w:pPr>
        <w:spacing w:after="0" w:line="240" w:lineRule="auto"/>
        <w:ind w:firstLine="567"/>
        <w:jc w:val="both"/>
        <w:rPr>
          <w:rFonts w:ascii="Times New Roman" w:hAnsi="Times New Roman" w:cs="Times New Roman"/>
          <w:b/>
          <w:sz w:val="24"/>
          <w:szCs w:val="24"/>
        </w:rPr>
      </w:pPr>
      <w:r w:rsidRPr="00F06367">
        <w:rPr>
          <w:rFonts w:ascii="Times New Roman" w:hAnsi="Times New Roman" w:cs="Times New Roman"/>
          <w:sz w:val="24"/>
          <w:szCs w:val="24"/>
        </w:rPr>
        <w:t xml:space="preserve">По разделу </w:t>
      </w:r>
      <w:r w:rsidRPr="00F06367">
        <w:rPr>
          <w:rFonts w:ascii="Times New Roman" w:hAnsi="Times New Roman" w:cs="Times New Roman"/>
          <w:b/>
          <w:sz w:val="24"/>
          <w:szCs w:val="24"/>
        </w:rPr>
        <w:t>0800 «Культура и кинематография»</w:t>
      </w:r>
      <w:r w:rsidRPr="00F06367">
        <w:rPr>
          <w:rFonts w:ascii="Times New Roman" w:hAnsi="Times New Roman" w:cs="Times New Roman"/>
          <w:sz w:val="24"/>
          <w:szCs w:val="24"/>
        </w:rPr>
        <w:t xml:space="preserve"> расходные обязательства исполнены в общей сумме </w:t>
      </w:r>
      <w:r w:rsidR="00F06367" w:rsidRPr="00F06367">
        <w:rPr>
          <w:rFonts w:ascii="Times New Roman" w:hAnsi="Times New Roman" w:cs="Times New Roman"/>
          <w:sz w:val="24"/>
          <w:szCs w:val="24"/>
        </w:rPr>
        <w:t>50 364,0</w:t>
      </w:r>
      <w:r w:rsidRPr="00F06367">
        <w:rPr>
          <w:rFonts w:ascii="Times New Roman" w:hAnsi="Times New Roman" w:cs="Times New Roman"/>
          <w:sz w:val="24"/>
          <w:szCs w:val="24"/>
        </w:rPr>
        <w:t xml:space="preserve"> тыс. руб., что составляет </w:t>
      </w:r>
      <w:r w:rsidR="00F06367" w:rsidRPr="00F06367">
        <w:rPr>
          <w:rFonts w:ascii="Times New Roman" w:hAnsi="Times New Roman" w:cs="Times New Roman"/>
          <w:sz w:val="24"/>
          <w:szCs w:val="24"/>
        </w:rPr>
        <w:t>100</w:t>
      </w:r>
      <w:r w:rsidRPr="00F06367">
        <w:rPr>
          <w:rFonts w:ascii="Times New Roman" w:hAnsi="Times New Roman" w:cs="Times New Roman"/>
          <w:b/>
          <w:sz w:val="24"/>
          <w:szCs w:val="24"/>
        </w:rPr>
        <w:t>%</w:t>
      </w:r>
      <w:r w:rsidR="00F06367" w:rsidRPr="00F06367">
        <w:rPr>
          <w:rFonts w:ascii="Times New Roman" w:hAnsi="Times New Roman" w:cs="Times New Roman"/>
          <w:sz w:val="24"/>
          <w:szCs w:val="24"/>
        </w:rPr>
        <w:t>от уточненных плановых назначений</w:t>
      </w:r>
      <w:r w:rsidRPr="00F06367">
        <w:rPr>
          <w:rFonts w:ascii="Times New Roman" w:hAnsi="Times New Roman" w:cs="Times New Roman"/>
          <w:sz w:val="24"/>
          <w:szCs w:val="24"/>
        </w:rPr>
        <w:t>.</w:t>
      </w:r>
      <w:r w:rsidR="00D3256B" w:rsidRPr="001C7971">
        <w:rPr>
          <w:rFonts w:ascii="Times New Roman" w:hAnsi="Times New Roman" w:cs="Times New Roman"/>
          <w:sz w:val="24"/>
          <w:szCs w:val="24"/>
        </w:rPr>
        <w:t>Удельный вес расходов по данному разделу в общем объеме расходов бюджета  Нерюнгринского  района составил</w:t>
      </w:r>
      <w:r w:rsidR="00D3256B">
        <w:rPr>
          <w:rFonts w:ascii="Times New Roman" w:hAnsi="Times New Roman" w:cs="Times New Roman"/>
          <w:sz w:val="24"/>
          <w:szCs w:val="24"/>
        </w:rPr>
        <w:t xml:space="preserve"> 1,2</w:t>
      </w:r>
      <w:r w:rsidR="00D3256B" w:rsidRPr="001C7971">
        <w:rPr>
          <w:rFonts w:ascii="Times New Roman" w:hAnsi="Times New Roman" w:cs="Times New Roman"/>
          <w:b/>
          <w:sz w:val="24"/>
          <w:szCs w:val="24"/>
        </w:rPr>
        <w:t>%.</w:t>
      </w:r>
    </w:p>
    <w:tbl>
      <w:tblPr>
        <w:tblW w:w="9030" w:type="dxa"/>
        <w:tblInd w:w="93" w:type="dxa"/>
        <w:tblLayout w:type="fixed"/>
        <w:tblLook w:val="04A0"/>
      </w:tblPr>
      <w:tblGrid>
        <w:gridCol w:w="1008"/>
        <w:gridCol w:w="2976"/>
        <w:gridCol w:w="1276"/>
        <w:gridCol w:w="1134"/>
        <w:gridCol w:w="1276"/>
        <w:gridCol w:w="1360"/>
      </w:tblGrid>
      <w:tr w:rsidR="00054FDD" w:rsidRPr="0018538B" w:rsidTr="006A1493">
        <w:trPr>
          <w:trHeight w:val="312"/>
        </w:trPr>
        <w:tc>
          <w:tcPr>
            <w:tcW w:w="1008" w:type="dxa"/>
            <w:tcBorders>
              <w:top w:val="nil"/>
              <w:left w:val="nil"/>
              <w:bottom w:val="nil"/>
              <w:right w:val="nil"/>
            </w:tcBorders>
            <w:shd w:val="clear" w:color="auto" w:fill="auto"/>
            <w:noWrap/>
            <w:vAlign w:val="bottom"/>
            <w:hideMark/>
          </w:tcPr>
          <w:p w:rsidR="00054FDD" w:rsidRPr="0018538B" w:rsidRDefault="00054FDD" w:rsidP="006A1493">
            <w:pPr>
              <w:rPr>
                <w:rFonts w:ascii="Times New Roman" w:eastAsia="Times New Roman" w:hAnsi="Times New Roman" w:cs="Times New Roman"/>
                <w:sz w:val="24"/>
                <w:szCs w:val="24"/>
                <w:highlight w:val="yellow"/>
                <w:lang w:eastAsia="ru-RU"/>
              </w:rPr>
            </w:pPr>
          </w:p>
        </w:tc>
        <w:tc>
          <w:tcPr>
            <w:tcW w:w="2976" w:type="dxa"/>
            <w:tcBorders>
              <w:top w:val="nil"/>
              <w:left w:val="nil"/>
              <w:bottom w:val="nil"/>
              <w:right w:val="nil"/>
            </w:tcBorders>
            <w:shd w:val="clear" w:color="auto" w:fill="auto"/>
            <w:noWrap/>
            <w:vAlign w:val="bottom"/>
            <w:hideMark/>
          </w:tcPr>
          <w:p w:rsidR="00054FDD" w:rsidRPr="0018538B" w:rsidRDefault="00054FDD" w:rsidP="006A1493">
            <w:pPr>
              <w:spacing w:after="0" w:line="240" w:lineRule="auto"/>
              <w:rPr>
                <w:rFonts w:ascii="Times New Roman" w:eastAsia="Times New Roman" w:hAnsi="Times New Roman" w:cs="Times New Roman"/>
                <w:sz w:val="24"/>
                <w:szCs w:val="24"/>
                <w:highlight w:val="yellow"/>
                <w:lang w:eastAsia="ru-RU"/>
              </w:rPr>
            </w:pPr>
          </w:p>
        </w:tc>
        <w:tc>
          <w:tcPr>
            <w:tcW w:w="1276" w:type="dxa"/>
            <w:tcBorders>
              <w:top w:val="nil"/>
              <w:left w:val="nil"/>
              <w:bottom w:val="nil"/>
              <w:right w:val="nil"/>
            </w:tcBorders>
            <w:shd w:val="clear" w:color="auto" w:fill="auto"/>
            <w:noWrap/>
            <w:vAlign w:val="bottom"/>
            <w:hideMark/>
          </w:tcPr>
          <w:p w:rsidR="00054FDD" w:rsidRPr="0018538B" w:rsidRDefault="00054FDD" w:rsidP="006A1493">
            <w:pPr>
              <w:spacing w:after="0" w:line="240" w:lineRule="auto"/>
              <w:rPr>
                <w:rFonts w:ascii="Times New Roman" w:eastAsia="Times New Roman" w:hAnsi="Times New Roman" w:cs="Times New Roman"/>
                <w:sz w:val="24"/>
                <w:szCs w:val="24"/>
                <w:highlight w:val="yellow"/>
                <w:lang w:eastAsia="ru-RU"/>
              </w:rPr>
            </w:pPr>
          </w:p>
        </w:tc>
        <w:tc>
          <w:tcPr>
            <w:tcW w:w="1134" w:type="dxa"/>
            <w:tcBorders>
              <w:top w:val="nil"/>
              <w:left w:val="nil"/>
              <w:bottom w:val="nil"/>
              <w:right w:val="nil"/>
            </w:tcBorders>
            <w:shd w:val="clear" w:color="auto" w:fill="auto"/>
            <w:noWrap/>
            <w:vAlign w:val="bottom"/>
            <w:hideMark/>
          </w:tcPr>
          <w:p w:rsidR="00054FDD" w:rsidRPr="0018538B" w:rsidRDefault="00054FDD" w:rsidP="006A1493">
            <w:pPr>
              <w:spacing w:after="0" w:line="240" w:lineRule="auto"/>
              <w:rPr>
                <w:rFonts w:ascii="Times New Roman" w:eastAsia="Times New Roman" w:hAnsi="Times New Roman" w:cs="Times New Roman"/>
                <w:sz w:val="24"/>
                <w:szCs w:val="24"/>
                <w:highlight w:val="yellow"/>
                <w:lang w:eastAsia="ru-RU"/>
              </w:rPr>
            </w:pPr>
          </w:p>
        </w:tc>
        <w:tc>
          <w:tcPr>
            <w:tcW w:w="1276" w:type="dxa"/>
            <w:tcBorders>
              <w:top w:val="nil"/>
              <w:left w:val="nil"/>
              <w:bottom w:val="nil"/>
              <w:right w:val="nil"/>
            </w:tcBorders>
            <w:shd w:val="clear" w:color="auto" w:fill="auto"/>
            <w:noWrap/>
            <w:vAlign w:val="bottom"/>
            <w:hideMark/>
          </w:tcPr>
          <w:p w:rsidR="00054FDD" w:rsidRPr="0018538B" w:rsidRDefault="00054FDD" w:rsidP="006A1493">
            <w:pPr>
              <w:spacing w:after="0" w:line="240" w:lineRule="auto"/>
              <w:rPr>
                <w:rFonts w:ascii="Times New Roman" w:eastAsia="Times New Roman" w:hAnsi="Times New Roman" w:cs="Times New Roman"/>
                <w:sz w:val="24"/>
                <w:szCs w:val="24"/>
                <w:highlight w:val="yellow"/>
                <w:lang w:eastAsia="ru-RU"/>
              </w:rPr>
            </w:pPr>
          </w:p>
        </w:tc>
        <w:tc>
          <w:tcPr>
            <w:tcW w:w="1360" w:type="dxa"/>
            <w:tcBorders>
              <w:top w:val="nil"/>
              <w:left w:val="nil"/>
              <w:bottom w:val="nil"/>
              <w:right w:val="nil"/>
            </w:tcBorders>
            <w:shd w:val="clear" w:color="auto" w:fill="auto"/>
            <w:noWrap/>
            <w:vAlign w:val="bottom"/>
            <w:hideMark/>
          </w:tcPr>
          <w:p w:rsidR="00054FDD" w:rsidRPr="0018538B" w:rsidRDefault="00054FDD" w:rsidP="006A1493">
            <w:pPr>
              <w:spacing w:after="0" w:line="240" w:lineRule="auto"/>
              <w:rPr>
                <w:rFonts w:ascii="Times New Roman" w:eastAsia="Times New Roman" w:hAnsi="Times New Roman" w:cs="Times New Roman"/>
                <w:sz w:val="24"/>
                <w:szCs w:val="24"/>
                <w:highlight w:val="yellow"/>
                <w:lang w:eastAsia="ru-RU"/>
              </w:rPr>
            </w:pPr>
          </w:p>
        </w:tc>
      </w:tr>
    </w:tbl>
    <w:p w:rsidR="00054FDD" w:rsidRDefault="00054FDD" w:rsidP="00054FDD">
      <w:pPr>
        <w:spacing w:after="0" w:line="240" w:lineRule="auto"/>
        <w:jc w:val="center"/>
        <w:rPr>
          <w:rFonts w:ascii="Times New Roman" w:hAnsi="Times New Roman" w:cs="Times New Roman"/>
          <w:b/>
          <w:sz w:val="28"/>
          <w:szCs w:val="28"/>
        </w:rPr>
      </w:pPr>
      <w:r w:rsidRPr="00D15CF7">
        <w:rPr>
          <w:rFonts w:ascii="Times New Roman" w:hAnsi="Times New Roman" w:cs="Times New Roman"/>
          <w:b/>
          <w:sz w:val="28"/>
          <w:szCs w:val="28"/>
        </w:rPr>
        <w:t>3.2.</w:t>
      </w:r>
      <w:r w:rsidR="00F41171">
        <w:rPr>
          <w:rFonts w:ascii="Times New Roman" w:hAnsi="Times New Roman" w:cs="Times New Roman"/>
          <w:b/>
          <w:sz w:val="28"/>
          <w:szCs w:val="28"/>
        </w:rPr>
        <w:t>7</w:t>
      </w:r>
      <w:r w:rsidRPr="00D15CF7">
        <w:rPr>
          <w:rFonts w:ascii="Times New Roman" w:hAnsi="Times New Roman" w:cs="Times New Roman"/>
          <w:b/>
          <w:sz w:val="28"/>
          <w:szCs w:val="28"/>
        </w:rPr>
        <w:t>. «Социальная политика»</w:t>
      </w:r>
    </w:p>
    <w:p w:rsidR="00054FDD" w:rsidRDefault="00054FDD" w:rsidP="00D3256B">
      <w:pPr>
        <w:spacing w:after="0" w:line="240" w:lineRule="auto"/>
        <w:ind w:firstLine="567"/>
        <w:jc w:val="both"/>
        <w:rPr>
          <w:rFonts w:ascii="Times New Roman" w:hAnsi="Times New Roman" w:cs="Times New Roman"/>
          <w:sz w:val="24"/>
          <w:szCs w:val="24"/>
        </w:rPr>
      </w:pPr>
      <w:r w:rsidRPr="00B46D3B">
        <w:rPr>
          <w:rFonts w:ascii="Times New Roman" w:hAnsi="Times New Roman" w:cs="Times New Roman"/>
          <w:b/>
          <w:sz w:val="28"/>
          <w:szCs w:val="28"/>
        </w:rPr>
        <w:tab/>
      </w:r>
      <w:r w:rsidRPr="00B46D3B">
        <w:rPr>
          <w:rFonts w:ascii="Times New Roman" w:hAnsi="Times New Roman" w:cs="Times New Roman"/>
          <w:sz w:val="24"/>
          <w:szCs w:val="24"/>
        </w:rPr>
        <w:t xml:space="preserve">По разделу </w:t>
      </w:r>
      <w:r w:rsidRPr="00B46D3B">
        <w:rPr>
          <w:rFonts w:ascii="Times New Roman" w:hAnsi="Times New Roman" w:cs="Times New Roman"/>
          <w:b/>
          <w:sz w:val="24"/>
          <w:szCs w:val="24"/>
        </w:rPr>
        <w:t xml:space="preserve">1000 </w:t>
      </w:r>
      <w:r w:rsidRPr="00B46D3B">
        <w:rPr>
          <w:rFonts w:ascii="Times New Roman" w:hAnsi="Times New Roman" w:cs="Times New Roman"/>
          <w:sz w:val="24"/>
          <w:szCs w:val="24"/>
        </w:rPr>
        <w:t>«</w:t>
      </w:r>
      <w:r w:rsidRPr="00B46D3B">
        <w:rPr>
          <w:rFonts w:ascii="Times New Roman" w:hAnsi="Times New Roman" w:cs="Times New Roman"/>
          <w:b/>
          <w:sz w:val="24"/>
          <w:szCs w:val="24"/>
        </w:rPr>
        <w:t xml:space="preserve">Социальная политика» </w:t>
      </w:r>
      <w:r w:rsidRPr="00B46D3B">
        <w:rPr>
          <w:rFonts w:ascii="Times New Roman" w:hAnsi="Times New Roman" w:cs="Times New Roman"/>
          <w:sz w:val="24"/>
          <w:szCs w:val="24"/>
        </w:rPr>
        <w:t xml:space="preserve">объем исполнения составил </w:t>
      </w:r>
      <w:r w:rsidR="00B46D3B" w:rsidRPr="00B46D3B">
        <w:rPr>
          <w:rFonts w:ascii="Times New Roman" w:hAnsi="Times New Roman" w:cs="Times New Roman"/>
          <w:sz w:val="24"/>
          <w:szCs w:val="24"/>
        </w:rPr>
        <w:t>135 950,1</w:t>
      </w:r>
      <w:r w:rsidRPr="00B46D3B">
        <w:rPr>
          <w:rFonts w:ascii="Times New Roman" w:hAnsi="Times New Roman" w:cs="Times New Roman"/>
          <w:sz w:val="24"/>
          <w:szCs w:val="24"/>
        </w:rPr>
        <w:t xml:space="preserve">  тыс. руб., или </w:t>
      </w:r>
      <w:r w:rsidR="00B46D3B" w:rsidRPr="00B46D3B">
        <w:rPr>
          <w:rFonts w:ascii="Times New Roman" w:hAnsi="Times New Roman" w:cs="Times New Roman"/>
          <w:sz w:val="24"/>
          <w:szCs w:val="24"/>
        </w:rPr>
        <w:t>97</w:t>
      </w:r>
      <w:r w:rsidRPr="00B46D3B">
        <w:rPr>
          <w:rFonts w:ascii="Times New Roman" w:hAnsi="Times New Roman" w:cs="Times New Roman"/>
          <w:b/>
          <w:sz w:val="24"/>
          <w:szCs w:val="24"/>
        </w:rPr>
        <w:t>%,</w:t>
      </w:r>
      <w:r w:rsidRPr="00B46D3B">
        <w:rPr>
          <w:rFonts w:ascii="Times New Roman" w:hAnsi="Times New Roman" w:cs="Times New Roman"/>
          <w:sz w:val="24"/>
          <w:szCs w:val="24"/>
        </w:rPr>
        <w:t xml:space="preserve">  что меньше уточненного плана на </w:t>
      </w:r>
      <w:r w:rsidR="00B46D3B" w:rsidRPr="00B46D3B">
        <w:rPr>
          <w:rFonts w:ascii="Times New Roman" w:hAnsi="Times New Roman" w:cs="Times New Roman"/>
          <w:sz w:val="24"/>
          <w:szCs w:val="24"/>
        </w:rPr>
        <w:t>4 184,9</w:t>
      </w:r>
      <w:r w:rsidRPr="00B46D3B">
        <w:rPr>
          <w:rFonts w:ascii="Times New Roman" w:hAnsi="Times New Roman" w:cs="Times New Roman"/>
          <w:sz w:val="24"/>
          <w:szCs w:val="24"/>
        </w:rPr>
        <w:t xml:space="preserve"> тыс. руб.</w:t>
      </w:r>
      <w:r w:rsidR="00D3256B" w:rsidRPr="001C7971">
        <w:rPr>
          <w:rFonts w:ascii="Times New Roman" w:hAnsi="Times New Roman" w:cs="Times New Roman"/>
          <w:sz w:val="24"/>
          <w:szCs w:val="24"/>
        </w:rPr>
        <w:t xml:space="preserve">Удельный вес расходов по данному разделу в общем объеме расходов бюджета  Нерюнгринского  района составил </w:t>
      </w:r>
      <w:r w:rsidR="00D3256B">
        <w:rPr>
          <w:rFonts w:ascii="Times New Roman" w:hAnsi="Times New Roman" w:cs="Times New Roman"/>
          <w:sz w:val="24"/>
          <w:szCs w:val="24"/>
        </w:rPr>
        <w:t>3,1</w:t>
      </w:r>
      <w:r w:rsidR="00D3256B" w:rsidRPr="001C7971">
        <w:rPr>
          <w:rFonts w:ascii="Times New Roman" w:hAnsi="Times New Roman" w:cs="Times New Roman"/>
          <w:b/>
          <w:sz w:val="24"/>
          <w:szCs w:val="24"/>
        </w:rPr>
        <w:t xml:space="preserve"> %.</w:t>
      </w:r>
      <w:r w:rsidRPr="0066502F">
        <w:rPr>
          <w:rFonts w:ascii="Times New Roman" w:hAnsi="Times New Roman" w:cs="Times New Roman"/>
          <w:sz w:val="24"/>
          <w:szCs w:val="24"/>
        </w:rPr>
        <w:t>Анализ подразделов произведен в таблице:</w:t>
      </w:r>
      <w:r w:rsidRPr="0066502F">
        <w:rPr>
          <w:rFonts w:ascii="Times New Roman" w:hAnsi="Times New Roman" w:cs="Times New Roman"/>
          <w:sz w:val="24"/>
          <w:szCs w:val="24"/>
        </w:rPr>
        <w:tab/>
      </w:r>
      <w:r w:rsidRPr="0066502F">
        <w:rPr>
          <w:rFonts w:ascii="Times New Roman" w:hAnsi="Times New Roman" w:cs="Times New Roman"/>
          <w:sz w:val="24"/>
          <w:szCs w:val="24"/>
        </w:rPr>
        <w:tab/>
      </w:r>
      <w:r w:rsidRPr="0066502F">
        <w:rPr>
          <w:rFonts w:ascii="Times New Roman" w:hAnsi="Times New Roman" w:cs="Times New Roman"/>
          <w:sz w:val="24"/>
          <w:szCs w:val="24"/>
        </w:rPr>
        <w:tab/>
      </w:r>
      <w:r w:rsidRPr="0066502F">
        <w:rPr>
          <w:rFonts w:ascii="Times New Roman" w:hAnsi="Times New Roman" w:cs="Times New Roman"/>
          <w:sz w:val="24"/>
          <w:szCs w:val="24"/>
        </w:rPr>
        <w:tab/>
      </w:r>
      <w:r w:rsidRPr="0066502F">
        <w:rPr>
          <w:rFonts w:ascii="Times New Roman" w:hAnsi="Times New Roman" w:cs="Times New Roman"/>
          <w:sz w:val="24"/>
          <w:szCs w:val="24"/>
        </w:rPr>
        <w:tab/>
      </w:r>
      <w:r w:rsidRPr="0066502F">
        <w:rPr>
          <w:rFonts w:ascii="Times New Roman" w:hAnsi="Times New Roman" w:cs="Times New Roman"/>
          <w:sz w:val="24"/>
          <w:szCs w:val="24"/>
        </w:rPr>
        <w:tab/>
      </w:r>
      <w:r w:rsidRPr="0066502F">
        <w:rPr>
          <w:rFonts w:ascii="Times New Roman" w:hAnsi="Times New Roman" w:cs="Times New Roman"/>
          <w:sz w:val="24"/>
          <w:szCs w:val="24"/>
        </w:rPr>
        <w:tab/>
      </w:r>
      <w:r w:rsidRPr="0066502F">
        <w:rPr>
          <w:rFonts w:ascii="Times New Roman" w:hAnsi="Times New Roman" w:cs="Times New Roman"/>
          <w:sz w:val="24"/>
          <w:szCs w:val="24"/>
        </w:rPr>
        <w:tab/>
        <w:t>тыс. руб.</w:t>
      </w:r>
    </w:p>
    <w:tbl>
      <w:tblPr>
        <w:tblW w:w="9654" w:type="dxa"/>
        <w:tblInd w:w="93" w:type="dxa"/>
        <w:tblLook w:val="04A0"/>
      </w:tblPr>
      <w:tblGrid>
        <w:gridCol w:w="980"/>
        <w:gridCol w:w="4138"/>
        <w:gridCol w:w="1418"/>
        <w:gridCol w:w="1276"/>
        <w:gridCol w:w="1221"/>
        <w:gridCol w:w="621"/>
      </w:tblGrid>
      <w:tr w:rsidR="00C96A6E" w:rsidRPr="00C96A6E" w:rsidTr="00C96A6E">
        <w:trPr>
          <w:trHeight w:val="439"/>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Код расходов</w:t>
            </w:r>
          </w:p>
        </w:tc>
        <w:tc>
          <w:tcPr>
            <w:tcW w:w="4138" w:type="dxa"/>
            <w:tcBorders>
              <w:top w:val="single" w:sz="4" w:space="0" w:color="auto"/>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Наименование расходов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 xml:space="preserve">Уточненный план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Исполнено</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Отклонение</w:t>
            </w:r>
          </w:p>
        </w:tc>
        <w:tc>
          <w:tcPr>
            <w:tcW w:w="621" w:type="dxa"/>
            <w:tcBorders>
              <w:top w:val="single" w:sz="4" w:space="0" w:color="auto"/>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 исп</w:t>
            </w:r>
          </w:p>
        </w:tc>
      </w:tr>
      <w:tr w:rsidR="00C96A6E" w:rsidRPr="00C96A6E" w:rsidTr="00C96A6E">
        <w:trPr>
          <w:trHeight w:val="276"/>
        </w:trPr>
        <w:tc>
          <w:tcPr>
            <w:tcW w:w="980" w:type="dxa"/>
            <w:tcBorders>
              <w:top w:val="nil"/>
              <w:left w:val="single" w:sz="4" w:space="0" w:color="auto"/>
              <w:bottom w:val="single" w:sz="4" w:space="0" w:color="auto"/>
              <w:right w:val="nil"/>
            </w:tcBorders>
            <w:shd w:val="clear" w:color="000000" w:fill="CCFFCC"/>
            <w:vAlign w:val="center"/>
            <w:hideMark/>
          </w:tcPr>
          <w:p w:rsidR="00C96A6E" w:rsidRPr="00C96A6E" w:rsidRDefault="00C96A6E" w:rsidP="00C96A6E">
            <w:pPr>
              <w:spacing w:after="0" w:line="240" w:lineRule="auto"/>
              <w:jc w:val="center"/>
              <w:rPr>
                <w:rFonts w:ascii="Times New Roman" w:eastAsia="Times New Roman" w:hAnsi="Times New Roman" w:cs="Times New Roman"/>
                <w:b/>
                <w:bCs/>
                <w:sz w:val="18"/>
                <w:szCs w:val="18"/>
                <w:lang w:eastAsia="ru-RU"/>
              </w:rPr>
            </w:pPr>
            <w:r w:rsidRPr="00C96A6E">
              <w:rPr>
                <w:rFonts w:ascii="Times New Roman" w:eastAsia="Times New Roman" w:hAnsi="Times New Roman" w:cs="Times New Roman"/>
                <w:b/>
                <w:bCs/>
                <w:sz w:val="18"/>
                <w:szCs w:val="18"/>
                <w:lang w:eastAsia="ru-RU"/>
              </w:rPr>
              <w:t>1000</w:t>
            </w:r>
          </w:p>
        </w:tc>
        <w:tc>
          <w:tcPr>
            <w:tcW w:w="4138" w:type="dxa"/>
            <w:tcBorders>
              <w:top w:val="nil"/>
              <w:left w:val="single" w:sz="4" w:space="0" w:color="auto"/>
              <w:bottom w:val="single" w:sz="4" w:space="0" w:color="auto"/>
              <w:right w:val="single" w:sz="4" w:space="0" w:color="auto"/>
            </w:tcBorders>
            <w:shd w:val="clear" w:color="000000" w:fill="CCFFCC"/>
            <w:vAlign w:val="center"/>
            <w:hideMark/>
          </w:tcPr>
          <w:p w:rsidR="00C96A6E" w:rsidRPr="00C96A6E" w:rsidRDefault="00C96A6E" w:rsidP="00C96A6E">
            <w:pPr>
              <w:spacing w:after="0" w:line="240" w:lineRule="auto"/>
              <w:jc w:val="center"/>
              <w:rPr>
                <w:rFonts w:ascii="Times New Roman" w:eastAsia="Times New Roman" w:hAnsi="Times New Roman" w:cs="Times New Roman"/>
                <w:b/>
                <w:bCs/>
                <w:sz w:val="18"/>
                <w:szCs w:val="18"/>
                <w:lang w:eastAsia="ru-RU"/>
              </w:rPr>
            </w:pPr>
            <w:r w:rsidRPr="00C96A6E">
              <w:rPr>
                <w:rFonts w:ascii="Times New Roman" w:eastAsia="Times New Roman" w:hAnsi="Times New Roman" w:cs="Times New Roman"/>
                <w:b/>
                <w:bCs/>
                <w:sz w:val="18"/>
                <w:szCs w:val="18"/>
                <w:lang w:eastAsia="ru-RU"/>
              </w:rPr>
              <w:t>Социальная политика</w:t>
            </w:r>
          </w:p>
        </w:tc>
        <w:tc>
          <w:tcPr>
            <w:tcW w:w="1418" w:type="dxa"/>
            <w:tcBorders>
              <w:top w:val="nil"/>
              <w:left w:val="nil"/>
              <w:bottom w:val="single" w:sz="4" w:space="0" w:color="auto"/>
              <w:right w:val="single" w:sz="4" w:space="0" w:color="auto"/>
            </w:tcBorders>
            <w:shd w:val="clear" w:color="000000" w:fill="CCFFCC"/>
            <w:vAlign w:val="center"/>
            <w:hideMark/>
          </w:tcPr>
          <w:p w:rsidR="00C96A6E" w:rsidRPr="00C96A6E" w:rsidRDefault="00C96A6E" w:rsidP="00C96A6E">
            <w:pPr>
              <w:spacing w:after="0" w:line="240" w:lineRule="auto"/>
              <w:jc w:val="center"/>
              <w:rPr>
                <w:rFonts w:ascii="Times New Roman" w:eastAsia="Times New Roman" w:hAnsi="Times New Roman" w:cs="Times New Roman"/>
                <w:b/>
                <w:bCs/>
                <w:sz w:val="18"/>
                <w:szCs w:val="18"/>
                <w:lang w:eastAsia="ru-RU"/>
              </w:rPr>
            </w:pPr>
            <w:r w:rsidRPr="00C96A6E">
              <w:rPr>
                <w:rFonts w:ascii="Times New Roman" w:eastAsia="Times New Roman" w:hAnsi="Times New Roman" w:cs="Times New Roman"/>
                <w:b/>
                <w:bCs/>
                <w:sz w:val="18"/>
                <w:szCs w:val="18"/>
                <w:lang w:eastAsia="ru-RU"/>
              </w:rPr>
              <w:t>140 135,0</w:t>
            </w:r>
          </w:p>
        </w:tc>
        <w:tc>
          <w:tcPr>
            <w:tcW w:w="1276" w:type="dxa"/>
            <w:tcBorders>
              <w:top w:val="nil"/>
              <w:left w:val="nil"/>
              <w:bottom w:val="single" w:sz="4" w:space="0" w:color="auto"/>
              <w:right w:val="single" w:sz="4" w:space="0" w:color="auto"/>
            </w:tcBorders>
            <w:shd w:val="clear" w:color="000000" w:fill="CCFFCC"/>
            <w:vAlign w:val="center"/>
            <w:hideMark/>
          </w:tcPr>
          <w:p w:rsidR="00C96A6E" w:rsidRPr="00C96A6E" w:rsidRDefault="00C96A6E" w:rsidP="00C96A6E">
            <w:pPr>
              <w:spacing w:after="0" w:line="240" w:lineRule="auto"/>
              <w:jc w:val="center"/>
              <w:rPr>
                <w:rFonts w:ascii="Times New Roman" w:eastAsia="Times New Roman" w:hAnsi="Times New Roman" w:cs="Times New Roman"/>
                <w:b/>
                <w:bCs/>
                <w:sz w:val="18"/>
                <w:szCs w:val="18"/>
                <w:lang w:eastAsia="ru-RU"/>
              </w:rPr>
            </w:pPr>
            <w:r w:rsidRPr="00C96A6E">
              <w:rPr>
                <w:rFonts w:ascii="Times New Roman" w:eastAsia="Times New Roman" w:hAnsi="Times New Roman" w:cs="Times New Roman"/>
                <w:b/>
                <w:bCs/>
                <w:sz w:val="18"/>
                <w:szCs w:val="18"/>
                <w:lang w:eastAsia="ru-RU"/>
              </w:rPr>
              <w:t>135 950,1</w:t>
            </w:r>
          </w:p>
        </w:tc>
        <w:tc>
          <w:tcPr>
            <w:tcW w:w="1221" w:type="dxa"/>
            <w:tcBorders>
              <w:top w:val="nil"/>
              <w:left w:val="nil"/>
              <w:bottom w:val="single" w:sz="4" w:space="0" w:color="auto"/>
              <w:right w:val="single" w:sz="4" w:space="0" w:color="auto"/>
            </w:tcBorders>
            <w:shd w:val="clear" w:color="000000" w:fill="CCFFCC"/>
            <w:vAlign w:val="center"/>
            <w:hideMark/>
          </w:tcPr>
          <w:p w:rsidR="00C96A6E" w:rsidRPr="00C96A6E" w:rsidRDefault="00C96A6E" w:rsidP="00C96A6E">
            <w:pPr>
              <w:spacing w:after="0" w:line="240" w:lineRule="auto"/>
              <w:jc w:val="center"/>
              <w:rPr>
                <w:rFonts w:ascii="Times New Roman" w:eastAsia="Times New Roman" w:hAnsi="Times New Roman" w:cs="Times New Roman"/>
                <w:b/>
                <w:bCs/>
                <w:sz w:val="18"/>
                <w:szCs w:val="18"/>
                <w:lang w:eastAsia="ru-RU"/>
              </w:rPr>
            </w:pPr>
            <w:r w:rsidRPr="00C96A6E">
              <w:rPr>
                <w:rFonts w:ascii="Times New Roman" w:eastAsia="Times New Roman" w:hAnsi="Times New Roman" w:cs="Times New Roman"/>
                <w:b/>
                <w:bCs/>
                <w:sz w:val="18"/>
                <w:szCs w:val="18"/>
                <w:lang w:eastAsia="ru-RU"/>
              </w:rPr>
              <w:t>-4 184,9</w:t>
            </w:r>
          </w:p>
        </w:tc>
        <w:tc>
          <w:tcPr>
            <w:tcW w:w="621" w:type="dxa"/>
            <w:tcBorders>
              <w:top w:val="nil"/>
              <w:left w:val="nil"/>
              <w:bottom w:val="single" w:sz="4" w:space="0" w:color="auto"/>
              <w:right w:val="single" w:sz="4" w:space="0" w:color="auto"/>
            </w:tcBorders>
            <w:shd w:val="clear" w:color="000000" w:fill="CCFFCC"/>
            <w:vAlign w:val="center"/>
            <w:hideMark/>
          </w:tcPr>
          <w:p w:rsidR="00C96A6E" w:rsidRPr="00C96A6E" w:rsidRDefault="00C96A6E" w:rsidP="00C96A6E">
            <w:pPr>
              <w:spacing w:after="0" w:line="240" w:lineRule="auto"/>
              <w:jc w:val="center"/>
              <w:rPr>
                <w:rFonts w:ascii="Times New Roman" w:eastAsia="Times New Roman" w:hAnsi="Times New Roman" w:cs="Times New Roman"/>
                <w:b/>
                <w:bCs/>
                <w:sz w:val="18"/>
                <w:szCs w:val="18"/>
                <w:lang w:eastAsia="ru-RU"/>
              </w:rPr>
            </w:pPr>
            <w:r w:rsidRPr="00C96A6E">
              <w:rPr>
                <w:rFonts w:ascii="Times New Roman" w:eastAsia="Times New Roman" w:hAnsi="Times New Roman" w:cs="Times New Roman"/>
                <w:b/>
                <w:bCs/>
                <w:sz w:val="18"/>
                <w:szCs w:val="18"/>
                <w:lang w:eastAsia="ru-RU"/>
              </w:rPr>
              <w:t>97,0</w:t>
            </w:r>
          </w:p>
        </w:tc>
      </w:tr>
      <w:tr w:rsidR="00C96A6E" w:rsidRPr="00C96A6E" w:rsidTr="00C96A6E">
        <w:trPr>
          <w:trHeight w:val="26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1001</w:t>
            </w:r>
          </w:p>
        </w:tc>
        <w:tc>
          <w:tcPr>
            <w:tcW w:w="4138"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Пенсионное обеспечение</w:t>
            </w:r>
          </w:p>
        </w:tc>
        <w:tc>
          <w:tcPr>
            <w:tcW w:w="1418"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4 660,8</w:t>
            </w:r>
          </w:p>
        </w:tc>
        <w:tc>
          <w:tcPr>
            <w:tcW w:w="1276"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4 660,8</w:t>
            </w:r>
          </w:p>
        </w:tc>
        <w:tc>
          <w:tcPr>
            <w:tcW w:w="1221"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100,0</w:t>
            </w:r>
          </w:p>
        </w:tc>
      </w:tr>
      <w:tr w:rsidR="00C96A6E" w:rsidRPr="00C96A6E" w:rsidTr="00C96A6E">
        <w:trPr>
          <w:trHeight w:val="27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1003</w:t>
            </w:r>
          </w:p>
        </w:tc>
        <w:tc>
          <w:tcPr>
            <w:tcW w:w="4138"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Социальное обеспечение населения</w:t>
            </w:r>
          </w:p>
        </w:tc>
        <w:tc>
          <w:tcPr>
            <w:tcW w:w="1418"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12 848,7</w:t>
            </w:r>
          </w:p>
        </w:tc>
        <w:tc>
          <w:tcPr>
            <w:tcW w:w="1276"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12 545,1</w:t>
            </w:r>
          </w:p>
        </w:tc>
        <w:tc>
          <w:tcPr>
            <w:tcW w:w="1221"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-303,6</w:t>
            </w:r>
          </w:p>
        </w:tc>
        <w:tc>
          <w:tcPr>
            <w:tcW w:w="621"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97,6</w:t>
            </w:r>
          </w:p>
        </w:tc>
      </w:tr>
      <w:tr w:rsidR="00C96A6E" w:rsidRPr="00C96A6E" w:rsidTr="00C96A6E">
        <w:trPr>
          <w:trHeight w:val="287"/>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1004</w:t>
            </w:r>
          </w:p>
        </w:tc>
        <w:tc>
          <w:tcPr>
            <w:tcW w:w="4138"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Охрана семьи и детства</w:t>
            </w:r>
          </w:p>
        </w:tc>
        <w:tc>
          <w:tcPr>
            <w:tcW w:w="1418"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116 292,2</w:t>
            </w:r>
          </w:p>
        </w:tc>
        <w:tc>
          <w:tcPr>
            <w:tcW w:w="1276"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112 892,9</w:t>
            </w:r>
          </w:p>
        </w:tc>
        <w:tc>
          <w:tcPr>
            <w:tcW w:w="1221"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-3 399,3</w:t>
            </w:r>
          </w:p>
        </w:tc>
        <w:tc>
          <w:tcPr>
            <w:tcW w:w="621"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97,1</w:t>
            </w:r>
          </w:p>
        </w:tc>
      </w:tr>
      <w:tr w:rsidR="00C96A6E" w:rsidRPr="00C96A6E" w:rsidTr="00C96A6E">
        <w:trPr>
          <w:trHeight w:val="263"/>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1006</w:t>
            </w:r>
          </w:p>
        </w:tc>
        <w:tc>
          <w:tcPr>
            <w:tcW w:w="4138"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Другие вопросы в области социальной политики</w:t>
            </w:r>
          </w:p>
        </w:tc>
        <w:tc>
          <w:tcPr>
            <w:tcW w:w="1418"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6 333,3</w:t>
            </w:r>
          </w:p>
        </w:tc>
        <w:tc>
          <w:tcPr>
            <w:tcW w:w="1276"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5 851,3</w:t>
            </w:r>
          </w:p>
        </w:tc>
        <w:tc>
          <w:tcPr>
            <w:tcW w:w="1221"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-482,0</w:t>
            </w:r>
          </w:p>
        </w:tc>
        <w:tc>
          <w:tcPr>
            <w:tcW w:w="621" w:type="dxa"/>
            <w:tcBorders>
              <w:top w:val="nil"/>
              <w:left w:val="nil"/>
              <w:bottom w:val="single" w:sz="4" w:space="0" w:color="auto"/>
              <w:right w:val="single" w:sz="4" w:space="0" w:color="auto"/>
            </w:tcBorders>
            <w:shd w:val="clear" w:color="auto" w:fill="auto"/>
            <w:vAlign w:val="center"/>
            <w:hideMark/>
          </w:tcPr>
          <w:p w:rsidR="00C96A6E" w:rsidRPr="00C96A6E" w:rsidRDefault="00C96A6E" w:rsidP="00C96A6E">
            <w:pPr>
              <w:spacing w:after="0" w:line="240" w:lineRule="auto"/>
              <w:jc w:val="center"/>
              <w:rPr>
                <w:rFonts w:ascii="Times New Roman" w:eastAsia="Times New Roman" w:hAnsi="Times New Roman" w:cs="Times New Roman"/>
                <w:sz w:val="18"/>
                <w:szCs w:val="18"/>
                <w:lang w:eastAsia="ru-RU"/>
              </w:rPr>
            </w:pPr>
            <w:r w:rsidRPr="00C96A6E">
              <w:rPr>
                <w:rFonts w:ascii="Times New Roman" w:eastAsia="Times New Roman" w:hAnsi="Times New Roman" w:cs="Times New Roman"/>
                <w:sz w:val="18"/>
                <w:szCs w:val="18"/>
                <w:lang w:eastAsia="ru-RU"/>
              </w:rPr>
              <w:t>92,4</w:t>
            </w:r>
          </w:p>
        </w:tc>
      </w:tr>
    </w:tbl>
    <w:p w:rsidR="00C96A6E" w:rsidRDefault="00C96A6E" w:rsidP="00054FDD">
      <w:pPr>
        <w:spacing w:after="0" w:line="240" w:lineRule="auto"/>
        <w:ind w:firstLine="567"/>
        <w:jc w:val="both"/>
        <w:rPr>
          <w:rFonts w:ascii="Times New Roman" w:hAnsi="Times New Roman" w:cs="Times New Roman"/>
          <w:sz w:val="24"/>
          <w:szCs w:val="24"/>
          <w:highlight w:val="yellow"/>
        </w:rPr>
      </w:pPr>
    </w:p>
    <w:p w:rsidR="00054FDD" w:rsidRPr="00C96A6E" w:rsidRDefault="00054FDD" w:rsidP="00054FDD">
      <w:pPr>
        <w:spacing w:after="0" w:line="240" w:lineRule="auto"/>
        <w:ind w:firstLine="567"/>
        <w:jc w:val="both"/>
        <w:rPr>
          <w:rFonts w:ascii="Times New Roman" w:eastAsia="Times New Roman" w:hAnsi="Times New Roman" w:cs="Times New Roman"/>
          <w:sz w:val="24"/>
          <w:szCs w:val="24"/>
          <w:lang w:eastAsia="ru-RU"/>
        </w:rPr>
      </w:pPr>
      <w:r w:rsidRPr="00C96A6E">
        <w:rPr>
          <w:rFonts w:ascii="Times New Roman" w:hAnsi="Times New Roman" w:cs="Times New Roman"/>
          <w:sz w:val="24"/>
          <w:szCs w:val="24"/>
        </w:rPr>
        <w:t xml:space="preserve">По подразделу 1001 «Пенсионное обеспечение» </w:t>
      </w:r>
      <w:r w:rsidRPr="00C96A6E">
        <w:rPr>
          <w:rFonts w:ascii="Times New Roman" w:eastAsia="Times New Roman" w:hAnsi="Times New Roman" w:cs="Times New Roman"/>
          <w:sz w:val="24"/>
          <w:szCs w:val="24"/>
          <w:lang w:eastAsia="ru-RU"/>
        </w:rPr>
        <w:t xml:space="preserve">расходы исполнены  в сумме </w:t>
      </w:r>
      <w:r w:rsidR="00C96A6E" w:rsidRPr="00C96A6E">
        <w:rPr>
          <w:rFonts w:ascii="Times New Roman" w:eastAsia="Times New Roman" w:hAnsi="Times New Roman" w:cs="Times New Roman"/>
          <w:sz w:val="24"/>
          <w:szCs w:val="24"/>
          <w:lang w:eastAsia="ru-RU"/>
        </w:rPr>
        <w:t xml:space="preserve">4 660,8 </w:t>
      </w:r>
      <w:r w:rsidRPr="00C96A6E">
        <w:rPr>
          <w:rFonts w:ascii="Times New Roman" w:eastAsia="Times New Roman" w:hAnsi="Times New Roman" w:cs="Times New Roman"/>
          <w:sz w:val="24"/>
          <w:szCs w:val="24"/>
          <w:lang w:eastAsia="ru-RU"/>
        </w:rPr>
        <w:t>тыс. руб. или 100,0%  уточненного плана.</w:t>
      </w:r>
    </w:p>
    <w:p w:rsidR="00054FDD" w:rsidRPr="009E4FC3" w:rsidRDefault="00054FDD" w:rsidP="00054FDD">
      <w:pPr>
        <w:spacing w:after="0" w:line="240" w:lineRule="auto"/>
        <w:ind w:firstLine="567"/>
        <w:jc w:val="both"/>
        <w:rPr>
          <w:rFonts w:ascii="Times New Roman" w:hAnsi="Times New Roman" w:cs="Times New Roman"/>
          <w:sz w:val="24"/>
          <w:szCs w:val="24"/>
        </w:rPr>
      </w:pPr>
      <w:r w:rsidRPr="009E4FC3">
        <w:rPr>
          <w:rFonts w:ascii="Times New Roman" w:hAnsi="Times New Roman" w:cs="Times New Roman"/>
          <w:sz w:val="24"/>
          <w:szCs w:val="24"/>
        </w:rPr>
        <w:t>По подразделу 1003 «Социальное обеспечение населения» с учетом внесенных изменений в бюджет муниципального образования в течении 201</w:t>
      </w:r>
      <w:r w:rsidR="003E00B5" w:rsidRPr="009E4FC3">
        <w:rPr>
          <w:rFonts w:ascii="Times New Roman" w:hAnsi="Times New Roman" w:cs="Times New Roman"/>
          <w:sz w:val="24"/>
          <w:szCs w:val="24"/>
        </w:rPr>
        <w:t>4</w:t>
      </w:r>
      <w:r w:rsidRPr="009E4FC3">
        <w:rPr>
          <w:rFonts w:ascii="Times New Roman" w:hAnsi="Times New Roman" w:cs="Times New Roman"/>
          <w:sz w:val="24"/>
          <w:szCs w:val="24"/>
        </w:rPr>
        <w:t xml:space="preserve"> года, прогноз расходов по данному подразделу составил </w:t>
      </w:r>
      <w:r w:rsidR="00693E71" w:rsidRPr="009E4FC3">
        <w:rPr>
          <w:rFonts w:ascii="Times New Roman" w:hAnsi="Times New Roman" w:cs="Times New Roman"/>
          <w:sz w:val="24"/>
          <w:szCs w:val="24"/>
        </w:rPr>
        <w:t>12 848,7</w:t>
      </w:r>
      <w:r w:rsidRPr="009E4FC3">
        <w:rPr>
          <w:rFonts w:ascii="Times New Roman" w:hAnsi="Times New Roman" w:cs="Times New Roman"/>
          <w:sz w:val="24"/>
          <w:szCs w:val="24"/>
        </w:rPr>
        <w:t xml:space="preserve"> тыс. руб., исполнение </w:t>
      </w:r>
      <w:r w:rsidR="00693E71" w:rsidRPr="009E4FC3">
        <w:rPr>
          <w:rFonts w:ascii="Times New Roman" w:hAnsi="Times New Roman" w:cs="Times New Roman"/>
          <w:sz w:val="24"/>
          <w:szCs w:val="24"/>
        </w:rPr>
        <w:t>12545,1</w:t>
      </w:r>
      <w:r w:rsidRPr="009E4FC3">
        <w:rPr>
          <w:rFonts w:ascii="Times New Roman" w:hAnsi="Times New Roman" w:cs="Times New Roman"/>
          <w:sz w:val="24"/>
          <w:szCs w:val="24"/>
        </w:rPr>
        <w:t xml:space="preserve"> тыс. руб. или </w:t>
      </w:r>
      <w:r w:rsidR="00693E71" w:rsidRPr="009E4FC3">
        <w:rPr>
          <w:rFonts w:ascii="Times New Roman" w:hAnsi="Times New Roman" w:cs="Times New Roman"/>
          <w:sz w:val="24"/>
          <w:szCs w:val="24"/>
        </w:rPr>
        <w:t>97,6</w:t>
      </w:r>
      <w:r w:rsidRPr="009E4FC3">
        <w:rPr>
          <w:rFonts w:ascii="Times New Roman" w:hAnsi="Times New Roman" w:cs="Times New Roman"/>
          <w:sz w:val="24"/>
          <w:szCs w:val="24"/>
        </w:rPr>
        <w:t xml:space="preserve">%, что на </w:t>
      </w:r>
      <w:r w:rsidR="00693E71" w:rsidRPr="009E4FC3">
        <w:rPr>
          <w:rFonts w:ascii="Times New Roman" w:hAnsi="Times New Roman" w:cs="Times New Roman"/>
          <w:sz w:val="24"/>
          <w:szCs w:val="24"/>
        </w:rPr>
        <w:t>303,6</w:t>
      </w:r>
      <w:r w:rsidRPr="009E4FC3">
        <w:rPr>
          <w:rFonts w:ascii="Times New Roman" w:hAnsi="Times New Roman" w:cs="Times New Roman"/>
          <w:sz w:val="24"/>
          <w:szCs w:val="24"/>
        </w:rPr>
        <w:t xml:space="preserve"> тыс. руб.  меньше уточненного плана, в том числе не исполнено расходных обязательств:</w:t>
      </w:r>
    </w:p>
    <w:p w:rsidR="00693E71" w:rsidRPr="009E4FC3" w:rsidRDefault="00693E71" w:rsidP="00693E71">
      <w:pPr>
        <w:spacing w:after="0" w:line="240" w:lineRule="auto"/>
        <w:jc w:val="both"/>
        <w:rPr>
          <w:rFonts w:ascii="Times New Roman" w:hAnsi="Times New Roman" w:cs="Times New Roman"/>
          <w:sz w:val="24"/>
          <w:szCs w:val="24"/>
        </w:rPr>
      </w:pPr>
      <w:r w:rsidRPr="009E4FC3">
        <w:rPr>
          <w:rFonts w:ascii="Times New Roman" w:hAnsi="Times New Roman" w:cs="Times New Roman"/>
          <w:sz w:val="24"/>
          <w:szCs w:val="24"/>
        </w:rPr>
        <w:t>-224,64 тыс. руб., льготы почетным гражданам, данная выплата носит заявительный характер;</w:t>
      </w:r>
    </w:p>
    <w:p w:rsidR="00054FDD" w:rsidRPr="0061529F" w:rsidRDefault="00693E71" w:rsidP="00054FDD">
      <w:pPr>
        <w:spacing w:after="0" w:line="240" w:lineRule="auto"/>
        <w:jc w:val="both"/>
        <w:rPr>
          <w:rFonts w:ascii="Times New Roman" w:hAnsi="Times New Roman" w:cs="Times New Roman"/>
          <w:sz w:val="24"/>
          <w:szCs w:val="24"/>
        </w:rPr>
      </w:pPr>
      <w:r w:rsidRPr="009E4FC3">
        <w:rPr>
          <w:rFonts w:ascii="Times New Roman" w:hAnsi="Times New Roman" w:cs="Times New Roman"/>
          <w:sz w:val="24"/>
          <w:szCs w:val="24"/>
        </w:rPr>
        <w:t>-78,85</w:t>
      </w:r>
      <w:r w:rsidR="00054FDD" w:rsidRPr="009E4FC3">
        <w:rPr>
          <w:rFonts w:ascii="Times New Roman" w:hAnsi="Times New Roman" w:cs="Times New Roman"/>
          <w:sz w:val="24"/>
          <w:szCs w:val="24"/>
        </w:rPr>
        <w:t xml:space="preserve"> тыс. руб. </w:t>
      </w:r>
      <w:r w:rsidRPr="009E4FC3">
        <w:rPr>
          <w:rFonts w:ascii="Times New Roman" w:hAnsi="Times New Roman" w:cs="Times New Roman"/>
          <w:sz w:val="24"/>
          <w:szCs w:val="24"/>
        </w:rPr>
        <w:t>О</w:t>
      </w:r>
      <w:r w:rsidR="00054FDD" w:rsidRPr="009E4FC3">
        <w:rPr>
          <w:rFonts w:ascii="Times New Roman" w:hAnsi="Times New Roman" w:cs="Times New Roman"/>
          <w:sz w:val="24"/>
          <w:szCs w:val="24"/>
        </w:rPr>
        <w:t>беспечение жильем молодых семей Нерюнгринского района на 2012-2016 годы</w:t>
      </w:r>
      <w:r w:rsidR="00054FDD" w:rsidRPr="0061529F">
        <w:rPr>
          <w:rFonts w:ascii="Times New Roman" w:hAnsi="Times New Roman" w:cs="Times New Roman"/>
          <w:sz w:val="24"/>
          <w:szCs w:val="24"/>
        </w:rPr>
        <w:t xml:space="preserve">». </w:t>
      </w:r>
      <w:r w:rsidRPr="0061529F">
        <w:rPr>
          <w:rFonts w:ascii="Times New Roman" w:hAnsi="Times New Roman" w:cs="Times New Roman"/>
          <w:sz w:val="24"/>
          <w:szCs w:val="24"/>
        </w:rPr>
        <w:t xml:space="preserve">Остаток средств образовался по причине экономии </w:t>
      </w:r>
      <w:r w:rsidR="00501280" w:rsidRPr="0061529F">
        <w:rPr>
          <w:rFonts w:ascii="Times New Roman" w:hAnsi="Times New Roman" w:cs="Times New Roman"/>
          <w:sz w:val="24"/>
          <w:szCs w:val="24"/>
        </w:rPr>
        <w:t>при исполнении программных мероприятий</w:t>
      </w:r>
      <w:r w:rsidR="00D667CD" w:rsidRPr="0061529F">
        <w:rPr>
          <w:rFonts w:ascii="Times New Roman" w:hAnsi="Times New Roman" w:cs="Times New Roman"/>
          <w:sz w:val="24"/>
          <w:szCs w:val="24"/>
        </w:rPr>
        <w:t xml:space="preserve"> муниципальной целевой программы «</w:t>
      </w:r>
      <w:r w:rsidR="00D667CD" w:rsidRPr="0061529F">
        <w:rPr>
          <w:rStyle w:val="24"/>
          <w:rFonts w:eastAsiaTheme="minorHAnsi"/>
          <w:b w:val="0"/>
          <w:i w:val="0"/>
          <w:sz w:val="24"/>
          <w:szCs w:val="24"/>
          <w:u w:val="none"/>
        </w:rPr>
        <w:t>Обеспечение жильем молодых семей Нерюнгринского района на 2012-2016 годы».</w:t>
      </w:r>
    </w:p>
    <w:p w:rsidR="00D667CD" w:rsidRPr="0061529F" w:rsidRDefault="00054FDD" w:rsidP="00054FDD">
      <w:pPr>
        <w:spacing w:after="0" w:line="240" w:lineRule="auto"/>
        <w:ind w:firstLine="567"/>
        <w:jc w:val="both"/>
        <w:rPr>
          <w:rFonts w:ascii="Times New Roman" w:eastAsia="Times New Roman" w:hAnsi="Times New Roman" w:cs="Times New Roman"/>
          <w:sz w:val="24"/>
          <w:szCs w:val="24"/>
          <w:lang w:eastAsia="ru-RU"/>
        </w:rPr>
      </w:pPr>
      <w:r w:rsidRPr="0061529F">
        <w:rPr>
          <w:rFonts w:ascii="Times New Roman" w:hAnsi="Times New Roman" w:cs="Times New Roman"/>
          <w:sz w:val="24"/>
          <w:szCs w:val="24"/>
        </w:rPr>
        <w:t>По подразделу 1004 «Охрана семьи и детства»</w:t>
      </w:r>
      <w:r w:rsidRPr="0061529F">
        <w:rPr>
          <w:rFonts w:ascii="Times New Roman" w:eastAsia="Times New Roman" w:hAnsi="Times New Roman" w:cs="Times New Roman"/>
          <w:sz w:val="24"/>
          <w:szCs w:val="24"/>
          <w:lang w:eastAsia="ru-RU"/>
        </w:rPr>
        <w:t>расходы исполнены  в сумме</w:t>
      </w:r>
      <w:r w:rsidR="00693E71" w:rsidRPr="0061529F">
        <w:rPr>
          <w:rFonts w:ascii="Times New Roman" w:eastAsia="Times New Roman" w:hAnsi="Times New Roman" w:cs="Times New Roman"/>
          <w:sz w:val="24"/>
          <w:szCs w:val="24"/>
          <w:lang w:eastAsia="ru-RU"/>
        </w:rPr>
        <w:t xml:space="preserve"> 112 892,9</w:t>
      </w:r>
      <w:r w:rsidRPr="0061529F">
        <w:rPr>
          <w:rFonts w:ascii="Times New Roman" w:eastAsia="Times New Roman" w:hAnsi="Times New Roman" w:cs="Times New Roman"/>
          <w:sz w:val="24"/>
          <w:szCs w:val="24"/>
          <w:lang w:eastAsia="ru-RU"/>
        </w:rPr>
        <w:t xml:space="preserve"> тыс. руб. или </w:t>
      </w:r>
      <w:r w:rsidR="00693E71" w:rsidRPr="0061529F">
        <w:rPr>
          <w:rFonts w:ascii="Times New Roman" w:eastAsia="Times New Roman" w:hAnsi="Times New Roman" w:cs="Times New Roman"/>
          <w:sz w:val="24"/>
          <w:szCs w:val="24"/>
          <w:lang w:eastAsia="ru-RU"/>
        </w:rPr>
        <w:t>97,1% к уточненному плану</w:t>
      </w:r>
      <w:r w:rsidR="009E4FC3" w:rsidRPr="0061529F">
        <w:rPr>
          <w:rFonts w:ascii="Times New Roman" w:eastAsia="Times New Roman" w:hAnsi="Times New Roman" w:cs="Times New Roman"/>
          <w:sz w:val="24"/>
          <w:szCs w:val="24"/>
          <w:lang w:eastAsia="ru-RU"/>
        </w:rPr>
        <w:t>. Отклонение составило 3 399,3 тыс. руб.</w:t>
      </w:r>
      <w:r w:rsidR="00693E71" w:rsidRPr="0061529F">
        <w:rPr>
          <w:rFonts w:ascii="Times New Roman" w:eastAsia="Times New Roman" w:hAnsi="Times New Roman" w:cs="Times New Roman"/>
          <w:sz w:val="24"/>
          <w:szCs w:val="24"/>
          <w:lang w:eastAsia="ru-RU"/>
        </w:rPr>
        <w:t xml:space="preserve"> в том числе: </w:t>
      </w:r>
    </w:p>
    <w:p w:rsidR="00B00B10" w:rsidRPr="0061529F" w:rsidRDefault="00B00B10" w:rsidP="00B00B10">
      <w:pPr>
        <w:spacing w:after="0" w:line="240" w:lineRule="auto"/>
        <w:jc w:val="both"/>
        <w:rPr>
          <w:rFonts w:ascii="Times New Roman" w:hAnsi="Times New Roman"/>
          <w:bCs/>
          <w:spacing w:val="3"/>
          <w:sz w:val="24"/>
          <w:szCs w:val="24"/>
        </w:rPr>
      </w:pPr>
      <w:r w:rsidRPr="0061529F">
        <w:rPr>
          <w:rFonts w:ascii="Times New Roman" w:hAnsi="Times New Roman"/>
          <w:bCs/>
          <w:spacing w:val="3"/>
          <w:sz w:val="24"/>
          <w:szCs w:val="24"/>
        </w:rPr>
        <w:t>2006,6 тыс. руб. произведен возврат возмещения родительской платы за пребывание детей в детских дошкольных учреждениях в связи с поступлением от Министерства финансов РС (Я) письма о возврате неиспользованных остатков;</w:t>
      </w:r>
    </w:p>
    <w:p w:rsidR="00B00B10" w:rsidRPr="0061529F" w:rsidRDefault="00B00B10" w:rsidP="00B00B10">
      <w:pPr>
        <w:spacing w:after="0" w:line="240" w:lineRule="auto"/>
        <w:jc w:val="both"/>
        <w:rPr>
          <w:rFonts w:ascii="Times New Roman" w:hAnsi="Times New Roman"/>
          <w:bCs/>
          <w:spacing w:val="3"/>
          <w:sz w:val="24"/>
          <w:szCs w:val="24"/>
        </w:rPr>
      </w:pPr>
      <w:r w:rsidRPr="0061529F">
        <w:rPr>
          <w:rFonts w:ascii="Times New Roman" w:hAnsi="Times New Roman"/>
          <w:bCs/>
          <w:spacing w:val="3"/>
          <w:sz w:val="24"/>
          <w:szCs w:val="24"/>
        </w:rPr>
        <w:t>716,83 тыс. руб. не поступила субвенция на выплату единовременных пособий при всех формах устройства детей в семью;</w:t>
      </w:r>
    </w:p>
    <w:p w:rsidR="00B00B10" w:rsidRPr="0061529F" w:rsidRDefault="00B00B10" w:rsidP="00B00B10">
      <w:pPr>
        <w:spacing w:after="0" w:line="240" w:lineRule="auto"/>
        <w:jc w:val="both"/>
        <w:rPr>
          <w:rFonts w:ascii="Times New Roman" w:hAnsi="Times New Roman"/>
          <w:bCs/>
          <w:spacing w:val="3"/>
          <w:sz w:val="24"/>
          <w:szCs w:val="24"/>
        </w:rPr>
      </w:pPr>
      <w:r w:rsidRPr="0061529F">
        <w:rPr>
          <w:rFonts w:ascii="Times New Roman" w:hAnsi="Times New Roman"/>
          <w:bCs/>
          <w:spacing w:val="3"/>
          <w:sz w:val="24"/>
          <w:szCs w:val="24"/>
        </w:rPr>
        <w:t>342,12 тыс. руб. возвращены неиспользованные остатки денежных средств, выделенных на обеспечение проезда детей-сирот, обучающихся в муниципальных образовательных учреждениях;</w:t>
      </w:r>
    </w:p>
    <w:p w:rsidR="00455E62" w:rsidRPr="0061529F" w:rsidRDefault="00693E71" w:rsidP="00D667CD">
      <w:pPr>
        <w:spacing w:after="0" w:line="240" w:lineRule="auto"/>
        <w:jc w:val="both"/>
        <w:rPr>
          <w:rFonts w:ascii="Times New Roman" w:hAnsi="Times New Roman"/>
          <w:bCs/>
          <w:spacing w:val="3"/>
          <w:sz w:val="24"/>
          <w:szCs w:val="24"/>
        </w:rPr>
      </w:pPr>
      <w:r w:rsidRPr="0061529F">
        <w:rPr>
          <w:rFonts w:ascii="Times New Roman" w:eastAsia="Times New Roman" w:hAnsi="Times New Roman" w:cs="Times New Roman"/>
          <w:sz w:val="24"/>
          <w:szCs w:val="24"/>
          <w:lang w:eastAsia="ru-RU"/>
        </w:rPr>
        <w:t xml:space="preserve">90,7 тыс. руб. </w:t>
      </w:r>
      <w:r w:rsidR="00455E62" w:rsidRPr="0061529F">
        <w:rPr>
          <w:rFonts w:ascii="Times New Roman" w:eastAsia="Times New Roman" w:hAnsi="Times New Roman" w:cs="Times New Roman"/>
          <w:sz w:val="24"/>
          <w:szCs w:val="24"/>
          <w:lang w:eastAsia="ru-RU"/>
        </w:rPr>
        <w:t xml:space="preserve">на основании </w:t>
      </w:r>
      <w:r w:rsidR="00455E62" w:rsidRPr="0061529F">
        <w:rPr>
          <w:rFonts w:ascii="Times New Roman" w:hAnsi="Times New Roman"/>
          <w:bCs/>
          <w:spacing w:val="3"/>
          <w:sz w:val="24"/>
          <w:szCs w:val="24"/>
        </w:rPr>
        <w:t xml:space="preserve"> письма Министерства финансов РС (Я) о возврате неиспользованных остатков возвращены неиспользованные остатки денежных средств;</w:t>
      </w:r>
    </w:p>
    <w:p w:rsidR="00455E62" w:rsidRPr="0061529F" w:rsidRDefault="00455E62" w:rsidP="00D667CD">
      <w:pPr>
        <w:spacing w:after="0" w:line="240" w:lineRule="auto"/>
        <w:jc w:val="both"/>
        <w:rPr>
          <w:rFonts w:ascii="Times New Roman" w:eastAsia="Times New Roman" w:hAnsi="Times New Roman" w:cs="Times New Roman"/>
          <w:sz w:val="24"/>
          <w:szCs w:val="24"/>
          <w:lang w:eastAsia="ru-RU"/>
        </w:rPr>
      </w:pPr>
      <w:r w:rsidRPr="0061529F">
        <w:rPr>
          <w:rFonts w:ascii="Times New Roman" w:eastAsia="Times New Roman" w:hAnsi="Times New Roman" w:cs="Times New Roman"/>
          <w:sz w:val="24"/>
          <w:szCs w:val="24"/>
          <w:lang w:eastAsia="ru-RU"/>
        </w:rPr>
        <w:lastRenderedPageBreak/>
        <w:t xml:space="preserve">100,23 тыс. руб. </w:t>
      </w:r>
      <w:r w:rsidR="0081548E" w:rsidRPr="0061529F">
        <w:rPr>
          <w:rFonts w:ascii="Times New Roman" w:eastAsia="Times New Roman" w:hAnsi="Times New Roman" w:cs="Times New Roman"/>
          <w:sz w:val="24"/>
          <w:szCs w:val="24"/>
          <w:lang w:eastAsia="ru-RU"/>
        </w:rPr>
        <w:t xml:space="preserve">на основании </w:t>
      </w:r>
      <w:r w:rsidR="0081548E" w:rsidRPr="0061529F">
        <w:rPr>
          <w:rFonts w:ascii="Times New Roman" w:hAnsi="Times New Roman"/>
          <w:bCs/>
          <w:spacing w:val="3"/>
          <w:sz w:val="24"/>
          <w:szCs w:val="24"/>
        </w:rPr>
        <w:t xml:space="preserve"> письма Министерства финансов РС (Я) о возврате неиспользованных остатков, возвращены неиспользованные остатки денежных средств,</w:t>
      </w:r>
      <w:r w:rsidRPr="0061529F">
        <w:rPr>
          <w:rFonts w:ascii="Times New Roman" w:eastAsia="Times New Roman" w:hAnsi="Times New Roman" w:cs="Times New Roman"/>
          <w:sz w:val="24"/>
          <w:szCs w:val="24"/>
          <w:lang w:eastAsia="ru-RU"/>
        </w:rPr>
        <w:t>выделенны</w:t>
      </w:r>
      <w:r w:rsidR="0081548E" w:rsidRPr="0061529F">
        <w:rPr>
          <w:rFonts w:ascii="Times New Roman" w:eastAsia="Times New Roman" w:hAnsi="Times New Roman" w:cs="Times New Roman"/>
          <w:sz w:val="24"/>
          <w:szCs w:val="24"/>
          <w:lang w:eastAsia="ru-RU"/>
        </w:rPr>
        <w:t>х</w:t>
      </w:r>
      <w:r w:rsidRPr="0061529F">
        <w:rPr>
          <w:rFonts w:ascii="Times New Roman" w:eastAsia="Times New Roman" w:hAnsi="Times New Roman" w:cs="Times New Roman"/>
          <w:sz w:val="24"/>
          <w:szCs w:val="24"/>
          <w:lang w:eastAsia="ru-RU"/>
        </w:rPr>
        <w:t xml:space="preserve"> на обеспечение жилыми помещениями детей-сирот</w:t>
      </w:r>
      <w:r w:rsidR="0018666A" w:rsidRPr="0061529F">
        <w:rPr>
          <w:rFonts w:ascii="Times New Roman" w:eastAsia="Times New Roman" w:hAnsi="Times New Roman" w:cs="Times New Roman"/>
          <w:sz w:val="24"/>
          <w:szCs w:val="24"/>
          <w:lang w:eastAsia="ru-RU"/>
        </w:rPr>
        <w:t>;</w:t>
      </w:r>
    </w:p>
    <w:p w:rsidR="0018666A" w:rsidRPr="0061529F" w:rsidRDefault="0018666A" w:rsidP="00D667CD">
      <w:pPr>
        <w:spacing w:after="0" w:line="240" w:lineRule="auto"/>
        <w:jc w:val="both"/>
        <w:rPr>
          <w:rFonts w:ascii="Times New Roman" w:eastAsia="Times New Roman" w:hAnsi="Times New Roman" w:cs="Times New Roman"/>
          <w:sz w:val="24"/>
          <w:szCs w:val="24"/>
          <w:lang w:eastAsia="ru-RU"/>
        </w:rPr>
      </w:pPr>
      <w:r w:rsidRPr="0061529F">
        <w:rPr>
          <w:rFonts w:ascii="Times New Roman" w:eastAsia="Times New Roman" w:hAnsi="Times New Roman" w:cs="Times New Roman"/>
          <w:sz w:val="24"/>
          <w:szCs w:val="24"/>
          <w:lang w:eastAsia="ru-RU"/>
        </w:rPr>
        <w:t xml:space="preserve">116,96 тыс. руб. возврат субсидии по республиканской целевой программе «Патриотическое воспитание граждан в РС(Я)»; </w:t>
      </w:r>
    </w:p>
    <w:p w:rsidR="00054FDD" w:rsidRPr="0061529F" w:rsidRDefault="00054FDD" w:rsidP="00054FDD">
      <w:pPr>
        <w:spacing w:after="0" w:line="240" w:lineRule="auto"/>
        <w:ind w:firstLine="567"/>
        <w:jc w:val="both"/>
        <w:rPr>
          <w:rFonts w:ascii="Times New Roman" w:hAnsi="Times New Roman" w:cs="Times New Roman"/>
          <w:sz w:val="24"/>
          <w:szCs w:val="24"/>
        </w:rPr>
      </w:pPr>
      <w:r w:rsidRPr="0061529F">
        <w:rPr>
          <w:rFonts w:ascii="Times New Roman" w:hAnsi="Times New Roman" w:cs="Times New Roman"/>
          <w:sz w:val="24"/>
          <w:szCs w:val="24"/>
        </w:rPr>
        <w:t xml:space="preserve">По подразделу 1006 </w:t>
      </w:r>
      <w:r w:rsidRPr="0061529F">
        <w:rPr>
          <w:rFonts w:ascii="Times New Roman" w:hAnsi="Times New Roman" w:cs="Times New Roman"/>
          <w:i/>
          <w:sz w:val="24"/>
          <w:szCs w:val="24"/>
        </w:rPr>
        <w:t>«</w:t>
      </w:r>
      <w:r w:rsidRPr="0061529F">
        <w:rPr>
          <w:rFonts w:ascii="Times New Roman" w:hAnsi="Times New Roman" w:cs="Times New Roman"/>
          <w:sz w:val="24"/>
          <w:szCs w:val="24"/>
        </w:rPr>
        <w:t>Другие вопросы в области социальной политики»расходы в 2013 году исполнены на 99,2</w:t>
      </w:r>
      <w:r w:rsidRPr="0061529F">
        <w:rPr>
          <w:rFonts w:ascii="Times New Roman" w:hAnsi="Times New Roman" w:cs="Times New Roman"/>
          <w:b/>
          <w:sz w:val="24"/>
          <w:szCs w:val="24"/>
        </w:rPr>
        <w:t xml:space="preserve"> %</w:t>
      </w:r>
      <w:r w:rsidRPr="0061529F">
        <w:rPr>
          <w:rFonts w:ascii="Times New Roman" w:hAnsi="Times New Roman" w:cs="Times New Roman"/>
          <w:sz w:val="24"/>
          <w:szCs w:val="24"/>
        </w:rPr>
        <w:t xml:space="preserve"> в сумме 4 551,9 тыс. руб.</w:t>
      </w:r>
    </w:p>
    <w:p w:rsidR="00054FDD" w:rsidRPr="0061529F" w:rsidRDefault="00054FDD" w:rsidP="00054FDD">
      <w:pPr>
        <w:spacing w:after="0" w:line="240" w:lineRule="auto"/>
        <w:ind w:firstLine="567"/>
        <w:jc w:val="both"/>
        <w:rPr>
          <w:rFonts w:ascii="Times New Roman" w:hAnsi="Times New Roman" w:cs="Times New Roman"/>
          <w:sz w:val="24"/>
          <w:szCs w:val="24"/>
        </w:rPr>
      </w:pPr>
    </w:p>
    <w:p w:rsidR="00054FDD" w:rsidRPr="0061529F" w:rsidRDefault="00054FDD" w:rsidP="00054FDD">
      <w:pPr>
        <w:spacing w:after="0" w:line="240" w:lineRule="auto"/>
        <w:ind w:firstLine="567"/>
        <w:jc w:val="center"/>
        <w:rPr>
          <w:rFonts w:ascii="Times New Roman" w:hAnsi="Times New Roman" w:cs="Times New Roman"/>
          <w:b/>
          <w:sz w:val="26"/>
          <w:szCs w:val="26"/>
        </w:rPr>
      </w:pPr>
      <w:r w:rsidRPr="0061529F">
        <w:rPr>
          <w:rFonts w:ascii="Times New Roman" w:hAnsi="Times New Roman" w:cs="Times New Roman"/>
          <w:b/>
          <w:sz w:val="26"/>
          <w:szCs w:val="26"/>
        </w:rPr>
        <w:t>3.2.</w:t>
      </w:r>
      <w:r w:rsidR="00F41171" w:rsidRPr="0061529F">
        <w:rPr>
          <w:rFonts w:ascii="Times New Roman" w:hAnsi="Times New Roman" w:cs="Times New Roman"/>
          <w:b/>
          <w:sz w:val="26"/>
          <w:szCs w:val="26"/>
        </w:rPr>
        <w:t>8</w:t>
      </w:r>
      <w:r w:rsidRPr="0061529F">
        <w:rPr>
          <w:rFonts w:ascii="Times New Roman" w:hAnsi="Times New Roman" w:cs="Times New Roman"/>
          <w:b/>
          <w:sz w:val="26"/>
          <w:szCs w:val="26"/>
        </w:rPr>
        <w:t>. «Физическая культура и спорт»</w:t>
      </w:r>
    </w:p>
    <w:p w:rsidR="00054FDD" w:rsidRPr="0061529F" w:rsidRDefault="00054FDD" w:rsidP="00054FDD">
      <w:pPr>
        <w:spacing w:after="0" w:line="240" w:lineRule="auto"/>
        <w:ind w:firstLine="567"/>
        <w:jc w:val="both"/>
        <w:rPr>
          <w:rFonts w:ascii="Times New Roman" w:hAnsi="Times New Roman" w:cs="Times New Roman"/>
          <w:b/>
          <w:sz w:val="24"/>
          <w:szCs w:val="24"/>
        </w:rPr>
      </w:pPr>
      <w:r w:rsidRPr="0061529F">
        <w:rPr>
          <w:rFonts w:ascii="Times New Roman" w:hAnsi="Times New Roman" w:cs="Times New Roman"/>
          <w:sz w:val="24"/>
          <w:szCs w:val="24"/>
        </w:rPr>
        <w:t xml:space="preserve">По разделу </w:t>
      </w:r>
      <w:r w:rsidRPr="0061529F">
        <w:rPr>
          <w:rFonts w:ascii="Times New Roman" w:hAnsi="Times New Roman" w:cs="Times New Roman"/>
          <w:b/>
          <w:sz w:val="24"/>
          <w:szCs w:val="24"/>
        </w:rPr>
        <w:t xml:space="preserve">1100 «Физическая культура и спорт» </w:t>
      </w:r>
      <w:r w:rsidRPr="0061529F">
        <w:rPr>
          <w:rFonts w:ascii="Times New Roman" w:hAnsi="Times New Roman" w:cs="Times New Roman"/>
          <w:sz w:val="24"/>
          <w:szCs w:val="24"/>
        </w:rPr>
        <w:t xml:space="preserve">расходы по обязательствам районного бюджета исполнены в  сумме </w:t>
      </w:r>
      <w:r w:rsidR="00992C80" w:rsidRPr="0061529F">
        <w:rPr>
          <w:rFonts w:ascii="Times New Roman" w:hAnsi="Times New Roman" w:cs="Times New Roman"/>
          <w:sz w:val="24"/>
          <w:szCs w:val="24"/>
        </w:rPr>
        <w:t>61 544,7 тыс. руб., или 99,9</w:t>
      </w:r>
      <w:r w:rsidRPr="0061529F">
        <w:rPr>
          <w:rFonts w:ascii="Times New Roman" w:hAnsi="Times New Roman" w:cs="Times New Roman"/>
          <w:b/>
          <w:sz w:val="24"/>
          <w:szCs w:val="24"/>
        </w:rPr>
        <w:t>%.</w:t>
      </w:r>
      <w:r w:rsidRPr="0061529F">
        <w:rPr>
          <w:rFonts w:ascii="Times New Roman" w:hAnsi="Times New Roman" w:cs="Times New Roman"/>
          <w:sz w:val="24"/>
          <w:szCs w:val="24"/>
        </w:rPr>
        <w:t>Доля расходов по данному разделу в общем объ</w:t>
      </w:r>
      <w:r w:rsidR="00D3256B" w:rsidRPr="0061529F">
        <w:rPr>
          <w:rFonts w:ascii="Times New Roman" w:hAnsi="Times New Roman" w:cs="Times New Roman"/>
          <w:sz w:val="24"/>
          <w:szCs w:val="24"/>
        </w:rPr>
        <w:t>е</w:t>
      </w:r>
      <w:r w:rsidRPr="0061529F">
        <w:rPr>
          <w:rFonts w:ascii="Times New Roman" w:hAnsi="Times New Roman" w:cs="Times New Roman"/>
          <w:sz w:val="24"/>
          <w:szCs w:val="24"/>
        </w:rPr>
        <w:t>ме расходов бюджета  Не</w:t>
      </w:r>
      <w:r w:rsidR="00D3256B" w:rsidRPr="0061529F">
        <w:rPr>
          <w:rFonts w:ascii="Times New Roman" w:hAnsi="Times New Roman" w:cs="Times New Roman"/>
          <w:sz w:val="24"/>
          <w:szCs w:val="24"/>
        </w:rPr>
        <w:t>рюнгринского  района составила 1,4</w:t>
      </w:r>
      <w:r w:rsidRPr="0061529F">
        <w:rPr>
          <w:rFonts w:ascii="Times New Roman" w:hAnsi="Times New Roman" w:cs="Times New Roman"/>
          <w:b/>
          <w:sz w:val="24"/>
          <w:szCs w:val="24"/>
        </w:rPr>
        <w:t>%.</w:t>
      </w:r>
      <w:r w:rsidR="00992C80" w:rsidRPr="0061529F">
        <w:rPr>
          <w:rFonts w:ascii="Times New Roman" w:hAnsi="Times New Roman"/>
          <w:bCs/>
          <w:spacing w:val="3"/>
          <w:sz w:val="24"/>
          <w:szCs w:val="24"/>
        </w:rPr>
        <w:t xml:space="preserve"> Невыполнение утвержденных бюджетных назначений, обусловлено  повышением эффективности использования бюджетных средств и обеспечения сбалансированности бюджета Нерюнгринского района во исполнение постановления Нерюнгринской районной администрации № 2698 от 14.10.2014 года «О первоочередных расходах бюджета Нерюнгринского района на 2014 год» (далее Постановление № 2698 от 14.10.2014 года)</w:t>
      </w:r>
    </w:p>
    <w:p w:rsidR="00054FDD" w:rsidRPr="0061529F" w:rsidRDefault="00054FDD" w:rsidP="00054FDD">
      <w:pPr>
        <w:spacing w:after="0" w:line="240" w:lineRule="auto"/>
        <w:ind w:firstLine="567"/>
        <w:jc w:val="both"/>
        <w:rPr>
          <w:rFonts w:ascii="Times New Roman" w:hAnsi="Times New Roman" w:cs="Times New Roman"/>
          <w:b/>
          <w:sz w:val="24"/>
          <w:szCs w:val="24"/>
        </w:rPr>
      </w:pPr>
    </w:p>
    <w:p w:rsidR="00054FDD" w:rsidRPr="0061529F" w:rsidRDefault="00054FDD" w:rsidP="00054FDD">
      <w:pPr>
        <w:spacing w:after="0" w:line="240" w:lineRule="auto"/>
        <w:jc w:val="center"/>
        <w:rPr>
          <w:rFonts w:ascii="Times New Roman" w:hAnsi="Times New Roman" w:cs="Times New Roman"/>
          <w:b/>
          <w:sz w:val="26"/>
          <w:szCs w:val="26"/>
        </w:rPr>
      </w:pPr>
      <w:r w:rsidRPr="0061529F">
        <w:rPr>
          <w:rFonts w:ascii="Times New Roman" w:hAnsi="Times New Roman" w:cs="Times New Roman"/>
          <w:b/>
          <w:sz w:val="26"/>
          <w:szCs w:val="26"/>
        </w:rPr>
        <w:t>3.2.</w:t>
      </w:r>
      <w:r w:rsidR="00F41171" w:rsidRPr="0061529F">
        <w:rPr>
          <w:rFonts w:ascii="Times New Roman" w:hAnsi="Times New Roman" w:cs="Times New Roman"/>
          <w:b/>
          <w:sz w:val="26"/>
          <w:szCs w:val="26"/>
        </w:rPr>
        <w:t>9</w:t>
      </w:r>
      <w:r w:rsidRPr="0061529F">
        <w:rPr>
          <w:rFonts w:ascii="Times New Roman" w:hAnsi="Times New Roman" w:cs="Times New Roman"/>
          <w:b/>
          <w:sz w:val="26"/>
          <w:szCs w:val="26"/>
        </w:rPr>
        <w:t>.«Обслуживание государственного и муниципального долга»</w:t>
      </w:r>
    </w:p>
    <w:p w:rsidR="002E6F47" w:rsidRDefault="00054FDD" w:rsidP="008A7834">
      <w:pPr>
        <w:spacing w:after="0" w:line="240" w:lineRule="auto"/>
        <w:ind w:firstLine="567"/>
        <w:jc w:val="both"/>
        <w:rPr>
          <w:rFonts w:ascii="Times New Roman" w:hAnsi="Times New Roman" w:cs="Times New Roman"/>
          <w:sz w:val="24"/>
          <w:szCs w:val="24"/>
        </w:rPr>
      </w:pPr>
      <w:r w:rsidRPr="0061529F">
        <w:rPr>
          <w:rFonts w:ascii="Times New Roman" w:hAnsi="Times New Roman" w:cs="Times New Roman"/>
          <w:sz w:val="24"/>
          <w:szCs w:val="24"/>
        </w:rPr>
        <w:t xml:space="preserve">Исполнение по разделу </w:t>
      </w:r>
      <w:r w:rsidRPr="0061529F">
        <w:rPr>
          <w:rFonts w:ascii="Times New Roman" w:hAnsi="Times New Roman" w:cs="Times New Roman"/>
          <w:b/>
          <w:sz w:val="24"/>
          <w:szCs w:val="24"/>
        </w:rPr>
        <w:t>1300 «</w:t>
      </w:r>
      <w:r w:rsidRPr="0061529F">
        <w:rPr>
          <w:rFonts w:ascii="Times New Roman" w:hAnsi="Times New Roman" w:cs="Times New Roman"/>
          <w:b/>
          <w:i/>
          <w:sz w:val="24"/>
          <w:szCs w:val="24"/>
        </w:rPr>
        <w:t xml:space="preserve">Обслуживание государственного и муниципального долга» </w:t>
      </w:r>
      <w:r w:rsidRPr="0061529F">
        <w:rPr>
          <w:rFonts w:ascii="Times New Roman" w:hAnsi="Times New Roman" w:cs="Times New Roman"/>
          <w:sz w:val="24"/>
          <w:szCs w:val="24"/>
        </w:rPr>
        <w:t xml:space="preserve">составило </w:t>
      </w:r>
      <w:r w:rsidRPr="0061529F">
        <w:rPr>
          <w:rFonts w:ascii="Times New Roman" w:hAnsi="Times New Roman" w:cs="Times New Roman"/>
          <w:b/>
          <w:sz w:val="24"/>
          <w:szCs w:val="24"/>
        </w:rPr>
        <w:t>100,0%</w:t>
      </w:r>
      <w:r w:rsidRPr="0061529F">
        <w:rPr>
          <w:rFonts w:ascii="Times New Roman" w:hAnsi="Times New Roman" w:cs="Times New Roman"/>
          <w:sz w:val="24"/>
          <w:szCs w:val="24"/>
        </w:rPr>
        <w:t>.</w:t>
      </w:r>
      <w:r w:rsidR="0069725E" w:rsidRPr="0061529F">
        <w:rPr>
          <w:rFonts w:ascii="Times New Roman" w:hAnsi="Times New Roman" w:cs="Times New Roman"/>
          <w:sz w:val="24"/>
          <w:szCs w:val="24"/>
        </w:rPr>
        <w:t xml:space="preserve">Решением «О бюджете Нерюнгринского района на 2014 год» с учетом изменений в бюджет установлен предельный объем муниципального внутреннего долга Нерюнгринского района на 2013 год в сумме 25 514,6 тыс. руб., в том числе по муниципальным гарантиям </w:t>
      </w:r>
      <w:r w:rsidR="00AE31BE" w:rsidRPr="0061529F">
        <w:rPr>
          <w:rFonts w:ascii="Times New Roman" w:hAnsi="Times New Roman" w:cs="Times New Roman"/>
          <w:sz w:val="24"/>
          <w:szCs w:val="24"/>
        </w:rPr>
        <w:t>14,6 тыс. руб</w:t>
      </w:r>
      <w:r w:rsidR="0069725E" w:rsidRPr="0061529F">
        <w:rPr>
          <w:rFonts w:ascii="Times New Roman" w:hAnsi="Times New Roman" w:cs="Times New Roman"/>
          <w:sz w:val="24"/>
          <w:szCs w:val="24"/>
        </w:rPr>
        <w:t>. Фактический объем муниципального долга по состоянию на конец отчетного года составил 8 843,0 тыс. руб</w:t>
      </w:r>
      <w:r w:rsidR="002E6F47" w:rsidRPr="0061529F">
        <w:rPr>
          <w:rFonts w:ascii="Times New Roman" w:hAnsi="Times New Roman" w:cs="Times New Roman"/>
          <w:sz w:val="24"/>
          <w:szCs w:val="24"/>
        </w:rPr>
        <w:t xml:space="preserve">. </w:t>
      </w:r>
    </w:p>
    <w:p w:rsidR="0061529F" w:rsidRPr="0061529F" w:rsidRDefault="00586DA7" w:rsidP="008A78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Предельный объем муниципального долга соответствует ст. 107 Бюджетного кодекса Российской Федерации. </w:t>
      </w:r>
    </w:p>
    <w:p w:rsidR="008A7834" w:rsidRPr="00E02BF7" w:rsidRDefault="008A7834" w:rsidP="008A7834">
      <w:pPr>
        <w:spacing w:after="0" w:line="240" w:lineRule="auto"/>
        <w:ind w:firstLine="567"/>
        <w:jc w:val="both"/>
        <w:rPr>
          <w:rFonts w:ascii="Times New Roman" w:hAnsi="Times New Roman" w:cs="Times New Roman"/>
          <w:sz w:val="24"/>
          <w:szCs w:val="24"/>
        </w:rPr>
      </w:pPr>
      <w:r w:rsidRPr="0061529F">
        <w:rPr>
          <w:rFonts w:ascii="Times New Roman" w:hAnsi="Times New Roman" w:cs="Times New Roman"/>
          <w:sz w:val="24"/>
          <w:szCs w:val="24"/>
        </w:rPr>
        <w:t>Данные о полученных муниципальным образованием «Нерюнгринский район» бюджетных кредитах приведены в таблице:</w:t>
      </w:r>
    </w:p>
    <w:p w:rsidR="008A7834" w:rsidRPr="00E02BF7" w:rsidRDefault="008A7834" w:rsidP="008A7834">
      <w:pPr>
        <w:spacing w:after="0" w:line="240" w:lineRule="auto"/>
        <w:ind w:firstLine="567"/>
        <w:jc w:val="both"/>
        <w:rPr>
          <w:rFonts w:ascii="Times New Roman" w:hAnsi="Times New Roman" w:cs="Times New Roman"/>
          <w:sz w:val="24"/>
          <w:szCs w:val="24"/>
        </w:rPr>
      </w:pPr>
      <w:r w:rsidRPr="00E02BF7">
        <w:rPr>
          <w:rFonts w:ascii="Times New Roman" w:hAnsi="Times New Roman" w:cs="Times New Roman"/>
          <w:sz w:val="24"/>
          <w:szCs w:val="24"/>
        </w:rPr>
        <w:t xml:space="preserve">                                                                                                                                   тыс. руб.</w:t>
      </w:r>
    </w:p>
    <w:tbl>
      <w:tblPr>
        <w:tblW w:w="9781" w:type="dxa"/>
        <w:tblInd w:w="108" w:type="dxa"/>
        <w:tblLayout w:type="fixed"/>
        <w:tblLook w:val="04A0"/>
      </w:tblPr>
      <w:tblGrid>
        <w:gridCol w:w="1843"/>
        <w:gridCol w:w="1985"/>
        <w:gridCol w:w="2409"/>
        <w:gridCol w:w="1276"/>
        <w:gridCol w:w="1134"/>
        <w:gridCol w:w="1134"/>
      </w:tblGrid>
      <w:tr w:rsidR="008A7834" w:rsidRPr="00E02BF7" w:rsidTr="00383958">
        <w:trPr>
          <w:trHeight w:val="837"/>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Кредитор / Бюджет, предоставивший  ссуду (кредит)</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 дата Договора (соглашения)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Цель привлечения заимствования</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Форма обеспечения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Остаток долга на 01.01.2014 тыс. руб.</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Остаток долга на 01.01.2015 тыс. руб.</w:t>
            </w:r>
          </w:p>
        </w:tc>
      </w:tr>
      <w:tr w:rsidR="008A7834" w:rsidRPr="00E02BF7" w:rsidTr="00383958">
        <w:trPr>
          <w:trHeight w:val="192"/>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jc w:val="center"/>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jc w:val="center"/>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2</w:t>
            </w:r>
          </w:p>
        </w:tc>
        <w:tc>
          <w:tcPr>
            <w:tcW w:w="2409" w:type="dxa"/>
            <w:tcBorders>
              <w:top w:val="nil"/>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jc w:val="center"/>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3</w:t>
            </w:r>
          </w:p>
        </w:tc>
        <w:tc>
          <w:tcPr>
            <w:tcW w:w="1276" w:type="dxa"/>
            <w:tcBorders>
              <w:top w:val="nil"/>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jc w:val="center"/>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jc w:val="center"/>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5</w:t>
            </w:r>
          </w:p>
        </w:tc>
        <w:tc>
          <w:tcPr>
            <w:tcW w:w="1134" w:type="dxa"/>
            <w:tcBorders>
              <w:top w:val="nil"/>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jc w:val="center"/>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6</w:t>
            </w:r>
          </w:p>
        </w:tc>
      </w:tr>
      <w:tr w:rsidR="008A7834" w:rsidRPr="00E02BF7" w:rsidTr="00383958">
        <w:trPr>
          <w:trHeight w:val="65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Государственный бюджет Республики Саха (Якутия)</w:t>
            </w:r>
          </w:p>
        </w:tc>
        <w:tc>
          <w:tcPr>
            <w:tcW w:w="1985" w:type="dxa"/>
            <w:tcBorders>
              <w:top w:val="nil"/>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Соглашение о субзайме № 01-40 ДМО от 25.12.2014 г</w:t>
            </w:r>
          </w:p>
        </w:tc>
        <w:tc>
          <w:tcPr>
            <w:tcW w:w="2409" w:type="dxa"/>
            <w:tcBorders>
              <w:top w:val="nil"/>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276" w:type="dxa"/>
            <w:tcBorders>
              <w:top w:val="nil"/>
              <w:left w:val="nil"/>
              <w:bottom w:val="single" w:sz="4" w:space="0" w:color="auto"/>
              <w:right w:val="single" w:sz="4" w:space="0" w:color="auto"/>
            </w:tcBorders>
            <w:shd w:val="clear" w:color="auto" w:fill="auto"/>
            <w:vAlign w:val="bottom"/>
            <w:hideMark/>
          </w:tcPr>
          <w:p w:rsidR="008A7834" w:rsidRPr="00E02BF7" w:rsidRDefault="008A7834" w:rsidP="00383958">
            <w:pPr>
              <w:spacing w:after="0" w:line="240" w:lineRule="auto"/>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Безакцептное списание со счета</w:t>
            </w:r>
          </w:p>
        </w:tc>
        <w:tc>
          <w:tcPr>
            <w:tcW w:w="1134" w:type="dxa"/>
            <w:tcBorders>
              <w:top w:val="nil"/>
              <w:left w:val="nil"/>
              <w:bottom w:val="single" w:sz="4" w:space="0" w:color="auto"/>
              <w:right w:val="single" w:sz="4" w:space="0" w:color="auto"/>
            </w:tcBorders>
            <w:shd w:val="clear" w:color="auto" w:fill="auto"/>
            <w:noWrap/>
            <w:vAlign w:val="bottom"/>
            <w:hideMark/>
          </w:tcPr>
          <w:p w:rsidR="008A7834" w:rsidRPr="00E02BF7" w:rsidRDefault="008A7834" w:rsidP="00383958">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A7834" w:rsidRPr="00E02BF7" w:rsidRDefault="008A7834" w:rsidP="00383958">
            <w:pPr>
              <w:spacing w:after="0" w:line="240" w:lineRule="auto"/>
              <w:jc w:val="right"/>
              <w:rPr>
                <w:rFonts w:ascii="Times New Roman" w:eastAsia="Times New Roman" w:hAnsi="Times New Roman" w:cs="Times New Roman"/>
                <w:sz w:val="18"/>
                <w:szCs w:val="18"/>
                <w:lang w:eastAsia="ru-RU"/>
              </w:rPr>
            </w:pPr>
            <w:r w:rsidRPr="00E02BF7">
              <w:rPr>
                <w:rFonts w:ascii="Times New Roman" w:eastAsia="Times New Roman" w:hAnsi="Times New Roman" w:cs="Times New Roman"/>
                <w:sz w:val="18"/>
                <w:szCs w:val="18"/>
                <w:lang w:eastAsia="ru-RU"/>
              </w:rPr>
              <w:t>8 843,00</w:t>
            </w:r>
          </w:p>
        </w:tc>
      </w:tr>
      <w:tr w:rsidR="008A7834" w:rsidRPr="00E02BF7" w:rsidTr="00383958">
        <w:trPr>
          <w:trHeight w:val="264"/>
        </w:trPr>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834" w:rsidRPr="00E02BF7" w:rsidRDefault="008A7834" w:rsidP="00383958">
            <w:pPr>
              <w:spacing w:after="0" w:line="240" w:lineRule="auto"/>
              <w:rPr>
                <w:rFonts w:ascii="Times New Roman" w:eastAsia="Times New Roman" w:hAnsi="Times New Roman" w:cs="Times New Roman"/>
                <w:b/>
                <w:bCs/>
                <w:sz w:val="18"/>
                <w:szCs w:val="18"/>
                <w:lang w:eastAsia="ru-RU"/>
              </w:rPr>
            </w:pPr>
            <w:r w:rsidRPr="00E02BF7">
              <w:rPr>
                <w:rFonts w:ascii="Times New Roman" w:eastAsia="Times New Roman" w:hAnsi="Times New Roman" w:cs="Times New Roman"/>
                <w:b/>
                <w:bCs/>
                <w:sz w:val="18"/>
                <w:szCs w:val="18"/>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8A7834" w:rsidRPr="00E02BF7" w:rsidRDefault="008A7834" w:rsidP="00383958">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8A7834" w:rsidRPr="00E02BF7" w:rsidRDefault="008A7834" w:rsidP="00383958">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8 843,00</w:t>
            </w:r>
          </w:p>
        </w:tc>
      </w:tr>
    </w:tbl>
    <w:p w:rsidR="0061529F" w:rsidRDefault="0061529F" w:rsidP="00340235">
      <w:pPr>
        <w:spacing w:after="0" w:line="240" w:lineRule="auto"/>
        <w:ind w:firstLine="567"/>
        <w:jc w:val="both"/>
        <w:rPr>
          <w:rFonts w:ascii="Times New Roman" w:hAnsi="Times New Roman" w:cs="Times New Roman"/>
          <w:sz w:val="24"/>
          <w:szCs w:val="24"/>
        </w:rPr>
      </w:pPr>
    </w:p>
    <w:p w:rsidR="007244D1" w:rsidRDefault="007244D1" w:rsidP="003402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договором № 1-40 ДМО «О предоставлении из государственного бюджета кредита муниципальному образованию «Нерюнгринский район» Республики Саха (Якутия)»  от 25.12.2014 года муниципальному образованию «Нерюнгринский район» </w:t>
      </w:r>
      <w:r w:rsidRPr="009B45CE">
        <w:rPr>
          <w:rFonts w:ascii="Times New Roman" w:hAnsi="Times New Roman" w:cs="Times New Roman"/>
          <w:b/>
          <w:sz w:val="24"/>
          <w:szCs w:val="24"/>
        </w:rPr>
        <w:t>в целях частичного покрытия дефицита местного бюджета</w:t>
      </w:r>
      <w:r>
        <w:rPr>
          <w:rFonts w:ascii="Times New Roman" w:hAnsi="Times New Roman" w:cs="Times New Roman"/>
          <w:sz w:val="24"/>
          <w:szCs w:val="24"/>
        </w:rPr>
        <w:t xml:space="preserve"> предоставлен бюджетный кредит в сумме 8 843,00 тыс. руб.</w:t>
      </w:r>
      <w:r w:rsidR="008A7834">
        <w:rPr>
          <w:rFonts w:ascii="Times New Roman" w:hAnsi="Times New Roman" w:cs="Times New Roman"/>
          <w:sz w:val="24"/>
          <w:szCs w:val="24"/>
        </w:rPr>
        <w:t xml:space="preserve"> Сумма процентов, начисленных за</w:t>
      </w:r>
      <w:r w:rsidR="00340235">
        <w:rPr>
          <w:rFonts w:ascii="Times New Roman" w:hAnsi="Times New Roman" w:cs="Times New Roman"/>
          <w:sz w:val="24"/>
          <w:szCs w:val="24"/>
        </w:rPr>
        <w:t xml:space="preserve"> весь период</w:t>
      </w:r>
      <w:r w:rsidR="008A7834">
        <w:rPr>
          <w:rFonts w:ascii="Times New Roman" w:hAnsi="Times New Roman" w:cs="Times New Roman"/>
          <w:sz w:val="24"/>
          <w:szCs w:val="24"/>
        </w:rPr>
        <w:t xml:space="preserve"> пользовани</w:t>
      </w:r>
      <w:r w:rsidR="00340235">
        <w:rPr>
          <w:rFonts w:ascii="Times New Roman" w:hAnsi="Times New Roman" w:cs="Times New Roman"/>
          <w:sz w:val="24"/>
          <w:szCs w:val="24"/>
        </w:rPr>
        <w:t>я</w:t>
      </w:r>
      <w:r w:rsidR="008A7834">
        <w:rPr>
          <w:rFonts w:ascii="Times New Roman" w:hAnsi="Times New Roman" w:cs="Times New Roman"/>
          <w:sz w:val="24"/>
          <w:szCs w:val="24"/>
        </w:rPr>
        <w:t xml:space="preserve"> бюджетным кредитом состав</w:t>
      </w:r>
      <w:r w:rsidR="00340235">
        <w:rPr>
          <w:rFonts w:ascii="Times New Roman" w:hAnsi="Times New Roman" w:cs="Times New Roman"/>
          <w:sz w:val="24"/>
          <w:szCs w:val="24"/>
        </w:rPr>
        <w:t>и</w:t>
      </w:r>
      <w:r w:rsidR="008A7834">
        <w:rPr>
          <w:rFonts w:ascii="Times New Roman" w:hAnsi="Times New Roman" w:cs="Times New Roman"/>
          <w:sz w:val="24"/>
          <w:szCs w:val="24"/>
        </w:rPr>
        <w:t>т 272,07 тыс. руб.</w:t>
      </w:r>
    </w:p>
    <w:p w:rsidR="0061529F" w:rsidRDefault="0061529F" w:rsidP="00340235">
      <w:pPr>
        <w:spacing w:after="0" w:line="240" w:lineRule="auto"/>
        <w:ind w:firstLine="567"/>
        <w:jc w:val="both"/>
        <w:rPr>
          <w:rFonts w:ascii="Times New Roman" w:hAnsi="Times New Roman" w:cs="Times New Roman"/>
          <w:sz w:val="24"/>
          <w:szCs w:val="24"/>
        </w:rPr>
      </w:pPr>
    </w:p>
    <w:p w:rsidR="00A176FA" w:rsidRDefault="006B5CD3" w:rsidP="00D921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исполнения бюджета Нерюнгринского района за 2014 год является профицит в сумме 14 844,70 тыс. руб.Контрольно-счетная палата считает, необоснованным при</w:t>
      </w:r>
      <w:r w:rsidR="0081290F">
        <w:rPr>
          <w:rFonts w:ascii="Times New Roman" w:hAnsi="Times New Roman" w:cs="Times New Roman"/>
          <w:sz w:val="24"/>
          <w:szCs w:val="24"/>
        </w:rPr>
        <w:t xml:space="preserve">влечение заемных средств на частичное покрытие дефицита при фактически сложившемся профиците средств бюджета. </w:t>
      </w:r>
    </w:p>
    <w:p w:rsidR="0061529F" w:rsidRDefault="0061529F" w:rsidP="00D92188">
      <w:pPr>
        <w:spacing w:after="0" w:line="240" w:lineRule="auto"/>
        <w:ind w:firstLine="567"/>
        <w:jc w:val="both"/>
        <w:rPr>
          <w:rFonts w:ascii="Times New Roman" w:hAnsi="Times New Roman" w:cs="Times New Roman"/>
          <w:sz w:val="24"/>
          <w:szCs w:val="24"/>
        </w:rPr>
      </w:pPr>
    </w:p>
    <w:p w:rsidR="0061529F" w:rsidRDefault="0061529F" w:rsidP="00D92188">
      <w:pPr>
        <w:spacing w:after="0" w:line="240" w:lineRule="auto"/>
        <w:ind w:firstLine="567"/>
        <w:jc w:val="both"/>
        <w:rPr>
          <w:rFonts w:ascii="Times New Roman" w:eastAsia="Times New Roman" w:hAnsi="Times New Roman" w:cs="Times New Roman"/>
          <w:sz w:val="24"/>
          <w:szCs w:val="24"/>
          <w:lang w:eastAsia="ru-RU"/>
        </w:rPr>
      </w:pPr>
    </w:p>
    <w:p w:rsidR="00054FDD" w:rsidRPr="008C513D" w:rsidRDefault="00A176FA" w:rsidP="00D9218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w:t>
      </w:r>
      <w:r w:rsidR="00054FDD" w:rsidRPr="008C513D">
        <w:rPr>
          <w:rFonts w:ascii="Times New Roman" w:eastAsia="Times New Roman" w:hAnsi="Times New Roman" w:cs="Times New Roman"/>
          <w:sz w:val="24"/>
          <w:szCs w:val="24"/>
          <w:lang w:eastAsia="ru-RU"/>
        </w:rPr>
        <w:t>униципальные гарантии, предоставленные муниципальным образованием «Нерюнгринский район» приведены в таблице</w:t>
      </w:r>
      <w:r w:rsidR="00D92188">
        <w:rPr>
          <w:rFonts w:ascii="Times New Roman" w:eastAsia="Times New Roman" w:hAnsi="Times New Roman" w:cs="Times New Roman"/>
          <w:sz w:val="24"/>
          <w:szCs w:val="24"/>
          <w:lang w:eastAsia="ru-RU"/>
        </w:rPr>
        <w:t>:</w:t>
      </w:r>
    </w:p>
    <w:p w:rsidR="00054FDD" w:rsidRPr="00347AC0" w:rsidRDefault="00054FDD" w:rsidP="00054FDD">
      <w:pPr>
        <w:spacing w:after="0" w:line="240" w:lineRule="auto"/>
        <w:ind w:firstLine="706"/>
        <w:jc w:val="both"/>
        <w:rPr>
          <w:rFonts w:ascii="Times New Roman" w:eastAsia="Times New Roman" w:hAnsi="Times New Roman" w:cs="Times New Roman"/>
          <w:sz w:val="24"/>
          <w:szCs w:val="24"/>
          <w:lang w:eastAsia="ru-RU"/>
        </w:rPr>
      </w:pPr>
      <w:r w:rsidRPr="00347AC0">
        <w:rPr>
          <w:rFonts w:ascii="Times New Roman" w:eastAsia="Times New Roman" w:hAnsi="Times New Roman" w:cs="Times New Roman"/>
          <w:sz w:val="24"/>
          <w:szCs w:val="24"/>
          <w:lang w:eastAsia="ru-RU"/>
        </w:rPr>
        <w:t>тыс. руб.</w:t>
      </w:r>
    </w:p>
    <w:tbl>
      <w:tblPr>
        <w:tblW w:w="9923" w:type="dxa"/>
        <w:tblInd w:w="108" w:type="dxa"/>
        <w:tblLayout w:type="fixed"/>
        <w:tblLook w:val="04A0"/>
      </w:tblPr>
      <w:tblGrid>
        <w:gridCol w:w="1985"/>
        <w:gridCol w:w="2126"/>
        <w:gridCol w:w="1843"/>
        <w:gridCol w:w="1559"/>
        <w:gridCol w:w="1276"/>
        <w:gridCol w:w="1134"/>
      </w:tblGrid>
      <w:tr w:rsidR="00054FDD" w:rsidRPr="00347AC0" w:rsidTr="0061529F">
        <w:trPr>
          <w:trHeight w:val="837"/>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Заемщик и его адрес</w:t>
            </w:r>
          </w:p>
        </w:tc>
        <w:tc>
          <w:tcPr>
            <w:tcW w:w="2126" w:type="dxa"/>
            <w:tcBorders>
              <w:top w:val="single" w:sz="4" w:space="0" w:color="auto"/>
              <w:left w:val="nil"/>
              <w:bottom w:val="single" w:sz="4" w:space="0" w:color="auto"/>
              <w:right w:val="single" w:sz="4" w:space="0" w:color="auto"/>
            </w:tcBorders>
          </w:tcPr>
          <w:p w:rsidR="00054FDD" w:rsidRPr="00347AC0" w:rsidRDefault="00054FDD" w:rsidP="006A1493">
            <w:pPr>
              <w:spacing w:after="0" w:line="240" w:lineRule="auto"/>
              <w:rPr>
                <w:rFonts w:ascii="Times New Roman" w:eastAsia="Times New Roman" w:hAnsi="Times New Roman" w:cs="Times New Roman"/>
                <w:sz w:val="20"/>
                <w:szCs w:val="20"/>
                <w:lang w:eastAsia="ru-RU"/>
              </w:rPr>
            </w:pPr>
          </w:p>
          <w:p w:rsidR="00054FDD" w:rsidRPr="00347AC0" w:rsidRDefault="00054FDD" w:rsidP="006A1493">
            <w:pPr>
              <w:spacing w:after="0" w:line="240" w:lineRule="auto"/>
              <w:rPr>
                <w:rFonts w:ascii="Times New Roman" w:eastAsia="Times New Roman" w:hAnsi="Times New Roman" w:cs="Times New Roman"/>
                <w:sz w:val="20"/>
                <w:szCs w:val="20"/>
                <w:lang w:eastAsia="ru-RU"/>
              </w:rPr>
            </w:pPr>
          </w:p>
          <w:p w:rsidR="00054FDD" w:rsidRPr="00347AC0" w:rsidRDefault="00054FDD" w:rsidP="006A1493">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Кредитор и его адрес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 дата Договора (соглашения)</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Цель привлечения заимствования</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4FDD" w:rsidRPr="00347AC0" w:rsidRDefault="00054FDD" w:rsidP="00237712">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Остаток долга на 01.01.201</w:t>
            </w:r>
            <w:r w:rsidR="00237712" w:rsidRPr="00347AC0">
              <w:rPr>
                <w:rFonts w:ascii="Times New Roman" w:eastAsia="Times New Roman" w:hAnsi="Times New Roman" w:cs="Times New Roman"/>
                <w:sz w:val="20"/>
                <w:szCs w:val="20"/>
                <w:lang w:eastAsia="ru-RU"/>
              </w:rPr>
              <w:t>4</w:t>
            </w:r>
            <w:r w:rsidRPr="00347AC0">
              <w:rPr>
                <w:rFonts w:ascii="Times New Roman" w:eastAsia="Times New Roman" w:hAnsi="Times New Roman" w:cs="Times New Roman"/>
                <w:sz w:val="20"/>
                <w:szCs w:val="20"/>
                <w:lang w:eastAsia="ru-RU"/>
              </w:rPr>
              <w:t xml:space="preserve"> тыс. руб.</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54FDD" w:rsidRPr="00347AC0" w:rsidRDefault="00054FDD" w:rsidP="00237712">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Остаток долга на 01.01.201</w:t>
            </w:r>
            <w:r w:rsidR="00237712" w:rsidRPr="00347AC0">
              <w:rPr>
                <w:rFonts w:ascii="Times New Roman" w:eastAsia="Times New Roman" w:hAnsi="Times New Roman" w:cs="Times New Roman"/>
                <w:sz w:val="20"/>
                <w:szCs w:val="20"/>
                <w:lang w:eastAsia="ru-RU"/>
              </w:rPr>
              <w:t>5</w:t>
            </w:r>
            <w:r w:rsidRPr="00347AC0">
              <w:rPr>
                <w:rFonts w:ascii="Times New Roman" w:eastAsia="Times New Roman" w:hAnsi="Times New Roman" w:cs="Times New Roman"/>
                <w:sz w:val="20"/>
                <w:szCs w:val="20"/>
                <w:lang w:eastAsia="ru-RU"/>
              </w:rPr>
              <w:t xml:space="preserve"> тыс. руб.</w:t>
            </w:r>
          </w:p>
        </w:tc>
      </w:tr>
      <w:tr w:rsidR="00054FDD" w:rsidRPr="00347AC0" w:rsidTr="0061529F">
        <w:trPr>
          <w:trHeight w:val="19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jc w:val="center"/>
              <w:rPr>
                <w:rFonts w:ascii="Times New Roman" w:eastAsia="Times New Roman" w:hAnsi="Times New Roman" w:cs="Times New Roman"/>
                <w:sz w:val="16"/>
                <w:szCs w:val="16"/>
                <w:lang w:eastAsia="ru-RU"/>
              </w:rPr>
            </w:pPr>
            <w:r w:rsidRPr="00347AC0">
              <w:rPr>
                <w:rFonts w:ascii="Times New Roman" w:eastAsia="Times New Roman" w:hAnsi="Times New Roman" w:cs="Times New Roman"/>
                <w:sz w:val="16"/>
                <w:szCs w:val="16"/>
                <w:lang w:eastAsia="ru-RU"/>
              </w:rPr>
              <w:t>1</w:t>
            </w:r>
          </w:p>
        </w:tc>
        <w:tc>
          <w:tcPr>
            <w:tcW w:w="2126" w:type="dxa"/>
            <w:tcBorders>
              <w:top w:val="single" w:sz="4" w:space="0" w:color="auto"/>
              <w:left w:val="nil"/>
              <w:bottom w:val="single" w:sz="4" w:space="0" w:color="auto"/>
              <w:right w:val="single" w:sz="4" w:space="0" w:color="auto"/>
            </w:tcBorders>
          </w:tcPr>
          <w:p w:rsidR="00054FDD" w:rsidRPr="00347AC0" w:rsidRDefault="00054FDD" w:rsidP="006A1493">
            <w:pPr>
              <w:spacing w:after="0" w:line="240" w:lineRule="auto"/>
              <w:jc w:val="center"/>
              <w:rPr>
                <w:rFonts w:ascii="Times New Roman" w:eastAsia="Times New Roman" w:hAnsi="Times New Roman" w:cs="Times New Roman"/>
                <w:sz w:val="16"/>
                <w:szCs w:val="16"/>
                <w:lang w:eastAsia="ru-RU"/>
              </w:rPr>
            </w:pPr>
            <w:r w:rsidRPr="00347AC0">
              <w:rPr>
                <w:rFonts w:ascii="Times New Roman" w:eastAsia="Times New Roman" w:hAnsi="Times New Roman" w:cs="Times New Roman"/>
                <w:sz w:val="16"/>
                <w:szCs w:val="16"/>
                <w:lang w:eastAsia="ru-RU"/>
              </w:rPr>
              <w:t>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jc w:val="center"/>
              <w:rPr>
                <w:rFonts w:ascii="Times New Roman" w:eastAsia="Times New Roman" w:hAnsi="Times New Roman" w:cs="Times New Roman"/>
                <w:sz w:val="16"/>
                <w:szCs w:val="16"/>
                <w:lang w:eastAsia="ru-RU"/>
              </w:rPr>
            </w:pPr>
            <w:r w:rsidRPr="00347AC0">
              <w:rPr>
                <w:rFonts w:ascii="Times New Roman" w:eastAsia="Times New Roman" w:hAnsi="Times New Roman" w:cs="Times New Roman"/>
                <w:sz w:val="16"/>
                <w:szCs w:val="16"/>
                <w:lang w:eastAsia="ru-RU"/>
              </w:rPr>
              <w:t>3</w:t>
            </w:r>
          </w:p>
        </w:tc>
        <w:tc>
          <w:tcPr>
            <w:tcW w:w="1559" w:type="dxa"/>
            <w:tcBorders>
              <w:top w:val="nil"/>
              <w:left w:val="nil"/>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jc w:val="center"/>
              <w:rPr>
                <w:rFonts w:ascii="Times New Roman" w:eastAsia="Times New Roman" w:hAnsi="Times New Roman" w:cs="Times New Roman"/>
                <w:sz w:val="16"/>
                <w:szCs w:val="16"/>
                <w:lang w:eastAsia="ru-RU"/>
              </w:rPr>
            </w:pPr>
            <w:r w:rsidRPr="00347AC0">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jc w:val="center"/>
              <w:rPr>
                <w:rFonts w:ascii="Times New Roman" w:eastAsia="Times New Roman" w:hAnsi="Times New Roman" w:cs="Times New Roman"/>
                <w:sz w:val="16"/>
                <w:szCs w:val="16"/>
                <w:lang w:eastAsia="ru-RU"/>
              </w:rPr>
            </w:pPr>
            <w:r w:rsidRPr="00347AC0">
              <w:rPr>
                <w:rFonts w:ascii="Times New Roman" w:eastAsia="Times New Roman" w:hAnsi="Times New Roman" w:cs="Times New Roman"/>
                <w:sz w:val="16"/>
                <w:szCs w:val="16"/>
                <w:lang w:eastAsia="ru-RU"/>
              </w:rPr>
              <w:t>5</w:t>
            </w:r>
          </w:p>
        </w:tc>
        <w:tc>
          <w:tcPr>
            <w:tcW w:w="1134" w:type="dxa"/>
            <w:tcBorders>
              <w:top w:val="nil"/>
              <w:left w:val="nil"/>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jc w:val="center"/>
              <w:rPr>
                <w:rFonts w:ascii="Times New Roman" w:eastAsia="Times New Roman" w:hAnsi="Times New Roman" w:cs="Times New Roman"/>
                <w:sz w:val="16"/>
                <w:szCs w:val="16"/>
                <w:lang w:eastAsia="ru-RU"/>
              </w:rPr>
            </w:pPr>
            <w:r w:rsidRPr="00347AC0">
              <w:rPr>
                <w:rFonts w:ascii="Times New Roman" w:eastAsia="Times New Roman" w:hAnsi="Times New Roman" w:cs="Times New Roman"/>
                <w:sz w:val="16"/>
                <w:szCs w:val="16"/>
                <w:lang w:eastAsia="ru-RU"/>
              </w:rPr>
              <w:t>6</w:t>
            </w:r>
          </w:p>
        </w:tc>
      </w:tr>
      <w:tr w:rsidR="00054FDD" w:rsidRPr="00347AC0" w:rsidTr="0061529F">
        <w:trPr>
          <w:trHeight w:val="499"/>
        </w:trPr>
        <w:tc>
          <w:tcPr>
            <w:tcW w:w="1985" w:type="dxa"/>
            <w:tcBorders>
              <w:top w:val="nil"/>
              <w:left w:val="single" w:sz="4" w:space="0" w:color="auto"/>
              <w:bottom w:val="single" w:sz="4" w:space="0" w:color="auto"/>
              <w:right w:val="single" w:sz="4" w:space="0" w:color="auto"/>
            </w:tcBorders>
            <w:shd w:val="clear" w:color="auto" w:fill="auto"/>
            <w:vAlign w:val="bottom"/>
          </w:tcPr>
          <w:p w:rsidR="00054FDD" w:rsidRPr="00347AC0" w:rsidRDefault="00054FDD" w:rsidP="006A1493">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Изюков Андрей Григорьевич</w:t>
            </w:r>
          </w:p>
        </w:tc>
        <w:tc>
          <w:tcPr>
            <w:tcW w:w="2126" w:type="dxa"/>
            <w:tcBorders>
              <w:top w:val="single" w:sz="4" w:space="0" w:color="auto"/>
              <w:left w:val="nil"/>
              <w:bottom w:val="single" w:sz="4" w:space="0" w:color="auto"/>
              <w:right w:val="single" w:sz="4" w:space="0" w:color="auto"/>
            </w:tcBorders>
            <w:vAlign w:val="bottom"/>
          </w:tcPr>
          <w:p w:rsidR="00054FDD" w:rsidRPr="00347AC0" w:rsidRDefault="00054FDD" w:rsidP="006A1493">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ГУП ФАПК "Туймаада" г.Якутск,ул.Октябрьская 26/4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Договор целевого займа № 11-11-03 от 02.10.2003</w:t>
            </w:r>
          </w:p>
        </w:tc>
        <w:tc>
          <w:tcPr>
            <w:tcW w:w="1559" w:type="dxa"/>
            <w:tcBorders>
              <w:top w:val="nil"/>
              <w:left w:val="nil"/>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rPr>
                <w:rFonts w:ascii="Times New Roman" w:eastAsia="Times New Roman" w:hAnsi="Times New Roman" w:cs="Times New Roman"/>
                <w:sz w:val="18"/>
                <w:szCs w:val="18"/>
                <w:lang w:eastAsia="ru-RU"/>
              </w:rPr>
            </w:pPr>
            <w:r w:rsidRPr="00347AC0">
              <w:rPr>
                <w:rFonts w:ascii="Times New Roman" w:eastAsia="Times New Roman" w:hAnsi="Times New Roman" w:cs="Times New Roman"/>
                <w:sz w:val="18"/>
                <w:szCs w:val="18"/>
                <w:lang w:eastAsia="ru-RU"/>
              </w:rPr>
              <w:t>Строительство индивидуального жилья</w:t>
            </w:r>
          </w:p>
        </w:tc>
        <w:tc>
          <w:tcPr>
            <w:tcW w:w="1276" w:type="dxa"/>
            <w:tcBorders>
              <w:top w:val="nil"/>
              <w:left w:val="nil"/>
              <w:bottom w:val="single" w:sz="4" w:space="0" w:color="auto"/>
              <w:right w:val="single" w:sz="4" w:space="0" w:color="auto"/>
            </w:tcBorders>
            <w:shd w:val="clear" w:color="auto" w:fill="auto"/>
            <w:noWrap/>
            <w:vAlign w:val="bottom"/>
            <w:hideMark/>
          </w:tcPr>
          <w:p w:rsidR="00054FDD" w:rsidRPr="00347AC0" w:rsidRDefault="00054FDD" w:rsidP="006A1493">
            <w:pPr>
              <w:spacing w:after="0" w:line="240" w:lineRule="auto"/>
              <w:jc w:val="right"/>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13,02</w:t>
            </w:r>
          </w:p>
        </w:tc>
        <w:tc>
          <w:tcPr>
            <w:tcW w:w="1134" w:type="dxa"/>
            <w:tcBorders>
              <w:top w:val="nil"/>
              <w:left w:val="nil"/>
              <w:bottom w:val="single" w:sz="4" w:space="0" w:color="auto"/>
              <w:right w:val="single" w:sz="4" w:space="0" w:color="auto"/>
            </w:tcBorders>
            <w:shd w:val="clear" w:color="auto" w:fill="auto"/>
            <w:noWrap/>
            <w:vAlign w:val="bottom"/>
            <w:hideMark/>
          </w:tcPr>
          <w:p w:rsidR="00054FDD" w:rsidRPr="00347AC0" w:rsidRDefault="00237712" w:rsidP="006A1493">
            <w:pPr>
              <w:spacing w:after="0" w:line="240" w:lineRule="auto"/>
              <w:jc w:val="right"/>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0,0</w:t>
            </w:r>
          </w:p>
        </w:tc>
      </w:tr>
      <w:tr w:rsidR="00054FDD" w:rsidRPr="00347AC0" w:rsidTr="0061529F">
        <w:trPr>
          <w:trHeight w:val="647"/>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054FDD" w:rsidRPr="00347AC0" w:rsidRDefault="00054FDD" w:rsidP="006A1493">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Максимова Любовь Николаевна, 678966,с.Иенгра, ул.Дружбы Народов д. 13/1, ИНН 143402849172</w:t>
            </w:r>
          </w:p>
        </w:tc>
        <w:tc>
          <w:tcPr>
            <w:tcW w:w="2126" w:type="dxa"/>
            <w:tcBorders>
              <w:top w:val="single" w:sz="4" w:space="0" w:color="auto"/>
              <w:left w:val="nil"/>
              <w:bottom w:val="single" w:sz="4" w:space="0" w:color="auto"/>
              <w:right w:val="single" w:sz="4" w:space="0" w:color="auto"/>
            </w:tcBorders>
            <w:vAlign w:val="bottom"/>
          </w:tcPr>
          <w:p w:rsidR="00054FDD" w:rsidRPr="00347AC0" w:rsidRDefault="00054FDD" w:rsidP="006A1493">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ГУП ФАПК "Туймаада" г.Якутск,ул.Октябрьская 26/4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Договор целевого займа № 11-11-04 от 16.08.2004</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54FDD" w:rsidRPr="00347AC0" w:rsidRDefault="00054FDD" w:rsidP="006A1493">
            <w:pPr>
              <w:spacing w:after="0" w:line="240" w:lineRule="auto"/>
              <w:rPr>
                <w:rFonts w:ascii="Times New Roman" w:eastAsia="Times New Roman" w:hAnsi="Times New Roman" w:cs="Times New Roman"/>
                <w:sz w:val="18"/>
                <w:szCs w:val="18"/>
                <w:lang w:eastAsia="ru-RU"/>
              </w:rPr>
            </w:pPr>
            <w:r w:rsidRPr="00347AC0">
              <w:rPr>
                <w:rFonts w:ascii="Times New Roman" w:eastAsia="Times New Roman" w:hAnsi="Times New Roman" w:cs="Times New Roman"/>
                <w:sz w:val="18"/>
                <w:szCs w:val="18"/>
                <w:lang w:eastAsia="ru-RU"/>
              </w:rPr>
              <w:t>Строительство индивидуального жилья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54FDD" w:rsidRPr="00347AC0" w:rsidRDefault="00237712" w:rsidP="006A1493">
            <w:pPr>
              <w:spacing w:after="0" w:line="240" w:lineRule="auto"/>
              <w:jc w:val="right"/>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54FDD" w:rsidRPr="00347AC0" w:rsidRDefault="00237712" w:rsidP="006A1493">
            <w:pPr>
              <w:spacing w:after="0" w:line="240" w:lineRule="auto"/>
              <w:jc w:val="right"/>
              <w:rPr>
                <w:rFonts w:ascii="Times New Roman" w:eastAsia="Times New Roman" w:hAnsi="Times New Roman" w:cs="Times New Roman"/>
                <w:sz w:val="20"/>
                <w:szCs w:val="20"/>
                <w:lang w:eastAsia="ru-RU"/>
              </w:rPr>
            </w:pPr>
            <w:r w:rsidRPr="00347AC0">
              <w:rPr>
                <w:rFonts w:ascii="Times New Roman" w:eastAsia="Times New Roman" w:hAnsi="Times New Roman" w:cs="Times New Roman"/>
                <w:sz w:val="20"/>
                <w:szCs w:val="20"/>
                <w:lang w:eastAsia="ru-RU"/>
              </w:rPr>
              <w:t>0,0</w:t>
            </w:r>
          </w:p>
        </w:tc>
      </w:tr>
      <w:tr w:rsidR="00054FDD" w:rsidRPr="00347AC0" w:rsidTr="0061529F">
        <w:trPr>
          <w:trHeight w:val="264"/>
        </w:trPr>
        <w:tc>
          <w:tcPr>
            <w:tcW w:w="7513" w:type="dxa"/>
            <w:gridSpan w:val="4"/>
            <w:tcBorders>
              <w:top w:val="single" w:sz="4" w:space="0" w:color="auto"/>
              <w:left w:val="single" w:sz="4" w:space="0" w:color="auto"/>
              <w:bottom w:val="single" w:sz="4" w:space="0" w:color="auto"/>
            </w:tcBorders>
          </w:tcPr>
          <w:p w:rsidR="00054FDD" w:rsidRPr="00347AC0" w:rsidRDefault="00054FDD" w:rsidP="006A1493">
            <w:pPr>
              <w:spacing w:after="0" w:line="240" w:lineRule="auto"/>
              <w:rPr>
                <w:rFonts w:ascii="Times New Roman" w:eastAsia="Times New Roman" w:hAnsi="Times New Roman" w:cs="Times New Roman"/>
                <w:b/>
                <w:bCs/>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54FDD" w:rsidRPr="00347AC0" w:rsidRDefault="00237712" w:rsidP="006A1493">
            <w:pPr>
              <w:spacing w:after="0" w:line="240" w:lineRule="auto"/>
              <w:jc w:val="right"/>
              <w:rPr>
                <w:rFonts w:ascii="Times New Roman" w:eastAsia="Times New Roman" w:hAnsi="Times New Roman" w:cs="Times New Roman"/>
                <w:b/>
                <w:bCs/>
                <w:sz w:val="20"/>
                <w:szCs w:val="20"/>
                <w:lang w:eastAsia="ru-RU"/>
              </w:rPr>
            </w:pPr>
            <w:r w:rsidRPr="00347AC0">
              <w:rPr>
                <w:rFonts w:ascii="Times New Roman" w:eastAsia="Times New Roman" w:hAnsi="Times New Roman" w:cs="Times New Roman"/>
                <w:b/>
                <w:bCs/>
                <w:sz w:val="20"/>
                <w:szCs w:val="20"/>
                <w:lang w:eastAsia="ru-RU"/>
              </w:rPr>
              <w:t>14,62</w:t>
            </w:r>
          </w:p>
        </w:tc>
        <w:tc>
          <w:tcPr>
            <w:tcW w:w="1134" w:type="dxa"/>
            <w:tcBorders>
              <w:top w:val="nil"/>
              <w:left w:val="nil"/>
              <w:bottom w:val="single" w:sz="4" w:space="0" w:color="auto"/>
              <w:right w:val="single" w:sz="4" w:space="0" w:color="auto"/>
            </w:tcBorders>
            <w:shd w:val="clear" w:color="auto" w:fill="auto"/>
            <w:noWrap/>
            <w:vAlign w:val="bottom"/>
            <w:hideMark/>
          </w:tcPr>
          <w:p w:rsidR="00054FDD" w:rsidRPr="00347AC0" w:rsidRDefault="00237712" w:rsidP="006A1493">
            <w:pPr>
              <w:spacing w:after="0" w:line="240" w:lineRule="auto"/>
              <w:jc w:val="right"/>
              <w:rPr>
                <w:rFonts w:ascii="Times New Roman" w:eastAsia="Times New Roman" w:hAnsi="Times New Roman" w:cs="Times New Roman"/>
                <w:b/>
                <w:bCs/>
                <w:sz w:val="20"/>
                <w:szCs w:val="20"/>
                <w:lang w:eastAsia="ru-RU"/>
              </w:rPr>
            </w:pPr>
            <w:r w:rsidRPr="00347AC0">
              <w:rPr>
                <w:rFonts w:ascii="Times New Roman" w:eastAsia="Times New Roman" w:hAnsi="Times New Roman" w:cs="Times New Roman"/>
                <w:b/>
                <w:bCs/>
                <w:sz w:val="20"/>
                <w:szCs w:val="20"/>
                <w:lang w:eastAsia="ru-RU"/>
              </w:rPr>
              <w:t>0,0</w:t>
            </w:r>
          </w:p>
        </w:tc>
      </w:tr>
    </w:tbl>
    <w:p w:rsidR="00237712" w:rsidRPr="00347AC0" w:rsidRDefault="00054FDD" w:rsidP="00054FDD">
      <w:pPr>
        <w:spacing w:after="0" w:line="240" w:lineRule="auto"/>
        <w:ind w:firstLine="567"/>
        <w:jc w:val="both"/>
        <w:rPr>
          <w:rFonts w:ascii="Times New Roman" w:hAnsi="Times New Roman" w:cs="Times New Roman"/>
          <w:sz w:val="24"/>
          <w:szCs w:val="24"/>
        </w:rPr>
      </w:pPr>
      <w:r w:rsidRPr="00347AC0">
        <w:rPr>
          <w:rFonts w:ascii="Times New Roman" w:hAnsi="Times New Roman" w:cs="Times New Roman"/>
          <w:sz w:val="24"/>
          <w:szCs w:val="24"/>
        </w:rPr>
        <w:t>Остаток муниципального долга по муниципальным гарантиям по состоянию на 01.01.201</w:t>
      </w:r>
      <w:r w:rsidR="00237712" w:rsidRPr="00347AC0">
        <w:rPr>
          <w:rFonts w:ascii="Times New Roman" w:hAnsi="Times New Roman" w:cs="Times New Roman"/>
          <w:sz w:val="24"/>
          <w:szCs w:val="24"/>
        </w:rPr>
        <w:t>4</w:t>
      </w:r>
      <w:r w:rsidRPr="00347AC0">
        <w:rPr>
          <w:rFonts w:ascii="Times New Roman" w:hAnsi="Times New Roman" w:cs="Times New Roman"/>
          <w:sz w:val="24"/>
          <w:szCs w:val="24"/>
        </w:rPr>
        <w:t xml:space="preserve"> года составил </w:t>
      </w:r>
      <w:r w:rsidR="00237712" w:rsidRPr="00347AC0">
        <w:rPr>
          <w:rFonts w:ascii="Times New Roman" w:hAnsi="Times New Roman" w:cs="Times New Roman"/>
          <w:sz w:val="24"/>
          <w:szCs w:val="24"/>
        </w:rPr>
        <w:t>14.62</w:t>
      </w:r>
      <w:r w:rsidRPr="00347AC0">
        <w:rPr>
          <w:rFonts w:ascii="Times New Roman" w:hAnsi="Times New Roman" w:cs="Times New Roman"/>
          <w:sz w:val="24"/>
          <w:szCs w:val="24"/>
        </w:rPr>
        <w:t xml:space="preserve"> тыс. руб. к концу отче</w:t>
      </w:r>
      <w:r w:rsidR="00237712" w:rsidRPr="00347AC0">
        <w:rPr>
          <w:rFonts w:ascii="Times New Roman" w:hAnsi="Times New Roman" w:cs="Times New Roman"/>
          <w:sz w:val="24"/>
          <w:szCs w:val="24"/>
        </w:rPr>
        <w:t>тного периода, по состоянию на 01.01</w:t>
      </w:r>
      <w:r w:rsidRPr="00347AC0">
        <w:rPr>
          <w:rFonts w:ascii="Times New Roman" w:hAnsi="Times New Roman" w:cs="Times New Roman"/>
          <w:sz w:val="24"/>
          <w:szCs w:val="24"/>
        </w:rPr>
        <w:t>.201</w:t>
      </w:r>
      <w:r w:rsidR="00237712" w:rsidRPr="00347AC0">
        <w:rPr>
          <w:rFonts w:ascii="Times New Roman" w:hAnsi="Times New Roman" w:cs="Times New Roman"/>
          <w:sz w:val="24"/>
          <w:szCs w:val="24"/>
        </w:rPr>
        <w:t>5</w:t>
      </w:r>
      <w:r w:rsidRPr="00347AC0">
        <w:rPr>
          <w:rFonts w:ascii="Times New Roman" w:hAnsi="Times New Roman" w:cs="Times New Roman"/>
          <w:sz w:val="24"/>
          <w:szCs w:val="24"/>
        </w:rPr>
        <w:t xml:space="preserve"> года </w:t>
      </w:r>
      <w:r w:rsidR="00237712" w:rsidRPr="00347AC0">
        <w:rPr>
          <w:rFonts w:ascii="Times New Roman" w:hAnsi="Times New Roman" w:cs="Times New Roman"/>
          <w:sz w:val="24"/>
          <w:szCs w:val="24"/>
        </w:rPr>
        <w:t>обязательства по предоставленным муниципальным гарантиям выполнены.</w:t>
      </w:r>
    </w:p>
    <w:p w:rsidR="00054FDD" w:rsidRPr="00345561" w:rsidRDefault="00347AC0" w:rsidP="00054FDD">
      <w:pPr>
        <w:spacing w:after="0" w:line="240" w:lineRule="auto"/>
        <w:ind w:firstLine="567"/>
        <w:jc w:val="both"/>
        <w:rPr>
          <w:rFonts w:ascii="Times New Roman" w:hAnsi="Times New Roman" w:cs="Times New Roman"/>
          <w:sz w:val="24"/>
          <w:szCs w:val="24"/>
        </w:rPr>
      </w:pPr>
      <w:r w:rsidRPr="00345561">
        <w:rPr>
          <w:rFonts w:ascii="Times New Roman" w:hAnsi="Times New Roman" w:cs="Times New Roman"/>
          <w:sz w:val="24"/>
          <w:szCs w:val="24"/>
        </w:rPr>
        <w:t xml:space="preserve">Далее проведен анализ </w:t>
      </w:r>
      <w:r w:rsidR="00054FDD" w:rsidRPr="00345561">
        <w:rPr>
          <w:rFonts w:ascii="Times New Roman" w:hAnsi="Times New Roman" w:cs="Times New Roman"/>
          <w:sz w:val="24"/>
          <w:szCs w:val="24"/>
        </w:rPr>
        <w:t>информации, представленной в форме 0503172  сведений о государственном (муниципальном) долге, предоставленных бюджетных кредитах</w:t>
      </w:r>
      <w:r w:rsidRPr="00345561">
        <w:rPr>
          <w:rFonts w:ascii="Times New Roman" w:hAnsi="Times New Roman" w:cs="Times New Roman"/>
          <w:sz w:val="24"/>
          <w:szCs w:val="24"/>
        </w:rPr>
        <w:t xml:space="preserve">. </w:t>
      </w:r>
      <w:r w:rsidR="0069725E">
        <w:rPr>
          <w:rFonts w:ascii="Times New Roman" w:hAnsi="Times New Roman" w:cs="Times New Roman"/>
          <w:sz w:val="24"/>
          <w:szCs w:val="24"/>
        </w:rPr>
        <w:t>Контрольно-счетной палатой</w:t>
      </w:r>
      <w:r w:rsidRPr="00345561">
        <w:rPr>
          <w:rFonts w:ascii="Times New Roman" w:hAnsi="Times New Roman" w:cs="Times New Roman"/>
          <w:sz w:val="24"/>
          <w:szCs w:val="24"/>
        </w:rPr>
        <w:t>установ</w:t>
      </w:r>
      <w:r w:rsidR="00054FDD" w:rsidRPr="00345561">
        <w:rPr>
          <w:rFonts w:ascii="Times New Roman" w:hAnsi="Times New Roman" w:cs="Times New Roman"/>
          <w:sz w:val="24"/>
          <w:szCs w:val="24"/>
        </w:rPr>
        <w:t xml:space="preserve">лено,что по состоянию на 01.01.2014 года общая сумма предоставленных бюджетных кредитов составила 7 706,94 тыс. руб., из них: </w:t>
      </w:r>
    </w:p>
    <w:p w:rsidR="00054FDD" w:rsidRPr="00345561" w:rsidRDefault="00054FDD" w:rsidP="00054FDD">
      <w:pPr>
        <w:spacing w:after="0" w:line="240" w:lineRule="auto"/>
        <w:jc w:val="both"/>
        <w:rPr>
          <w:rFonts w:ascii="Times New Roman" w:hAnsi="Times New Roman" w:cs="Times New Roman"/>
          <w:sz w:val="24"/>
          <w:szCs w:val="24"/>
        </w:rPr>
      </w:pPr>
      <w:r w:rsidRPr="00345561">
        <w:rPr>
          <w:rFonts w:ascii="Times New Roman" w:hAnsi="Times New Roman" w:cs="Times New Roman"/>
          <w:sz w:val="24"/>
          <w:szCs w:val="24"/>
        </w:rPr>
        <w:t>-бюджетные кредиты поселениям в сумме 4 000,00 тыс. руб.;</w:t>
      </w:r>
    </w:p>
    <w:p w:rsidR="00054FDD" w:rsidRPr="00345561" w:rsidRDefault="00054FDD" w:rsidP="00054FDD">
      <w:pPr>
        <w:spacing w:after="0" w:line="240" w:lineRule="auto"/>
        <w:jc w:val="both"/>
        <w:rPr>
          <w:rFonts w:ascii="Times New Roman" w:hAnsi="Times New Roman" w:cs="Times New Roman"/>
          <w:sz w:val="24"/>
          <w:szCs w:val="24"/>
        </w:rPr>
      </w:pPr>
      <w:r w:rsidRPr="00345561">
        <w:rPr>
          <w:rFonts w:ascii="Times New Roman" w:hAnsi="Times New Roman" w:cs="Times New Roman"/>
          <w:sz w:val="24"/>
          <w:szCs w:val="24"/>
        </w:rPr>
        <w:t>-сумма просроченной (сомнительной ко взысканию) задолженности составила 3 706,94тыс.руб.</w:t>
      </w:r>
    </w:p>
    <w:p w:rsidR="00347AC0" w:rsidRPr="008A2D70" w:rsidRDefault="00A176FA" w:rsidP="00D921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347AC0" w:rsidRPr="00345561">
        <w:rPr>
          <w:rFonts w:ascii="Times New Roman" w:hAnsi="Times New Roman" w:cs="Times New Roman"/>
          <w:sz w:val="24"/>
          <w:szCs w:val="24"/>
        </w:rPr>
        <w:t>о состоянию на 01.01.2015 года общая сумма предоставленных бюджетных кредитов составила 6 648, 95 тыс. руб., из них: бюджетные кредиты поселениям в сумме 3 000,00 тыс. руб.;сумма просроченной (сомнительной ко взысканию) задолженности составила 3 648,95тыс.руб.</w:t>
      </w:r>
    </w:p>
    <w:p w:rsidR="00054FDD" w:rsidRPr="008A2D70" w:rsidRDefault="005128D4" w:rsidP="00054F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Данные о бюджетных кредитах, предоставленных </w:t>
      </w:r>
      <w:r w:rsidR="00054FDD" w:rsidRPr="008A2D70">
        <w:rPr>
          <w:rFonts w:ascii="Times New Roman" w:hAnsi="Times New Roman" w:cs="Times New Roman"/>
          <w:sz w:val="24"/>
          <w:szCs w:val="24"/>
        </w:rPr>
        <w:t>поселени</w:t>
      </w:r>
      <w:r>
        <w:rPr>
          <w:rFonts w:ascii="Times New Roman" w:hAnsi="Times New Roman" w:cs="Times New Roman"/>
          <w:sz w:val="24"/>
          <w:szCs w:val="24"/>
        </w:rPr>
        <w:t>ям,</w:t>
      </w:r>
      <w:r w:rsidR="00054FDD" w:rsidRPr="008A2D70">
        <w:rPr>
          <w:rFonts w:ascii="Times New Roman" w:hAnsi="Times New Roman" w:cs="Times New Roman"/>
          <w:sz w:val="24"/>
          <w:szCs w:val="24"/>
        </w:rPr>
        <w:t xml:space="preserve"> приведены в таблице:</w:t>
      </w:r>
    </w:p>
    <w:p w:rsidR="00054FDD" w:rsidRDefault="00054FDD" w:rsidP="00054FDD">
      <w:pPr>
        <w:spacing w:after="0" w:line="240" w:lineRule="auto"/>
        <w:ind w:firstLine="567"/>
        <w:jc w:val="both"/>
        <w:rPr>
          <w:rFonts w:ascii="Times New Roman" w:hAnsi="Times New Roman" w:cs="Times New Roman"/>
          <w:sz w:val="24"/>
          <w:szCs w:val="24"/>
        </w:rPr>
      </w:pPr>
      <w:r w:rsidRPr="008A2D70">
        <w:rPr>
          <w:rFonts w:ascii="Times New Roman" w:hAnsi="Times New Roman" w:cs="Times New Roman"/>
          <w:sz w:val="24"/>
          <w:szCs w:val="24"/>
        </w:rPr>
        <w:t xml:space="preserve">                                                                                                                               тыс. руб.</w:t>
      </w:r>
    </w:p>
    <w:tbl>
      <w:tblPr>
        <w:tblW w:w="9796" w:type="dxa"/>
        <w:tblInd w:w="93" w:type="dxa"/>
        <w:tblLook w:val="04A0"/>
      </w:tblPr>
      <w:tblGrid>
        <w:gridCol w:w="1510"/>
        <w:gridCol w:w="3467"/>
        <w:gridCol w:w="1701"/>
        <w:gridCol w:w="1134"/>
        <w:gridCol w:w="992"/>
        <w:gridCol w:w="992"/>
      </w:tblGrid>
      <w:tr w:rsidR="003C5179" w:rsidRPr="003C5179" w:rsidTr="00345561">
        <w:trPr>
          <w:trHeight w:val="264"/>
        </w:trPr>
        <w:tc>
          <w:tcPr>
            <w:tcW w:w="1510" w:type="dxa"/>
            <w:vMerge w:val="restart"/>
            <w:tcBorders>
              <w:top w:val="single" w:sz="4" w:space="0" w:color="auto"/>
              <w:left w:val="single" w:sz="4" w:space="0" w:color="auto"/>
              <w:bottom w:val="double" w:sz="6" w:space="0" w:color="000000"/>
              <w:right w:val="single" w:sz="4" w:space="0" w:color="auto"/>
            </w:tcBorders>
            <w:shd w:val="clear" w:color="auto" w:fill="auto"/>
            <w:vAlign w:val="bottom"/>
            <w:hideMark/>
          </w:tcPr>
          <w:p w:rsidR="003C5179" w:rsidRPr="00345561" w:rsidRDefault="003C5179" w:rsidP="003C5179">
            <w:pPr>
              <w:spacing w:after="0" w:line="240" w:lineRule="auto"/>
              <w:jc w:val="center"/>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Вид задолженности</w:t>
            </w:r>
          </w:p>
        </w:tc>
        <w:tc>
          <w:tcPr>
            <w:tcW w:w="3467" w:type="dxa"/>
            <w:vMerge w:val="restart"/>
            <w:tcBorders>
              <w:top w:val="single" w:sz="4" w:space="0" w:color="auto"/>
              <w:left w:val="single" w:sz="4" w:space="0" w:color="auto"/>
              <w:bottom w:val="double" w:sz="6" w:space="0" w:color="000000"/>
              <w:right w:val="single" w:sz="4" w:space="0" w:color="auto"/>
            </w:tcBorders>
            <w:shd w:val="clear" w:color="auto" w:fill="auto"/>
            <w:vAlign w:val="bottom"/>
            <w:hideMark/>
          </w:tcPr>
          <w:p w:rsidR="003C5179" w:rsidRPr="00345561" w:rsidRDefault="003C5179" w:rsidP="003C5179">
            <w:pPr>
              <w:spacing w:after="0" w:line="240" w:lineRule="auto"/>
              <w:jc w:val="center"/>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Контрагент</w:t>
            </w:r>
          </w:p>
        </w:tc>
        <w:tc>
          <w:tcPr>
            <w:tcW w:w="1701" w:type="dxa"/>
            <w:vMerge w:val="restart"/>
            <w:tcBorders>
              <w:top w:val="single" w:sz="4" w:space="0" w:color="auto"/>
              <w:left w:val="single" w:sz="4" w:space="0" w:color="auto"/>
              <w:bottom w:val="double" w:sz="6" w:space="0" w:color="000000"/>
              <w:right w:val="single" w:sz="4" w:space="0" w:color="auto"/>
            </w:tcBorders>
            <w:shd w:val="clear" w:color="auto" w:fill="auto"/>
            <w:vAlign w:val="bottom"/>
            <w:hideMark/>
          </w:tcPr>
          <w:p w:rsidR="003C5179" w:rsidRPr="00345561" w:rsidRDefault="003C5179" w:rsidP="003C5179">
            <w:pPr>
              <w:spacing w:after="0" w:line="240" w:lineRule="auto"/>
              <w:jc w:val="center"/>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дата предоставления</w:t>
            </w:r>
          </w:p>
        </w:tc>
        <w:tc>
          <w:tcPr>
            <w:tcW w:w="1134" w:type="dxa"/>
            <w:vMerge w:val="restart"/>
            <w:tcBorders>
              <w:top w:val="single" w:sz="4" w:space="0" w:color="auto"/>
              <w:left w:val="single" w:sz="4" w:space="0" w:color="auto"/>
              <w:bottom w:val="double" w:sz="6" w:space="0" w:color="000000"/>
              <w:right w:val="single" w:sz="4" w:space="0" w:color="auto"/>
            </w:tcBorders>
            <w:shd w:val="clear" w:color="auto" w:fill="auto"/>
            <w:vAlign w:val="bottom"/>
            <w:hideMark/>
          </w:tcPr>
          <w:p w:rsidR="003C5179" w:rsidRPr="00345561" w:rsidRDefault="003C5179" w:rsidP="003C5179">
            <w:pPr>
              <w:spacing w:after="0" w:line="240" w:lineRule="auto"/>
              <w:jc w:val="center"/>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срок гашения</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center"/>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Остаток задолженности</w:t>
            </w:r>
          </w:p>
        </w:tc>
      </w:tr>
      <w:tr w:rsidR="003C5179" w:rsidRPr="003C5179" w:rsidTr="00345561">
        <w:trPr>
          <w:trHeight w:val="276"/>
        </w:trPr>
        <w:tc>
          <w:tcPr>
            <w:tcW w:w="1510" w:type="dxa"/>
            <w:vMerge/>
            <w:tcBorders>
              <w:top w:val="single" w:sz="4" w:space="0" w:color="auto"/>
              <w:left w:val="single" w:sz="4" w:space="0" w:color="auto"/>
              <w:bottom w:val="double" w:sz="6" w:space="0" w:color="000000"/>
              <w:right w:val="single" w:sz="4" w:space="0" w:color="auto"/>
            </w:tcBorders>
            <w:vAlign w:val="center"/>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p>
        </w:tc>
        <w:tc>
          <w:tcPr>
            <w:tcW w:w="3467" w:type="dxa"/>
            <w:vMerge/>
            <w:tcBorders>
              <w:top w:val="single" w:sz="4" w:space="0" w:color="auto"/>
              <w:left w:val="single" w:sz="4" w:space="0" w:color="auto"/>
              <w:bottom w:val="double" w:sz="6" w:space="0" w:color="000000"/>
              <w:right w:val="single" w:sz="4" w:space="0" w:color="auto"/>
            </w:tcBorders>
            <w:vAlign w:val="center"/>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double" w:sz="6" w:space="0" w:color="000000"/>
              <w:right w:val="single" w:sz="4" w:space="0" w:color="auto"/>
            </w:tcBorders>
            <w:vAlign w:val="center"/>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double" w:sz="6" w:space="0" w:color="000000"/>
              <w:right w:val="single" w:sz="4" w:space="0" w:color="auto"/>
            </w:tcBorders>
            <w:vAlign w:val="center"/>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double" w:sz="6" w:space="0" w:color="auto"/>
              <w:right w:val="single" w:sz="4" w:space="0" w:color="auto"/>
            </w:tcBorders>
            <w:shd w:val="clear" w:color="auto" w:fill="auto"/>
            <w:vAlign w:val="bottom"/>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на начало</w:t>
            </w:r>
          </w:p>
        </w:tc>
        <w:tc>
          <w:tcPr>
            <w:tcW w:w="992" w:type="dxa"/>
            <w:tcBorders>
              <w:top w:val="nil"/>
              <w:left w:val="nil"/>
              <w:bottom w:val="double" w:sz="6" w:space="0" w:color="auto"/>
              <w:right w:val="single" w:sz="4" w:space="0" w:color="auto"/>
            </w:tcBorders>
            <w:shd w:val="clear" w:color="auto" w:fill="auto"/>
            <w:vAlign w:val="bottom"/>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на конец</w:t>
            </w:r>
          </w:p>
        </w:tc>
      </w:tr>
      <w:tr w:rsidR="003C5179" w:rsidRPr="003C5179" w:rsidTr="00345561">
        <w:trPr>
          <w:trHeight w:val="514"/>
        </w:trPr>
        <w:tc>
          <w:tcPr>
            <w:tcW w:w="1510" w:type="dxa"/>
            <w:tcBorders>
              <w:top w:val="nil"/>
              <w:left w:val="single" w:sz="4" w:space="0" w:color="auto"/>
              <w:bottom w:val="single" w:sz="4" w:space="0" w:color="auto"/>
              <w:right w:val="single" w:sz="4" w:space="0" w:color="auto"/>
            </w:tcBorders>
            <w:shd w:val="clear" w:color="auto" w:fill="auto"/>
            <w:vAlign w:val="bottom"/>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Бюджетный кредит</w:t>
            </w:r>
          </w:p>
        </w:tc>
        <w:tc>
          <w:tcPr>
            <w:tcW w:w="3467" w:type="dxa"/>
            <w:tcBorders>
              <w:top w:val="nil"/>
              <w:left w:val="nil"/>
              <w:bottom w:val="single" w:sz="4" w:space="0" w:color="auto"/>
              <w:right w:val="single" w:sz="4" w:space="0" w:color="auto"/>
            </w:tcBorders>
            <w:shd w:val="clear" w:color="auto" w:fill="auto"/>
            <w:vAlign w:val="bottom"/>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Городское поселение "Поселок Золотинка" Нерюнгринского района</w:t>
            </w:r>
          </w:p>
        </w:tc>
        <w:tc>
          <w:tcPr>
            <w:tcW w:w="1701"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13.12.2012</w:t>
            </w:r>
          </w:p>
        </w:tc>
        <w:tc>
          <w:tcPr>
            <w:tcW w:w="1134"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25.12.2015</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2 000,00</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1 000,00</w:t>
            </w:r>
          </w:p>
        </w:tc>
      </w:tr>
      <w:tr w:rsidR="003C5179" w:rsidRPr="003C5179" w:rsidTr="00345561">
        <w:trPr>
          <w:trHeight w:val="415"/>
        </w:trPr>
        <w:tc>
          <w:tcPr>
            <w:tcW w:w="1510" w:type="dxa"/>
            <w:tcBorders>
              <w:top w:val="nil"/>
              <w:left w:val="single" w:sz="4" w:space="0" w:color="auto"/>
              <w:bottom w:val="single" w:sz="4" w:space="0" w:color="auto"/>
              <w:right w:val="single" w:sz="4" w:space="0" w:color="auto"/>
            </w:tcBorders>
            <w:shd w:val="clear" w:color="auto" w:fill="auto"/>
            <w:vAlign w:val="bottom"/>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Бюджетный кредит</w:t>
            </w:r>
          </w:p>
        </w:tc>
        <w:tc>
          <w:tcPr>
            <w:tcW w:w="3467" w:type="dxa"/>
            <w:tcBorders>
              <w:top w:val="nil"/>
              <w:left w:val="nil"/>
              <w:bottom w:val="single" w:sz="4" w:space="0" w:color="auto"/>
              <w:right w:val="single" w:sz="4" w:space="0" w:color="auto"/>
            </w:tcBorders>
            <w:shd w:val="clear" w:color="auto" w:fill="auto"/>
            <w:vAlign w:val="bottom"/>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Городское поселение "Поселок Хани" Нерюнгринского района</w:t>
            </w:r>
          </w:p>
        </w:tc>
        <w:tc>
          <w:tcPr>
            <w:tcW w:w="1701"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26.10.2012</w:t>
            </w:r>
          </w:p>
        </w:tc>
        <w:tc>
          <w:tcPr>
            <w:tcW w:w="1134"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30.10.2015</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2 000,00</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1 000,00</w:t>
            </w:r>
          </w:p>
        </w:tc>
      </w:tr>
      <w:tr w:rsidR="003C5179" w:rsidRPr="003C5179" w:rsidTr="00345561">
        <w:trPr>
          <w:trHeight w:val="272"/>
        </w:trPr>
        <w:tc>
          <w:tcPr>
            <w:tcW w:w="1510" w:type="dxa"/>
            <w:tcBorders>
              <w:top w:val="nil"/>
              <w:left w:val="single" w:sz="4" w:space="0" w:color="auto"/>
              <w:bottom w:val="single" w:sz="4" w:space="0" w:color="auto"/>
              <w:right w:val="single" w:sz="4" w:space="0" w:color="auto"/>
            </w:tcBorders>
            <w:shd w:val="clear" w:color="auto" w:fill="auto"/>
            <w:vAlign w:val="bottom"/>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Бюджетный кредит</w:t>
            </w:r>
          </w:p>
        </w:tc>
        <w:tc>
          <w:tcPr>
            <w:tcW w:w="3467" w:type="dxa"/>
            <w:tcBorders>
              <w:top w:val="nil"/>
              <w:left w:val="nil"/>
              <w:bottom w:val="single" w:sz="4" w:space="0" w:color="auto"/>
              <w:right w:val="single" w:sz="4" w:space="0" w:color="auto"/>
            </w:tcBorders>
            <w:shd w:val="clear" w:color="auto" w:fill="auto"/>
            <w:vAlign w:val="bottom"/>
            <w:hideMark/>
          </w:tcPr>
          <w:p w:rsidR="003C5179" w:rsidRPr="00345561" w:rsidRDefault="003C5179" w:rsidP="003C5179">
            <w:pPr>
              <w:spacing w:after="0" w:line="240" w:lineRule="auto"/>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Сельское поселение "Иенгринский эвенкийский национальный наслег" Нерюнгринского района</w:t>
            </w:r>
          </w:p>
        </w:tc>
        <w:tc>
          <w:tcPr>
            <w:tcW w:w="1701"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25.12.2014</w:t>
            </w:r>
          </w:p>
        </w:tc>
        <w:tc>
          <w:tcPr>
            <w:tcW w:w="1134"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25.12.2016</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sz w:val="20"/>
                <w:szCs w:val="20"/>
                <w:lang w:eastAsia="ru-RU"/>
              </w:rPr>
            </w:pPr>
            <w:r w:rsidRPr="00345561">
              <w:rPr>
                <w:rFonts w:ascii="Times New Roman" w:eastAsia="Times New Roman" w:hAnsi="Times New Roman" w:cs="Times New Roman"/>
                <w:sz w:val="20"/>
                <w:szCs w:val="20"/>
                <w:lang w:eastAsia="ru-RU"/>
              </w:rPr>
              <w:t>1 000,00</w:t>
            </w:r>
          </w:p>
        </w:tc>
      </w:tr>
      <w:tr w:rsidR="003C5179" w:rsidRPr="003C5179" w:rsidTr="00345561">
        <w:trPr>
          <w:trHeight w:val="264"/>
        </w:trPr>
        <w:tc>
          <w:tcPr>
            <w:tcW w:w="78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5179" w:rsidRPr="00345561" w:rsidRDefault="003C5179" w:rsidP="003C5179">
            <w:pPr>
              <w:spacing w:after="0" w:line="240" w:lineRule="auto"/>
              <w:jc w:val="center"/>
              <w:rPr>
                <w:rFonts w:ascii="Times New Roman" w:eastAsia="Times New Roman" w:hAnsi="Times New Roman" w:cs="Times New Roman"/>
                <w:b/>
                <w:bCs/>
                <w:sz w:val="20"/>
                <w:szCs w:val="20"/>
                <w:lang w:eastAsia="ru-RU"/>
              </w:rPr>
            </w:pPr>
            <w:r w:rsidRPr="00345561">
              <w:rPr>
                <w:rFonts w:ascii="Times New Roman" w:eastAsia="Times New Roman" w:hAnsi="Times New Roman" w:cs="Times New Roman"/>
                <w:b/>
                <w:bCs/>
                <w:sz w:val="20"/>
                <w:szCs w:val="20"/>
                <w:lang w:eastAsia="ru-RU"/>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345561" w:rsidRDefault="003C5179" w:rsidP="003C5179">
            <w:pPr>
              <w:spacing w:after="0" w:line="240" w:lineRule="auto"/>
              <w:jc w:val="right"/>
              <w:rPr>
                <w:rFonts w:ascii="Times New Roman" w:eastAsia="Times New Roman" w:hAnsi="Times New Roman" w:cs="Times New Roman"/>
                <w:b/>
                <w:bCs/>
                <w:sz w:val="20"/>
                <w:szCs w:val="20"/>
                <w:lang w:eastAsia="ru-RU"/>
              </w:rPr>
            </w:pPr>
            <w:r w:rsidRPr="00345561">
              <w:rPr>
                <w:rFonts w:ascii="Times New Roman" w:eastAsia="Times New Roman" w:hAnsi="Times New Roman" w:cs="Times New Roman"/>
                <w:b/>
                <w:bCs/>
                <w:sz w:val="20"/>
                <w:szCs w:val="2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345561" w:rsidRDefault="00E65EDD" w:rsidP="003C5179">
            <w:pPr>
              <w:spacing w:after="0" w:line="240" w:lineRule="auto"/>
              <w:jc w:val="right"/>
              <w:rPr>
                <w:rFonts w:ascii="Times New Roman" w:eastAsia="Times New Roman" w:hAnsi="Times New Roman" w:cs="Times New Roman"/>
                <w:b/>
                <w:bCs/>
                <w:sz w:val="20"/>
                <w:szCs w:val="20"/>
                <w:lang w:eastAsia="ru-RU"/>
              </w:rPr>
            </w:pPr>
            <w:r w:rsidRPr="00345561">
              <w:rPr>
                <w:rFonts w:ascii="Times New Roman" w:eastAsia="Times New Roman" w:hAnsi="Times New Roman" w:cs="Times New Roman"/>
                <w:b/>
                <w:bCs/>
                <w:sz w:val="20"/>
                <w:szCs w:val="20"/>
                <w:lang w:eastAsia="ru-RU"/>
              </w:rPr>
              <w:t>3</w:t>
            </w:r>
            <w:r w:rsidR="003C5179" w:rsidRPr="00345561">
              <w:rPr>
                <w:rFonts w:ascii="Times New Roman" w:eastAsia="Times New Roman" w:hAnsi="Times New Roman" w:cs="Times New Roman"/>
                <w:b/>
                <w:bCs/>
                <w:sz w:val="20"/>
                <w:szCs w:val="20"/>
                <w:lang w:eastAsia="ru-RU"/>
              </w:rPr>
              <w:t xml:space="preserve"> 000,00</w:t>
            </w:r>
          </w:p>
        </w:tc>
      </w:tr>
    </w:tbl>
    <w:p w:rsidR="00122CDE" w:rsidRDefault="00763F2E" w:rsidP="00763F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видно из данных, предоставленных в таблице, в 2014 году произведено частичное гашение кредитов на сумму 2 000,00 тыс. руб., в том числе:</w:t>
      </w:r>
    </w:p>
    <w:p w:rsidR="00763F2E" w:rsidRDefault="00763F2E" w:rsidP="00763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ГП «Поселок Хани» - 1 000,00 тыс. руб., проценты за пользование кредитом в сумме 39,5 тыс. руб., перечислены в доход бюджета МО «Нерюнгринский район» в полном объеме;</w:t>
      </w:r>
    </w:p>
    <w:p w:rsidR="00763F2E" w:rsidRDefault="00763F2E" w:rsidP="00763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ГП «Поселок Золотинка» - 1 000,00 тыс. руб., проценты за пользование кредитом в сумме 38,03 тыс. руб., перечислены в доход бюджета МО «Нерюнгринский район» в полном объеме.</w:t>
      </w:r>
    </w:p>
    <w:p w:rsidR="00763F2E" w:rsidRDefault="00763F2E" w:rsidP="00763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Бюджетные кредиты, указанные выше, предоставлены на возвратной основе сроком на три года, с погашением согласно графику, ежегодно по 1 000,00 тыс. руб., с платой за </w:t>
      </w:r>
      <w:r>
        <w:rPr>
          <w:rFonts w:ascii="Times New Roman" w:hAnsi="Times New Roman" w:cs="Times New Roman"/>
          <w:sz w:val="24"/>
          <w:szCs w:val="24"/>
        </w:rPr>
        <w:lastRenderedPageBreak/>
        <w:t>пользование кредитом в размере ¼ ставки рефинансирования, установленной ЦБ РФ, действующей на дату заключения кредитного договора.</w:t>
      </w:r>
    </w:p>
    <w:p w:rsidR="00F52B23" w:rsidRDefault="00F52B23" w:rsidP="00794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79457C">
        <w:rPr>
          <w:rFonts w:ascii="Times New Roman" w:hAnsi="Times New Roman" w:cs="Times New Roman"/>
          <w:sz w:val="24"/>
          <w:szCs w:val="24"/>
        </w:rPr>
        <w:t xml:space="preserve">В 2014 году из бюджета Нерюнгринского района согласно постановления Нерюнгринской районной администрации от 24.12.2014 № 3268 «О предоставлении бюджетного кредита сельскому поселению «Иенгринский эвенкийский национальный наслег» Нерюнгринского района» и договора №1 от 25.12.2014 года сельскому поселению «Иенгрийский эвенкийский национальный наслег» Нерюнгринского района Республики Саха (Якутия)предоставлен бюджетный кредит на возвратной основе в сумме 1 000,00 тыс. руб. со сроком гашения в 2015-2016 годах равными долями. </w:t>
      </w:r>
    </w:p>
    <w:p w:rsidR="00054FDD" w:rsidRPr="000B2DD4" w:rsidRDefault="00054FDD" w:rsidP="00054FDD">
      <w:pPr>
        <w:spacing w:after="0" w:line="240" w:lineRule="auto"/>
        <w:ind w:firstLine="567"/>
        <w:jc w:val="both"/>
        <w:rPr>
          <w:rFonts w:ascii="Times New Roman" w:hAnsi="Times New Roman" w:cs="Times New Roman"/>
          <w:sz w:val="24"/>
          <w:szCs w:val="24"/>
        </w:rPr>
      </w:pPr>
      <w:r w:rsidRPr="000B2DD4">
        <w:rPr>
          <w:rFonts w:ascii="Times New Roman" w:hAnsi="Times New Roman" w:cs="Times New Roman"/>
          <w:sz w:val="24"/>
          <w:szCs w:val="24"/>
        </w:rPr>
        <w:t xml:space="preserve">Данные о </w:t>
      </w:r>
      <w:r w:rsidR="005128D4">
        <w:rPr>
          <w:rFonts w:ascii="Times New Roman" w:hAnsi="Times New Roman" w:cs="Times New Roman"/>
          <w:sz w:val="24"/>
          <w:szCs w:val="24"/>
        </w:rPr>
        <w:t xml:space="preserve">предоставленных ранее </w:t>
      </w:r>
      <w:r w:rsidRPr="000B2DD4">
        <w:rPr>
          <w:rFonts w:ascii="Times New Roman" w:hAnsi="Times New Roman" w:cs="Times New Roman"/>
          <w:sz w:val="24"/>
          <w:szCs w:val="24"/>
        </w:rPr>
        <w:t>бюджетных кредитах, срок погашения которых истек, в разрезе  заемщиков приведены в таблице:</w:t>
      </w:r>
    </w:p>
    <w:p w:rsidR="00054FDD" w:rsidRPr="000B2DD4" w:rsidRDefault="00054FDD" w:rsidP="00054FDD">
      <w:pPr>
        <w:spacing w:after="0" w:line="240" w:lineRule="auto"/>
        <w:ind w:firstLine="567"/>
        <w:jc w:val="both"/>
        <w:rPr>
          <w:rFonts w:ascii="Times New Roman" w:hAnsi="Times New Roman" w:cs="Times New Roman"/>
          <w:sz w:val="24"/>
          <w:szCs w:val="24"/>
        </w:rPr>
      </w:pPr>
      <w:r w:rsidRPr="000B2DD4">
        <w:rPr>
          <w:rFonts w:ascii="Times New Roman" w:hAnsi="Times New Roman" w:cs="Times New Roman"/>
          <w:sz w:val="24"/>
          <w:szCs w:val="24"/>
        </w:rPr>
        <w:t xml:space="preserve">                                                                                                                             тыс. руб.</w:t>
      </w:r>
    </w:p>
    <w:tbl>
      <w:tblPr>
        <w:tblW w:w="9654" w:type="dxa"/>
        <w:tblInd w:w="93" w:type="dxa"/>
        <w:tblLook w:val="04A0"/>
      </w:tblPr>
      <w:tblGrid>
        <w:gridCol w:w="2000"/>
        <w:gridCol w:w="2866"/>
        <w:gridCol w:w="961"/>
        <w:gridCol w:w="1276"/>
        <w:gridCol w:w="1276"/>
        <w:gridCol w:w="1275"/>
      </w:tblGrid>
      <w:tr w:rsidR="000B2DD4" w:rsidRPr="000B2DD4" w:rsidTr="000B2DD4">
        <w:trPr>
          <w:trHeight w:val="264"/>
        </w:trPr>
        <w:tc>
          <w:tcPr>
            <w:tcW w:w="2000" w:type="dxa"/>
            <w:vMerge w:val="restart"/>
            <w:tcBorders>
              <w:top w:val="single" w:sz="4" w:space="0" w:color="auto"/>
              <w:left w:val="single" w:sz="4" w:space="0" w:color="auto"/>
              <w:bottom w:val="double" w:sz="6" w:space="0" w:color="000000"/>
              <w:right w:val="single" w:sz="4" w:space="0" w:color="auto"/>
            </w:tcBorders>
            <w:shd w:val="clear" w:color="auto" w:fill="auto"/>
            <w:vAlign w:val="bottom"/>
            <w:hideMark/>
          </w:tcPr>
          <w:p w:rsidR="000B2DD4" w:rsidRPr="000B2DD4" w:rsidRDefault="000B2DD4" w:rsidP="000B2DD4">
            <w:pPr>
              <w:spacing w:after="0" w:line="240" w:lineRule="auto"/>
              <w:jc w:val="center"/>
              <w:rPr>
                <w:rFonts w:ascii="Times New Roman" w:eastAsia="Times New Roman" w:hAnsi="Times New Roman" w:cs="Times New Roman"/>
                <w:sz w:val="18"/>
                <w:szCs w:val="18"/>
                <w:lang w:eastAsia="ru-RU"/>
              </w:rPr>
            </w:pPr>
            <w:r w:rsidRPr="000B2DD4">
              <w:rPr>
                <w:rFonts w:ascii="Times New Roman" w:eastAsia="Times New Roman" w:hAnsi="Times New Roman" w:cs="Times New Roman"/>
                <w:sz w:val="18"/>
                <w:szCs w:val="18"/>
                <w:lang w:eastAsia="ru-RU"/>
              </w:rPr>
              <w:t>Вид задолженности</w:t>
            </w:r>
          </w:p>
        </w:tc>
        <w:tc>
          <w:tcPr>
            <w:tcW w:w="2866" w:type="dxa"/>
            <w:vMerge w:val="restart"/>
            <w:tcBorders>
              <w:top w:val="single" w:sz="4" w:space="0" w:color="auto"/>
              <w:left w:val="single" w:sz="4" w:space="0" w:color="auto"/>
              <w:bottom w:val="double" w:sz="6" w:space="0" w:color="000000"/>
              <w:right w:val="single" w:sz="4" w:space="0" w:color="auto"/>
            </w:tcBorders>
            <w:shd w:val="clear" w:color="auto" w:fill="auto"/>
            <w:vAlign w:val="bottom"/>
            <w:hideMark/>
          </w:tcPr>
          <w:p w:rsidR="000B2DD4" w:rsidRPr="000B2DD4" w:rsidRDefault="000B2DD4" w:rsidP="000B2DD4">
            <w:pPr>
              <w:spacing w:after="0" w:line="240" w:lineRule="auto"/>
              <w:jc w:val="center"/>
              <w:rPr>
                <w:rFonts w:ascii="Times New Roman" w:eastAsia="Times New Roman" w:hAnsi="Times New Roman" w:cs="Times New Roman"/>
                <w:sz w:val="18"/>
                <w:szCs w:val="18"/>
                <w:lang w:eastAsia="ru-RU"/>
              </w:rPr>
            </w:pPr>
            <w:r w:rsidRPr="000B2DD4">
              <w:rPr>
                <w:rFonts w:ascii="Times New Roman" w:eastAsia="Times New Roman" w:hAnsi="Times New Roman" w:cs="Times New Roman"/>
                <w:sz w:val="18"/>
                <w:szCs w:val="18"/>
                <w:lang w:eastAsia="ru-RU"/>
              </w:rPr>
              <w:t>Контрагент</w:t>
            </w:r>
          </w:p>
        </w:tc>
        <w:tc>
          <w:tcPr>
            <w:tcW w:w="2237" w:type="dxa"/>
            <w:gridSpan w:val="2"/>
            <w:tcBorders>
              <w:top w:val="single" w:sz="4" w:space="0" w:color="auto"/>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jc w:val="center"/>
              <w:rPr>
                <w:rFonts w:ascii="Times New Roman" w:eastAsia="Times New Roman" w:hAnsi="Times New Roman" w:cs="Times New Roman"/>
                <w:sz w:val="18"/>
                <w:szCs w:val="18"/>
                <w:lang w:eastAsia="ru-RU"/>
              </w:rPr>
            </w:pPr>
            <w:r w:rsidRPr="000B2DD4">
              <w:rPr>
                <w:rFonts w:ascii="Times New Roman" w:eastAsia="Times New Roman" w:hAnsi="Times New Roman" w:cs="Times New Roman"/>
                <w:sz w:val="18"/>
                <w:szCs w:val="18"/>
                <w:lang w:eastAsia="ru-RU"/>
              </w:rPr>
              <w:t>договор</w:t>
            </w:r>
          </w:p>
        </w:tc>
        <w:tc>
          <w:tcPr>
            <w:tcW w:w="1276" w:type="dxa"/>
            <w:vMerge w:val="restart"/>
            <w:tcBorders>
              <w:top w:val="single" w:sz="4" w:space="0" w:color="auto"/>
              <w:left w:val="single" w:sz="4" w:space="0" w:color="auto"/>
              <w:bottom w:val="double" w:sz="6" w:space="0" w:color="000000"/>
              <w:right w:val="single" w:sz="4" w:space="0" w:color="auto"/>
            </w:tcBorders>
            <w:shd w:val="clear" w:color="auto" w:fill="auto"/>
            <w:vAlign w:val="bottom"/>
            <w:hideMark/>
          </w:tcPr>
          <w:p w:rsidR="000B2DD4" w:rsidRPr="000B2DD4" w:rsidRDefault="000B2DD4" w:rsidP="000B2DD4">
            <w:pPr>
              <w:spacing w:after="0" w:line="240" w:lineRule="auto"/>
              <w:jc w:val="center"/>
              <w:rPr>
                <w:rFonts w:ascii="Times New Roman" w:eastAsia="Times New Roman" w:hAnsi="Times New Roman" w:cs="Times New Roman"/>
                <w:sz w:val="18"/>
                <w:szCs w:val="18"/>
                <w:lang w:eastAsia="ru-RU"/>
              </w:rPr>
            </w:pPr>
            <w:r w:rsidRPr="000B2DD4">
              <w:rPr>
                <w:rFonts w:ascii="Times New Roman" w:eastAsia="Times New Roman" w:hAnsi="Times New Roman" w:cs="Times New Roman"/>
                <w:sz w:val="18"/>
                <w:szCs w:val="18"/>
                <w:lang w:eastAsia="ru-RU"/>
              </w:rPr>
              <w:t>срок погашения</w:t>
            </w:r>
          </w:p>
        </w:tc>
        <w:tc>
          <w:tcPr>
            <w:tcW w:w="1275" w:type="dxa"/>
            <w:vMerge w:val="restart"/>
            <w:tcBorders>
              <w:top w:val="single" w:sz="4" w:space="0" w:color="auto"/>
              <w:left w:val="single" w:sz="4" w:space="0" w:color="auto"/>
              <w:bottom w:val="double" w:sz="6" w:space="0" w:color="000000"/>
              <w:right w:val="single" w:sz="4" w:space="0" w:color="auto"/>
            </w:tcBorders>
            <w:shd w:val="clear" w:color="auto" w:fill="auto"/>
            <w:vAlign w:val="bottom"/>
            <w:hideMark/>
          </w:tcPr>
          <w:p w:rsidR="000B2DD4" w:rsidRPr="000B2DD4" w:rsidRDefault="000B2DD4" w:rsidP="000B2DD4">
            <w:pPr>
              <w:spacing w:after="0" w:line="240" w:lineRule="auto"/>
              <w:jc w:val="center"/>
              <w:rPr>
                <w:rFonts w:ascii="Times New Roman" w:eastAsia="Times New Roman" w:hAnsi="Times New Roman" w:cs="Times New Roman"/>
                <w:sz w:val="16"/>
                <w:szCs w:val="16"/>
                <w:lang w:eastAsia="ru-RU"/>
              </w:rPr>
            </w:pPr>
            <w:r w:rsidRPr="000B2DD4">
              <w:rPr>
                <w:rFonts w:ascii="Times New Roman" w:eastAsia="Times New Roman" w:hAnsi="Times New Roman" w:cs="Times New Roman"/>
                <w:sz w:val="16"/>
                <w:szCs w:val="16"/>
                <w:lang w:eastAsia="ru-RU"/>
              </w:rPr>
              <w:t>просроченная задолженность</w:t>
            </w:r>
          </w:p>
        </w:tc>
      </w:tr>
      <w:tr w:rsidR="000B2DD4" w:rsidRPr="000B2DD4" w:rsidTr="000B2DD4">
        <w:trPr>
          <w:trHeight w:val="276"/>
        </w:trPr>
        <w:tc>
          <w:tcPr>
            <w:tcW w:w="2000" w:type="dxa"/>
            <w:vMerge/>
            <w:tcBorders>
              <w:top w:val="single" w:sz="4" w:space="0" w:color="auto"/>
              <w:left w:val="single" w:sz="4" w:space="0" w:color="auto"/>
              <w:bottom w:val="double" w:sz="6" w:space="0" w:color="000000"/>
              <w:right w:val="single" w:sz="4" w:space="0" w:color="auto"/>
            </w:tcBorders>
            <w:vAlign w:val="center"/>
            <w:hideMark/>
          </w:tcPr>
          <w:p w:rsidR="000B2DD4" w:rsidRPr="000B2DD4" w:rsidRDefault="000B2DD4" w:rsidP="000B2DD4">
            <w:pPr>
              <w:spacing w:after="0" w:line="240" w:lineRule="auto"/>
              <w:rPr>
                <w:rFonts w:ascii="Times New Roman" w:eastAsia="Times New Roman" w:hAnsi="Times New Roman" w:cs="Times New Roman"/>
                <w:sz w:val="18"/>
                <w:szCs w:val="18"/>
                <w:lang w:eastAsia="ru-RU"/>
              </w:rPr>
            </w:pPr>
          </w:p>
        </w:tc>
        <w:tc>
          <w:tcPr>
            <w:tcW w:w="2866" w:type="dxa"/>
            <w:vMerge/>
            <w:tcBorders>
              <w:top w:val="single" w:sz="4" w:space="0" w:color="auto"/>
              <w:left w:val="single" w:sz="4" w:space="0" w:color="auto"/>
              <w:bottom w:val="double" w:sz="6" w:space="0" w:color="000000"/>
              <w:right w:val="single" w:sz="4" w:space="0" w:color="auto"/>
            </w:tcBorders>
            <w:vAlign w:val="center"/>
            <w:hideMark/>
          </w:tcPr>
          <w:p w:rsidR="000B2DD4" w:rsidRPr="000B2DD4" w:rsidRDefault="000B2DD4" w:rsidP="000B2DD4">
            <w:pPr>
              <w:spacing w:after="0" w:line="240" w:lineRule="auto"/>
              <w:rPr>
                <w:rFonts w:ascii="Times New Roman" w:eastAsia="Times New Roman" w:hAnsi="Times New Roman" w:cs="Times New Roman"/>
                <w:sz w:val="18"/>
                <w:szCs w:val="18"/>
                <w:lang w:eastAsia="ru-RU"/>
              </w:rPr>
            </w:pPr>
          </w:p>
        </w:tc>
        <w:tc>
          <w:tcPr>
            <w:tcW w:w="961" w:type="dxa"/>
            <w:tcBorders>
              <w:top w:val="nil"/>
              <w:left w:val="nil"/>
              <w:bottom w:val="double" w:sz="6" w:space="0" w:color="auto"/>
              <w:right w:val="single" w:sz="4" w:space="0" w:color="auto"/>
            </w:tcBorders>
            <w:shd w:val="clear" w:color="auto" w:fill="auto"/>
            <w:vAlign w:val="bottom"/>
            <w:hideMark/>
          </w:tcPr>
          <w:p w:rsidR="000B2DD4" w:rsidRPr="000B2DD4" w:rsidRDefault="000B2DD4" w:rsidP="000B2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номер</w:t>
            </w:r>
          </w:p>
        </w:tc>
        <w:tc>
          <w:tcPr>
            <w:tcW w:w="1276" w:type="dxa"/>
            <w:tcBorders>
              <w:top w:val="nil"/>
              <w:left w:val="nil"/>
              <w:bottom w:val="double" w:sz="6" w:space="0" w:color="auto"/>
              <w:right w:val="single" w:sz="4" w:space="0" w:color="auto"/>
            </w:tcBorders>
            <w:shd w:val="clear" w:color="auto" w:fill="auto"/>
            <w:vAlign w:val="bottom"/>
            <w:hideMark/>
          </w:tcPr>
          <w:p w:rsidR="000B2DD4" w:rsidRPr="000B2DD4" w:rsidRDefault="000B2DD4" w:rsidP="000B2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дата</w:t>
            </w:r>
          </w:p>
        </w:tc>
        <w:tc>
          <w:tcPr>
            <w:tcW w:w="1276" w:type="dxa"/>
            <w:vMerge/>
            <w:tcBorders>
              <w:top w:val="single" w:sz="4" w:space="0" w:color="auto"/>
              <w:left w:val="single" w:sz="4" w:space="0" w:color="auto"/>
              <w:bottom w:val="double" w:sz="6" w:space="0" w:color="000000"/>
              <w:right w:val="single" w:sz="4" w:space="0" w:color="auto"/>
            </w:tcBorders>
            <w:vAlign w:val="center"/>
            <w:hideMark/>
          </w:tcPr>
          <w:p w:rsidR="000B2DD4" w:rsidRPr="000B2DD4" w:rsidRDefault="000B2DD4" w:rsidP="000B2DD4">
            <w:pPr>
              <w:spacing w:after="0" w:line="240" w:lineRule="auto"/>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double" w:sz="6" w:space="0" w:color="000000"/>
              <w:right w:val="single" w:sz="4" w:space="0" w:color="auto"/>
            </w:tcBorders>
            <w:vAlign w:val="center"/>
            <w:hideMark/>
          </w:tcPr>
          <w:p w:rsidR="000B2DD4" w:rsidRPr="000B2DD4" w:rsidRDefault="000B2DD4" w:rsidP="000B2DD4">
            <w:pPr>
              <w:spacing w:after="0" w:line="240" w:lineRule="auto"/>
              <w:rPr>
                <w:rFonts w:ascii="Times New Roman" w:eastAsia="Times New Roman" w:hAnsi="Times New Roman" w:cs="Times New Roman"/>
                <w:sz w:val="16"/>
                <w:szCs w:val="16"/>
                <w:lang w:eastAsia="ru-RU"/>
              </w:rPr>
            </w:pPr>
          </w:p>
        </w:tc>
      </w:tr>
      <w:tr w:rsidR="000B2DD4" w:rsidRPr="000B2DD4" w:rsidTr="000B2DD4">
        <w:trPr>
          <w:trHeight w:val="540"/>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single" w:sz="4" w:space="0" w:color="auto"/>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МУП МО "Нерюнгринский район" "Иенгра"</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20.12.2004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300,00</w:t>
            </w:r>
          </w:p>
        </w:tc>
      </w:tr>
      <w:tr w:rsidR="000B2DD4" w:rsidRPr="000B2DD4" w:rsidTr="000B2DD4">
        <w:trPr>
          <w:trHeight w:val="528"/>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A1DF6">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МУП МО "</w:t>
            </w:r>
            <w:r w:rsidR="00A176FA">
              <w:rPr>
                <w:rFonts w:ascii="Times New Roman" w:eastAsia="Times New Roman" w:hAnsi="Times New Roman" w:cs="Times New Roman"/>
                <w:sz w:val="20"/>
                <w:szCs w:val="20"/>
                <w:lang w:eastAsia="ru-RU"/>
              </w:rPr>
              <w:t>Н</w:t>
            </w:r>
            <w:r w:rsidRPr="000B2DD4">
              <w:rPr>
                <w:rFonts w:ascii="Times New Roman" w:eastAsia="Times New Roman" w:hAnsi="Times New Roman" w:cs="Times New Roman"/>
                <w:sz w:val="20"/>
                <w:szCs w:val="20"/>
                <w:lang w:eastAsia="ru-RU"/>
              </w:rPr>
              <w:t>ерюнгринский район" "Иенгра"</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27.12.2004</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412,69</w:t>
            </w:r>
          </w:p>
        </w:tc>
      </w:tr>
      <w:tr w:rsidR="000B2DD4" w:rsidRPr="000B2DD4" w:rsidTr="000B2DD4">
        <w:trPr>
          <w:trHeight w:val="528"/>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ДП "Нерюнгринское" НКОХ "Сахабулт"</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31.10.2001</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100,00</w:t>
            </w:r>
          </w:p>
        </w:tc>
      </w:tr>
      <w:tr w:rsidR="000B2DD4" w:rsidRPr="000B2DD4" w:rsidTr="000B2DD4">
        <w:trPr>
          <w:trHeight w:val="528"/>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ДП "Нерюнгринское" НКОХ "Сахабулт"</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15</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31.10.2001</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18,25</w:t>
            </w:r>
          </w:p>
        </w:tc>
      </w:tr>
      <w:tr w:rsidR="000B2DD4" w:rsidRPr="000B2DD4" w:rsidTr="000B2DD4">
        <w:trPr>
          <w:trHeight w:val="528"/>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МУП МО "Нерюнгринский район" "Иенгра"</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15/198сх</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27.08.2002</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300,00</w:t>
            </w:r>
          </w:p>
        </w:tc>
      </w:tr>
      <w:tr w:rsidR="000B2DD4" w:rsidRPr="000B2DD4" w:rsidTr="000B2DD4">
        <w:trPr>
          <w:trHeight w:val="528"/>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МУП МО "Нерюнгринский район" "Иенгра"</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18</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28.03.2002</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61,00</w:t>
            </w:r>
          </w:p>
        </w:tc>
      </w:tr>
      <w:tr w:rsidR="000B2DD4" w:rsidRPr="000B2DD4" w:rsidTr="000B2DD4">
        <w:trPr>
          <w:trHeight w:val="528"/>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КХ "Лященко Сергей Петрович"</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31</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24.12.2002</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209,00</w:t>
            </w:r>
          </w:p>
        </w:tc>
      </w:tr>
      <w:tr w:rsidR="000B2DD4" w:rsidRPr="000B2DD4" w:rsidTr="000B2DD4">
        <w:trPr>
          <w:trHeight w:val="264"/>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ПО "Сайдыы"</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33</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23.05.2002</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275,07</w:t>
            </w:r>
          </w:p>
        </w:tc>
      </w:tr>
      <w:tr w:rsidR="000B2DD4" w:rsidRPr="000B2DD4" w:rsidTr="000B2DD4">
        <w:trPr>
          <w:trHeight w:val="264"/>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ПО "Сайдыы"</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34</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04.04.2001</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378,57</w:t>
            </w:r>
          </w:p>
        </w:tc>
      </w:tr>
      <w:tr w:rsidR="000B2DD4" w:rsidRPr="000B2DD4" w:rsidTr="000B2DD4">
        <w:trPr>
          <w:trHeight w:val="264"/>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ПО "Сайдыы"</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21.03.2002</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186,00</w:t>
            </w:r>
          </w:p>
        </w:tc>
      </w:tr>
      <w:tr w:rsidR="000B2DD4" w:rsidRPr="000B2DD4" w:rsidTr="000B2DD4">
        <w:trPr>
          <w:trHeight w:val="264"/>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 xml:space="preserve">КФХ "Фармер" </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30.07.2008</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304,17</w:t>
            </w:r>
          </w:p>
        </w:tc>
      </w:tr>
      <w:tr w:rsidR="000B2DD4" w:rsidRPr="000B2DD4" w:rsidTr="000B2DD4">
        <w:trPr>
          <w:trHeight w:val="264"/>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ПО "Сайдыы"</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37</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04.04.2001</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12,33</w:t>
            </w:r>
          </w:p>
        </w:tc>
      </w:tr>
      <w:tr w:rsidR="000B2DD4" w:rsidRPr="000B2DD4" w:rsidTr="000B2DD4">
        <w:trPr>
          <w:trHeight w:val="264"/>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ПО "Сайдыы"</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38</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23.03.2002</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250,00</w:t>
            </w:r>
          </w:p>
        </w:tc>
      </w:tr>
      <w:tr w:rsidR="000B2DD4" w:rsidRPr="000B2DD4" w:rsidTr="000B2DD4">
        <w:trPr>
          <w:trHeight w:val="264"/>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Бюджетный кредит</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 xml:space="preserve">КФХ "Фармер" </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40</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28.02.2009</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не указан</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sz w:val="20"/>
                <w:szCs w:val="20"/>
                <w:lang w:eastAsia="ru-RU"/>
              </w:rPr>
            </w:pPr>
            <w:r w:rsidRPr="000B2DD4">
              <w:rPr>
                <w:rFonts w:ascii="Times New Roman" w:eastAsia="Times New Roman" w:hAnsi="Times New Roman" w:cs="Times New Roman"/>
                <w:sz w:val="20"/>
                <w:szCs w:val="20"/>
                <w:lang w:eastAsia="ru-RU"/>
              </w:rPr>
              <w:t>841,87</w:t>
            </w:r>
          </w:p>
        </w:tc>
      </w:tr>
      <w:tr w:rsidR="000B2DD4" w:rsidRPr="000B2DD4" w:rsidTr="000B2DD4">
        <w:trPr>
          <w:trHeight w:val="264"/>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rPr>
                <w:rFonts w:ascii="Times New Roman" w:eastAsia="Times New Roman" w:hAnsi="Times New Roman" w:cs="Times New Roman"/>
                <w:b/>
                <w:bCs/>
                <w:sz w:val="20"/>
                <w:szCs w:val="20"/>
                <w:lang w:eastAsia="ru-RU"/>
              </w:rPr>
            </w:pPr>
            <w:r w:rsidRPr="000B2DD4">
              <w:rPr>
                <w:rFonts w:ascii="Times New Roman" w:eastAsia="Times New Roman" w:hAnsi="Times New Roman" w:cs="Times New Roman"/>
                <w:b/>
                <w:bCs/>
                <w:sz w:val="20"/>
                <w:szCs w:val="20"/>
                <w:lang w:eastAsia="ru-RU"/>
              </w:rPr>
              <w:t> </w:t>
            </w:r>
          </w:p>
        </w:tc>
        <w:tc>
          <w:tcPr>
            <w:tcW w:w="2866" w:type="dxa"/>
            <w:tcBorders>
              <w:top w:val="nil"/>
              <w:left w:val="nil"/>
              <w:bottom w:val="single" w:sz="4" w:space="0" w:color="auto"/>
              <w:right w:val="single" w:sz="4" w:space="0" w:color="auto"/>
            </w:tcBorders>
            <w:shd w:val="clear" w:color="auto" w:fill="auto"/>
            <w:vAlign w:val="bottom"/>
            <w:hideMark/>
          </w:tcPr>
          <w:p w:rsidR="000B2DD4" w:rsidRPr="000B2DD4" w:rsidRDefault="000B2DD4" w:rsidP="000B2DD4">
            <w:pPr>
              <w:spacing w:after="0" w:line="240" w:lineRule="auto"/>
              <w:rPr>
                <w:rFonts w:ascii="Times New Roman" w:eastAsia="Times New Roman" w:hAnsi="Times New Roman" w:cs="Times New Roman"/>
                <w:b/>
                <w:bCs/>
                <w:sz w:val="20"/>
                <w:szCs w:val="20"/>
                <w:lang w:eastAsia="ru-RU"/>
              </w:rPr>
            </w:pPr>
            <w:r w:rsidRPr="000B2DD4">
              <w:rPr>
                <w:rFonts w:ascii="Times New Roman" w:eastAsia="Times New Roman" w:hAnsi="Times New Roman" w:cs="Times New Roman"/>
                <w:b/>
                <w:bCs/>
                <w:sz w:val="20"/>
                <w:szCs w:val="20"/>
                <w:lang w:eastAsia="ru-RU"/>
              </w:rPr>
              <w:t>Итого</w:t>
            </w:r>
          </w:p>
        </w:tc>
        <w:tc>
          <w:tcPr>
            <w:tcW w:w="9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rPr>
                <w:rFonts w:ascii="Times New Roman" w:eastAsia="Times New Roman" w:hAnsi="Times New Roman" w:cs="Times New Roman"/>
                <w:b/>
                <w:bCs/>
                <w:sz w:val="20"/>
                <w:szCs w:val="20"/>
                <w:lang w:eastAsia="ru-RU"/>
              </w:rPr>
            </w:pPr>
            <w:r w:rsidRPr="000B2DD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rPr>
                <w:rFonts w:ascii="Times New Roman" w:eastAsia="Times New Roman" w:hAnsi="Times New Roman" w:cs="Times New Roman"/>
                <w:b/>
                <w:bCs/>
                <w:sz w:val="20"/>
                <w:szCs w:val="20"/>
                <w:lang w:eastAsia="ru-RU"/>
              </w:rPr>
            </w:pPr>
            <w:r w:rsidRPr="000B2DD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rPr>
                <w:rFonts w:ascii="Times New Roman" w:eastAsia="Times New Roman" w:hAnsi="Times New Roman" w:cs="Times New Roman"/>
                <w:b/>
                <w:bCs/>
                <w:sz w:val="20"/>
                <w:szCs w:val="20"/>
                <w:lang w:eastAsia="ru-RU"/>
              </w:rPr>
            </w:pPr>
            <w:r w:rsidRPr="000B2DD4">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spacing w:after="0" w:line="240" w:lineRule="auto"/>
              <w:jc w:val="center"/>
              <w:rPr>
                <w:rFonts w:ascii="Times New Roman" w:eastAsia="Times New Roman" w:hAnsi="Times New Roman" w:cs="Times New Roman"/>
                <w:b/>
                <w:bCs/>
                <w:sz w:val="20"/>
                <w:szCs w:val="20"/>
                <w:lang w:eastAsia="ru-RU"/>
              </w:rPr>
            </w:pPr>
            <w:r w:rsidRPr="000B2DD4">
              <w:rPr>
                <w:rFonts w:ascii="Times New Roman" w:eastAsia="Times New Roman" w:hAnsi="Times New Roman" w:cs="Times New Roman"/>
                <w:b/>
                <w:bCs/>
                <w:sz w:val="20"/>
                <w:szCs w:val="20"/>
                <w:lang w:eastAsia="ru-RU"/>
              </w:rPr>
              <w:t>3 648,95</w:t>
            </w:r>
          </w:p>
        </w:tc>
      </w:tr>
    </w:tbl>
    <w:p w:rsidR="00054FDD" w:rsidRDefault="00054FDD" w:rsidP="00054FDD">
      <w:pPr>
        <w:spacing w:after="0" w:line="240" w:lineRule="auto"/>
        <w:ind w:firstLine="567"/>
        <w:jc w:val="both"/>
        <w:rPr>
          <w:rFonts w:ascii="Times New Roman" w:hAnsi="Times New Roman" w:cs="Times New Roman"/>
          <w:sz w:val="24"/>
          <w:szCs w:val="24"/>
        </w:rPr>
      </w:pPr>
      <w:r w:rsidRPr="000B2DD4">
        <w:rPr>
          <w:rFonts w:ascii="Times New Roman" w:hAnsi="Times New Roman" w:cs="Times New Roman"/>
          <w:sz w:val="24"/>
          <w:szCs w:val="24"/>
        </w:rPr>
        <w:t xml:space="preserve">По ряду кредитных договоров имеются соглашения о реструктуризации задолженности с графиком гашения, однако заемщиками задолженность не погашается или погашается в нарушение графика платежей.  </w:t>
      </w:r>
    </w:p>
    <w:p w:rsidR="00054FDD" w:rsidRDefault="00054FDD" w:rsidP="00054FDD">
      <w:pPr>
        <w:spacing w:after="0" w:line="240" w:lineRule="auto"/>
        <w:ind w:firstLine="567"/>
        <w:jc w:val="both"/>
        <w:rPr>
          <w:rFonts w:ascii="Times New Roman" w:hAnsi="Times New Roman" w:cs="Times New Roman"/>
          <w:sz w:val="24"/>
          <w:szCs w:val="24"/>
        </w:rPr>
      </w:pPr>
      <w:r w:rsidRPr="005368AB">
        <w:rPr>
          <w:rFonts w:ascii="Times New Roman" w:hAnsi="Times New Roman" w:cs="Times New Roman"/>
          <w:sz w:val="24"/>
          <w:szCs w:val="24"/>
        </w:rPr>
        <w:t>Не смотря на задолженность по бюджетным кредитам в рамках муниципальной целевой  программы « Развитие агропромышленного комплекса в Нерюнгринском районе на  2012-2016 годы» в 201</w:t>
      </w:r>
      <w:r w:rsidR="005128D4" w:rsidRPr="005368AB">
        <w:rPr>
          <w:rFonts w:ascii="Times New Roman" w:hAnsi="Times New Roman" w:cs="Times New Roman"/>
          <w:sz w:val="24"/>
          <w:szCs w:val="24"/>
        </w:rPr>
        <w:t>4</w:t>
      </w:r>
      <w:r w:rsidRPr="005368AB">
        <w:rPr>
          <w:rFonts w:ascii="Times New Roman" w:hAnsi="Times New Roman" w:cs="Times New Roman"/>
          <w:sz w:val="24"/>
          <w:szCs w:val="24"/>
        </w:rPr>
        <w:t xml:space="preserve"> году проведено субсидирование на поддержку КФХ «Фармер»  (Глава КФХ «Фармер»-Волков Владимир Александ</w:t>
      </w:r>
      <w:r w:rsidR="005128D4" w:rsidRPr="005368AB">
        <w:rPr>
          <w:rFonts w:ascii="Times New Roman" w:hAnsi="Times New Roman" w:cs="Times New Roman"/>
          <w:sz w:val="24"/>
          <w:szCs w:val="24"/>
        </w:rPr>
        <w:t xml:space="preserve">рович). Данный факт свидетельствует о том, что претензионная работа по взысканию и возврату бюджетных кредитов, </w:t>
      </w:r>
      <w:r w:rsidRPr="005368AB">
        <w:rPr>
          <w:rFonts w:ascii="Times New Roman" w:hAnsi="Times New Roman" w:cs="Times New Roman"/>
          <w:sz w:val="24"/>
          <w:szCs w:val="24"/>
        </w:rPr>
        <w:t xml:space="preserve">ведется </w:t>
      </w:r>
      <w:r w:rsidR="005128D4" w:rsidRPr="005368AB">
        <w:rPr>
          <w:rFonts w:ascii="Times New Roman" w:hAnsi="Times New Roman" w:cs="Times New Roman"/>
          <w:sz w:val="24"/>
          <w:szCs w:val="24"/>
        </w:rPr>
        <w:t xml:space="preserve">не </w:t>
      </w:r>
      <w:r w:rsidRPr="005368AB">
        <w:rPr>
          <w:rFonts w:ascii="Times New Roman" w:hAnsi="Times New Roman" w:cs="Times New Roman"/>
          <w:sz w:val="24"/>
          <w:szCs w:val="24"/>
        </w:rPr>
        <w:t>должн</w:t>
      </w:r>
      <w:r w:rsidR="005128D4" w:rsidRPr="005368AB">
        <w:rPr>
          <w:rFonts w:ascii="Times New Roman" w:hAnsi="Times New Roman" w:cs="Times New Roman"/>
          <w:sz w:val="24"/>
          <w:szCs w:val="24"/>
        </w:rPr>
        <w:t>ым образом</w:t>
      </w:r>
      <w:r w:rsidRPr="005368AB">
        <w:rPr>
          <w:rFonts w:ascii="Times New Roman" w:hAnsi="Times New Roman" w:cs="Times New Roman"/>
          <w:sz w:val="24"/>
          <w:szCs w:val="24"/>
        </w:rPr>
        <w:t>.</w:t>
      </w:r>
    </w:p>
    <w:p w:rsidR="0061529F" w:rsidRPr="005368AB" w:rsidRDefault="0061529F" w:rsidP="00054FDD">
      <w:pPr>
        <w:spacing w:after="0" w:line="240" w:lineRule="auto"/>
        <w:ind w:firstLine="567"/>
        <w:jc w:val="both"/>
        <w:rPr>
          <w:rFonts w:ascii="Times New Roman" w:hAnsi="Times New Roman" w:cs="Times New Roman"/>
          <w:sz w:val="24"/>
          <w:szCs w:val="24"/>
        </w:rPr>
      </w:pPr>
    </w:p>
    <w:p w:rsidR="00054FDD" w:rsidRDefault="00054FDD" w:rsidP="00054FDD">
      <w:pPr>
        <w:spacing w:after="0" w:line="240" w:lineRule="auto"/>
        <w:jc w:val="center"/>
        <w:rPr>
          <w:rFonts w:ascii="Times New Roman" w:hAnsi="Times New Roman" w:cs="Times New Roman"/>
          <w:b/>
          <w:sz w:val="26"/>
          <w:szCs w:val="26"/>
        </w:rPr>
      </w:pPr>
      <w:r w:rsidRPr="00906AC8">
        <w:rPr>
          <w:rFonts w:ascii="Times New Roman" w:hAnsi="Times New Roman" w:cs="Times New Roman"/>
          <w:b/>
          <w:sz w:val="26"/>
          <w:szCs w:val="26"/>
        </w:rPr>
        <w:t>3.2.1</w:t>
      </w:r>
      <w:r w:rsidR="00F41171">
        <w:rPr>
          <w:rFonts w:ascii="Times New Roman" w:hAnsi="Times New Roman" w:cs="Times New Roman"/>
          <w:b/>
          <w:sz w:val="26"/>
          <w:szCs w:val="26"/>
        </w:rPr>
        <w:t>0</w:t>
      </w:r>
      <w:r w:rsidRPr="00906AC8">
        <w:rPr>
          <w:rFonts w:ascii="Times New Roman" w:hAnsi="Times New Roman" w:cs="Times New Roman"/>
          <w:b/>
          <w:sz w:val="26"/>
          <w:szCs w:val="26"/>
        </w:rPr>
        <w:t>. «Межбюджетные трансферты»</w:t>
      </w:r>
    </w:p>
    <w:p w:rsidR="00054FDD" w:rsidRPr="00906AC8" w:rsidRDefault="00054FDD" w:rsidP="00054FDD">
      <w:pPr>
        <w:spacing w:after="0" w:line="240" w:lineRule="auto"/>
        <w:jc w:val="both"/>
        <w:rPr>
          <w:rFonts w:ascii="Times New Roman" w:hAnsi="Times New Roman" w:cs="Times New Roman"/>
          <w:sz w:val="24"/>
          <w:szCs w:val="24"/>
        </w:rPr>
      </w:pPr>
      <w:r w:rsidRPr="00906AC8">
        <w:rPr>
          <w:rFonts w:ascii="Times New Roman" w:hAnsi="Times New Roman" w:cs="Times New Roman"/>
          <w:b/>
          <w:sz w:val="24"/>
          <w:szCs w:val="24"/>
        </w:rPr>
        <w:tab/>
      </w:r>
      <w:r w:rsidRPr="00906AC8">
        <w:rPr>
          <w:rFonts w:ascii="Times New Roman" w:hAnsi="Times New Roman" w:cs="Times New Roman"/>
          <w:sz w:val="24"/>
          <w:szCs w:val="24"/>
        </w:rPr>
        <w:t xml:space="preserve">По разделу </w:t>
      </w:r>
      <w:r w:rsidRPr="00906AC8">
        <w:rPr>
          <w:rFonts w:ascii="Times New Roman" w:hAnsi="Times New Roman" w:cs="Times New Roman"/>
          <w:b/>
          <w:sz w:val="24"/>
          <w:szCs w:val="24"/>
        </w:rPr>
        <w:t xml:space="preserve">1400 «Межбюджетные трансферты» </w:t>
      </w:r>
      <w:r w:rsidRPr="00906AC8">
        <w:rPr>
          <w:rFonts w:ascii="Times New Roman" w:hAnsi="Times New Roman" w:cs="Times New Roman"/>
          <w:sz w:val="24"/>
          <w:szCs w:val="24"/>
        </w:rPr>
        <w:t xml:space="preserve">объем финансирования расходов составил </w:t>
      </w:r>
      <w:r w:rsidR="005D22F3" w:rsidRPr="00906AC8">
        <w:rPr>
          <w:rFonts w:ascii="Times New Roman" w:hAnsi="Times New Roman" w:cs="Times New Roman"/>
          <w:b/>
          <w:sz w:val="24"/>
          <w:szCs w:val="24"/>
        </w:rPr>
        <w:t>174 215,7</w:t>
      </w:r>
      <w:r w:rsidRPr="00906AC8">
        <w:rPr>
          <w:rFonts w:ascii="Times New Roman" w:hAnsi="Times New Roman" w:cs="Times New Roman"/>
          <w:sz w:val="24"/>
          <w:szCs w:val="24"/>
        </w:rPr>
        <w:t xml:space="preserve"> тыс. руб</w:t>
      </w:r>
      <w:r w:rsidR="005D22F3" w:rsidRPr="00906AC8">
        <w:rPr>
          <w:rFonts w:ascii="Times New Roman" w:hAnsi="Times New Roman" w:cs="Times New Roman"/>
          <w:sz w:val="24"/>
          <w:szCs w:val="24"/>
        </w:rPr>
        <w:t>.</w:t>
      </w:r>
      <w:r w:rsidRPr="00906AC8">
        <w:rPr>
          <w:rFonts w:ascii="Times New Roman" w:hAnsi="Times New Roman" w:cs="Times New Roman"/>
          <w:sz w:val="24"/>
          <w:szCs w:val="24"/>
        </w:rPr>
        <w:t xml:space="preserve">, или </w:t>
      </w:r>
      <w:r w:rsidRPr="00906AC8">
        <w:rPr>
          <w:rFonts w:ascii="Times New Roman" w:hAnsi="Times New Roman" w:cs="Times New Roman"/>
          <w:b/>
          <w:sz w:val="24"/>
          <w:szCs w:val="24"/>
        </w:rPr>
        <w:t>100,0%.</w:t>
      </w:r>
      <w:r w:rsidRPr="00906AC8">
        <w:rPr>
          <w:rFonts w:ascii="Times New Roman" w:hAnsi="Times New Roman" w:cs="Times New Roman"/>
          <w:sz w:val="24"/>
          <w:szCs w:val="24"/>
        </w:rPr>
        <w:t xml:space="preserve">  уточненного плана, в том числе: </w:t>
      </w:r>
    </w:p>
    <w:p w:rsidR="00054FDD" w:rsidRPr="00906AC8" w:rsidRDefault="00054FDD" w:rsidP="00054FDD">
      <w:pPr>
        <w:spacing w:after="0" w:line="240" w:lineRule="auto"/>
        <w:jc w:val="both"/>
        <w:rPr>
          <w:rFonts w:ascii="Times New Roman" w:hAnsi="Times New Roman" w:cs="Times New Roman"/>
          <w:sz w:val="24"/>
          <w:szCs w:val="24"/>
        </w:rPr>
      </w:pPr>
      <w:r w:rsidRPr="00906AC8">
        <w:rPr>
          <w:rFonts w:ascii="Times New Roman" w:hAnsi="Times New Roman" w:cs="Times New Roman"/>
          <w:sz w:val="24"/>
          <w:szCs w:val="24"/>
        </w:rPr>
        <w:t>-Исполнение органами местного самоуправления муниципальных районов переданных государственных полн</w:t>
      </w:r>
      <w:r w:rsidR="00F74CD5" w:rsidRPr="00906AC8">
        <w:rPr>
          <w:rFonts w:ascii="Times New Roman" w:hAnsi="Times New Roman" w:cs="Times New Roman"/>
          <w:sz w:val="24"/>
          <w:szCs w:val="24"/>
        </w:rPr>
        <w:t>омочий по выравниванию бюджетной обеспеченности 113 172,00</w:t>
      </w:r>
      <w:r w:rsidRPr="00906AC8">
        <w:rPr>
          <w:rFonts w:ascii="Times New Roman" w:hAnsi="Times New Roman" w:cs="Times New Roman"/>
          <w:sz w:val="24"/>
          <w:szCs w:val="24"/>
        </w:rPr>
        <w:t xml:space="preserve"> тыс. руб.;</w:t>
      </w:r>
    </w:p>
    <w:p w:rsidR="00054FDD" w:rsidRPr="00906AC8" w:rsidRDefault="00054FDD" w:rsidP="00054FDD">
      <w:pPr>
        <w:spacing w:after="0" w:line="240" w:lineRule="auto"/>
        <w:jc w:val="both"/>
        <w:rPr>
          <w:rFonts w:ascii="Times New Roman" w:hAnsi="Times New Roman" w:cs="Times New Roman"/>
          <w:sz w:val="24"/>
          <w:szCs w:val="24"/>
        </w:rPr>
      </w:pPr>
      <w:r w:rsidRPr="00906AC8">
        <w:rPr>
          <w:rFonts w:ascii="Times New Roman" w:hAnsi="Times New Roman" w:cs="Times New Roman"/>
          <w:sz w:val="24"/>
          <w:szCs w:val="24"/>
        </w:rPr>
        <w:lastRenderedPageBreak/>
        <w:t xml:space="preserve">-Поддержка мер по обеспечению сбалансированности местных бюджетов </w:t>
      </w:r>
      <w:r w:rsidR="00F74CD5" w:rsidRPr="00906AC8">
        <w:rPr>
          <w:rFonts w:ascii="Times New Roman" w:hAnsi="Times New Roman" w:cs="Times New Roman"/>
          <w:sz w:val="24"/>
          <w:szCs w:val="24"/>
        </w:rPr>
        <w:t>45 090,1</w:t>
      </w:r>
      <w:r w:rsidRPr="00906AC8">
        <w:rPr>
          <w:rFonts w:ascii="Times New Roman" w:hAnsi="Times New Roman" w:cs="Times New Roman"/>
          <w:sz w:val="24"/>
          <w:szCs w:val="24"/>
        </w:rPr>
        <w:t xml:space="preserve"> тыс. руб.;</w:t>
      </w:r>
    </w:p>
    <w:p w:rsidR="00F74CD5" w:rsidRPr="00906AC8" w:rsidRDefault="00F74CD5" w:rsidP="00054FDD">
      <w:pPr>
        <w:spacing w:after="0" w:line="240" w:lineRule="auto"/>
        <w:jc w:val="both"/>
        <w:rPr>
          <w:rFonts w:ascii="Times New Roman" w:hAnsi="Times New Roman" w:cs="Times New Roman"/>
          <w:sz w:val="24"/>
          <w:szCs w:val="24"/>
        </w:rPr>
      </w:pPr>
      <w:r w:rsidRPr="00906AC8">
        <w:rPr>
          <w:rFonts w:ascii="Times New Roman" w:hAnsi="Times New Roman" w:cs="Times New Roman"/>
          <w:sz w:val="24"/>
          <w:szCs w:val="24"/>
        </w:rPr>
        <w:t>-Субсидия на софинансирование расходных обязательств в связи с повышением оплаты труда, работников учреждений бюджетного сектора экономки 1 203,6 тыс. руб.;</w:t>
      </w:r>
    </w:p>
    <w:p w:rsidR="00F74CD5" w:rsidRPr="00906AC8" w:rsidRDefault="00F74CD5" w:rsidP="00054FDD">
      <w:pPr>
        <w:spacing w:after="0" w:line="240" w:lineRule="auto"/>
        <w:jc w:val="both"/>
        <w:rPr>
          <w:rFonts w:ascii="Times New Roman" w:hAnsi="Times New Roman" w:cs="Times New Roman"/>
          <w:sz w:val="24"/>
          <w:szCs w:val="24"/>
        </w:rPr>
      </w:pPr>
      <w:r w:rsidRPr="00906AC8">
        <w:rPr>
          <w:rFonts w:ascii="Times New Roman" w:hAnsi="Times New Roman" w:cs="Times New Roman"/>
          <w:sz w:val="24"/>
          <w:szCs w:val="24"/>
        </w:rPr>
        <w:t>-Софинансирование расходных обязательств по реализации плана мероприятий комплексного развития муниципального образования на 2013-2015 годы 14 750,00 тыс. руб.</w:t>
      </w:r>
    </w:p>
    <w:p w:rsidR="00054FDD" w:rsidRDefault="00054FDD" w:rsidP="00054FDD">
      <w:pPr>
        <w:spacing w:after="0" w:line="240" w:lineRule="auto"/>
        <w:ind w:firstLine="708"/>
        <w:jc w:val="both"/>
        <w:rPr>
          <w:rFonts w:ascii="Times New Roman" w:hAnsi="Times New Roman" w:cs="Times New Roman"/>
          <w:sz w:val="24"/>
          <w:szCs w:val="24"/>
        </w:rPr>
      </w:pPr>
      <w:r w:rsidRPr="00906AC8">
        <w:rPr>
          <w:rFonts w:ascii="Times New Roman" w:hAnsi="Times New Roman" w:cs="Times New Roman"/>
          <w:sz w:val="24"/>
          <w:szCs w:val="24"/>
        </w:rPr>
        <w:t>Удельный вес расходов на раздел «Межбюджетные трансферты» в общей струк</w:t>
      </w:r>
      <w:r w:rsidR="005D22F3" w:rsidRPr="00906AC8">
        <w:rPr>
          <w:rFonts w:ascii="Times New Roman" w:hAnsi="Times New Roman" w:cs="Times New Roman"/>
          <w:sz w:val="24"/>
          <w:szCs w:val="24"/>
        </w:rPr>
        <w:t>туре расходов бюджета составил 4,0</w:t>
      </w:r>
      <w:r w:rsidRPr="00906AC8">
        <w:rPr>
          <w:rFonts w:ascii="Times New Roman" w:hAnsi="Times New Roman" w:cs="Times New Roman"/>
          <w:sz w:val="24"/>
          <w:szCs w:val="24"/>
        </w:rPr>
        <w:t>%.</w:t>
      </w:r>
    </w:p>
    <w:p w:rsidR="00981F70" w:rsidRPr="00981F70" w:rsidRDefault="00981F70" w:rsidP="00981F70">
      <w:pPr>
        <w:pStyle w:val="25"/>
        <w:spacing w:after="0" w:line="240" w:lineRule="auto"/>
        <w:ind w:left="284"/>
        <w:jc w:val="center"/>
        <w:rPr>
          <w:b/>
          <w:sz w:val="24"/>
          <w:szCs w:val="24"/>
        </w:rPr>
      </w:pPr>
      <w:r w:rsidRPr="00981F70">
        <w:rPr>
          <w:b/>
          <w:sz w:val="24"/>
          <w:szCs w:val="24"/>
        </w:rPr>
        <w:t xml:space="preserve">Далее приведена экономическая структура расходов местного бюджета за 2014 год </w:t>
      </w:r>
    </w:p>
    <w:p w:rsidR="00981F70" w:rsidRPr="00981F70" w:rsidRDefault="00981F70" w:rsidP="00981F70">
      <w:pPr>
        <w:pStyle w:val="25"/>
        <w:spacing w:after="0" w:line="240" w:lineRule="auto"/>
        <w:ind w:left="284"/>
        <w:jc w:val="right"/>
        <w:rPr>
          <w:sz w:val="24"/>
          <w:szCs w:val="24"/>
        </w:rPr>
      </w:pPr>
      <w:r w:rsidRPr="00981F70">
        <w:rPr>
          <w:sz w:val="24"/>
          <w:szCs w:val="24"/>
        </w:rPr>
        <w:t xml:space="preserve">                                                                                        (тыс.руб.)</w:t>
      </w:r>
    </w:p>
    <w:tbl>
      <w:tblPr>
        <w:tblW w:w="9877" w:type="dxa"/>
        <w:tblInd w:w="88" w:type="dxa"/>
        <w:tblLayout w:type="fixed"/>
        <w:tblLook w:val="0000"/>
      </w:tblPr>
      <w:tblGrid>
        <w:gridCol w:w="4982"/>
        <w:gridCol w:w="1417"/>
        <w:gridCol w:w="1559"/>
        <w:gridCol w:w="1134"/>
        <w:gridCol w:w="785"/>
      </w:tblGrid>
      <w:tr w:rsidR="00981F70" w:rsidRPr="00981F70" w:rsidTr="00D92188">
        <w:trPr>
          <w:trHeight w:val="427"/>
        </w:trPr>
        <w:tc>
          <w:tcPr>
            <w:tcW w:w="49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Уточненный план</w:t>
            </w:r>
          </w:p>
        </w:tc>
        <w:tc>
          <w:tcPr>
            <w:tcW w:w="1559" w:type="dxa"/>
            <w:tcBorders>
              <w:top w:val="single" w:sz="8" w:space="0" w:color="auto"/>
              <w:left w:val="nil"/>
              <w:bottom w:val="single" w:sz="8" w:space="0" w:color="auto"/>
              <w:right w:val="single" w:sz="8" w:space="0" w:color="auto"/>
            </w:tcBorders>
            <w:shd w:val="clear" w:color="auto" w:fill="auto"/>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Кассовое исполнение</w:t>
            </w:r>
          </w:p>
        </w:tc>
        <w:tc>
          <w:tcPr>
            <w:tcW w:w="1134" w:type="dxa"/>
            <w:tcBorders>
              <w:top w:val="single" w:sz="8" w:space="0" w:color="auto"/>
              <w:left w:val="nil"/>
              <w:bottom w:val="single" w:sz="8" w:space="0" w:color="auto"/>
              <w:right w:val="single" w:sz="8" w:space="0" w:color="auto"/>
            </w:tcBorders>
            <w:shd w:val="clear" w:color="auto" w:fill="auto"/>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Удельный вес, %</w:t>
            </w:r>
          </w:p>
        </w:tc>
        <w:tc>
          <w:tcPr>
            <w:tcW w:w="785" w:type="dxa"/>
            <w:tcBorders>
              <w:top w:val="single" w:sz="8" w:space="0" w:color="auto"/>
              <w:left w:val="nil"/>
              <w:bottom w:val="single" w:sz="8" w:space="0" w:color="auto"/>
              <w:right w:val="single" w:sz="8" w:space="0" w:color="auto"/>
            </w:tcBorders>
            <w:shd w:val="clear" w:color="auto" w:fill="auto"/>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 исп</w:t>
            </w:r>
            <w:r>
              <w:rPr>
                <w:rFonts w:ascii="Times New Roman" w:hAnsi="Times New Roman" w:cs="Times New Roman"/>
                <w:sz w:val="20"/>
                <w:szCs w:val="20"/>
              </w:rPr>
              <w:t>.</w:t>
            </w:r>
          </w:p>
        </w:tc>
      </w:tr>
      <w:tr w:rsidR="00981F70" w:rsidRPr="00981F70" w:rsidTr="00981F70">
        <w:trPr>
          <w:trHeight w:val="330"/>
        </w:trPr>
        <w:tc>
          <w:tcPr>
            <w:tcW w:w="4982" w:type="dxa"/>
            <w:tcBorders>
              <w:top w:val="nil"/>
              <w:left w:val="single" w:sz="8" w:space="0" w:color="auto"/>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b/>
                <w:bCs/>
                <w:sz w:val="20"/>
                <w:szCs w:val="20"/>
              </w:rPr>
            </w:pPr>
            <w:r w:rsidRPr="00981F70">
              <w:rPr>
                <w:rFonts w:ascii="Times New Roman" w:hAnsi="Times New Roman" w:cs="Times New Roman"/>
                <w:b/>
                <w:bCs/>
                <w:sz w:val="20"/>
                <w:szCs w:val="20"/>
              </w:rPr>
              <w:t>Всего</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4 581 071,3</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4 366 563,3</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100</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95,3</w:t>
            </w:r>
          </w:p>
        </w:tc>
      </w:tr>
      <w:tr w:rsidR="00981F70" w:rsidRPr="00981F70" w:rsidTr="00981F70">
        <w:trPr>
          <w:trHeight w:val="264"/>
        </w:trPr>
        <w:tc>
          <w:tcPr>
            <w:tcW w:w="4982" w:type="dxa"/>
            <w:tcBorders>
              <w:top w:val="nil"/>
              <w:left w:val="single" w:sz="8" w:space="0" w:color="auto"/>
              <w:bottom w:val="single" w:sz="8" w:space="0" w:color="auto"/>
              <w:right w:val="single" w:sz="8" w:space="0" w:color="auto"/>
            </w:tcBorders>
            <w:shd w:val="clear" w:color="auto" w:fill="auto"/>
            <w:vAlign w:val="bottom"/>
          </w:tcPr>
          <w:p w:rsidR="00981F70" w:rsidRPr="00981F70" w:rsidRDefault="00981F70" w:rsidP="00981F70">
            <w:pPr>
              <w:spacing w:after="0" w:line="240" w:lineRule="auto"/>
              <w:rPr>
                <w:rFonts w:ascii="Times New Roman" w:hAnsi="Times New Roman" w:cs="Times New Roman"/>
                <w:b/>
                <w:bCs/>
                <w:sz w:val="20"/>
                <w:szCs w:val="20"/>
              </w:rPr>
            </w:pPr>
            <w:r w:rsidRPr="00981F70">
              <w:rPr>
                <w:rFonts w:ascii="Times New Roman" w:hAnsi="Times New Roman" w:cs="Times New Roman"/>
                <w:b/>
                <w:bCs/>
                <w:sz w:val="20"/>
                <w:szCs w:val="20"/>
              </w:rPr>
              <w:t>210 Оплата труда и начисления</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273 542,3</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272 896,7</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6,2</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99,8</w:t>
            </w:r>
          </w:p>
        </w:tc>
      </w:tr>
      <w:tr w:rsidR="00981F70" w:rsidRPr="00981F70" w:rsidTr="00981F70">
        <w:trPr>
          <w:trHeight w:val="139"/>
        </w:trPr>
        <w:tc>
          <w:tcPr>
            <w:tcW w:w="4982" w:type="dxa"/>
            <w:tcBorders>
              <w:top w:val="nil"/>
              <w:left w:val="single" w:sz="8" w:space="0" w:color="auto"/>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sz w:val="20"/>
                <w:szCs w:val="20"/>
              </w:rPr>
            </w:pPr>
            <w:r w:rsidRPr="00981F70">
              <w:rPr>
                <w:rFonts w:ascii="Times New Roman" w:hAnsi="Times New Roman" w:cs="Times New Roman"/>
                <w:sz w:val="20"/>
                <w:szCs w:val="20"/>
              </w:rPr>
              <w:t>211 Оплата труда</w:t>
            </w:r>
          </w:p>
        </w:tc>
        <w:tc>
          <w:tcPr>
            <w:tcW w:w="1417"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207 593,6</w:t>
            </w:r>
          </w:p>
        </w:tc>
        <w:tc>
          <w:tcPr>
            <w:tcW w:w="1559"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207 319,1</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4,7</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99,9</w:t>
            </w:r>
          </w:p>
        </w:tc>
      </w:tr>
      <w:tr w:rsidR="00981F70" w:rsidRPr="00981F70" w:rsidTr="00981F70">
        <w:trPr>
          <w:trHeight w:val="172"/>
        </w:trPr>
        <w:tc>
          <w:tcPr>
            <w:tcW w:w="4982" w:type="dxa"/>
            <w:tcBorders>
              <w:top w:val="nil"/>
              <w:left w:val="single" w:sz="8" w:space="0" w:color="auto"/>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sz w:val="20"/>
                <w:szCs w:val="20"/>
              </w:rPr>
            </w:pPr>
            <w:r w:rsidRPr="00981F70">
              <w:rPr>
                <w:rFonts w:ascii="Times New Roman" w:hAnsi="Times New Roman" w:cs="Times New Roman"/>
                <w:sz w:val="20"/>
                <w:szCs w:val="20"/>
              </w:rPr>
              <w:t>212 Прочие выплаты</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7 794,9</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7 587,6</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0,2</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97,3</w:t>
            </w:r>
          </w:p>
        </w:tc>
      </w:tr>
      <w:tr w:rsidR="00981F70" w:rsidRPr="00981F70" w:rsidTr="00981F70">
        <w:trPr>
          <w:trHeight w:val="204"/>
        </w:trPr>
        <w:tc>
          <w:tcPr>
            <w:tcW w:w="4982" w:type="dxa"/>
            <w:tcBorders>
              <w:top w:val="nil"/>
              <w:left w:val="single" w:sz="8" w:space="0" w:color="auto"/>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sz w:val="20"/>
                <w:szCs w:val="20"/>
              </w:rPr>
            </w:pPr>
            <w:r w:rsidRPr="00981F70">
              <w:rPr>
                <w:rFonts w:ascii="Times New Roman" w:hAnsi="Times New Roman" w:cs="Times New Roman"/>
                <w:sz w:val="20"/>
                <w:szCs w:val="20"/>
              </w:rPr>
              <w:t>213 Начисления на оплату труда</w:t>
            </w:r>
          </w:p>
        </w:tc>
        <w:tc>
          <w:tcPr>
            <w:tcW w:w="1417"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58 153,8</w:t>
            </w:r>
          </w:p>
        </w:tc>
        <w:tc>
          <w:tcPr>
            <w:tcW w:w="1559"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57 990</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1,3</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99,7</w:t>
            </w:r>
          </w:p>
        </w:tc>
      </w:tr>
      <w:tr w:rsidR="00981F70" w:rsidRPr="00981F70" w:rsidTr="00981F70">
        <w:trPr>
          <w:trHeight w:val="94"/>
        </w:trPr>
        <w:tc>
          <w:tcPr>
            <w:tcW w:w="4982" w:type="dxa"/>
            <w:tcBorders>
              <w:top w:val="nil"/>
              <w:left w:val="single" w:sz="8" w:space="0" w:color="auto"/>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b/>
                <w:bCs/>
                <w:sz w:val="20"/>
                <w:szCs w:val="20"/>
              </w:rPr>
            </w:pPr>
            <w:r w:rsidRPr="00981F70">
              <w:rPr>
                <w:rFonts w:ascii="Times New Roman" w:hAnsi="Times New Roman" w:cs="Times New Roman"/>
                <w:b/>
                <w:bCs/>
                <w:sz w:val="20"/>
                <w:szCs w:val="20"/>
              </w:rPr>
              <w:t>220 Приобретение услуг</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108 356,4</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100 550,4</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2,3</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92,8</w:t>
            </w:r>
          </w:p>
        </w:tc>
      </w:tr>
      <w:tr w:rsidR="00981F70" w:rsidRPr="00981F70" w:rsidTr="00981F70">
        <w:trPr>
          <w:trHeight w:val="126"/>
        </w:trPr>
        <w:tc>
          <w:tcPr>
            <w:tcW w:w="4982" w:type="dxa"/>
            <w:tcBorders>
              <w:top w:val="nil"/>
              <w:left w:val="single" w:sz="8" w:space="0" w:color="auto"/>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sz w:val="20"/>
                <w:szCs w:val="20"/>
              </w:rPr>
            </w:pPr>
            <w:r w:rsidRPr="00981F70">
              <w:rPr>
                <w:rFonts w:ascii="Times New Roman" w:hAnsi="Times New Roman" w:cs="Times New Roman"/>
                <w:sz w:val="20"/>
                <w:szCs w:val="20"/>
              </w:rPr>
              <w:t>221 Услуги связи</w:t>
            </w:r>
          </w:p>
        </w:tc>
        <w:tc>
          <w:tcPr>
            <w:tcW w:w="1417"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4 992,2</w:t>
            </w:r>
          </w:p>
        </w:tc>
        <w:tc>
          <w:tcPr>
            <w:tcW w:w="1559"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4 629,8</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0,1</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92,7</w:t>
            </w:r>
          </w:p>
        </w:tc>
      </w:tr>
      <w:tr w:rsidR="00981F70" w:rsidRPr="00981F70" w:rsidTr="00981F70">
        <w:trPr>
          <w:trHeight w:val="157"/>
        </w:trPr>
        <w:tc>
          <w:tcPr>
            <w:tcW w:w="4982" w:type="dxa"/>
            <w:tcBorders>
              <w:top w:val="nil"/>
              <w:left w:val="single" w:sz="8" w:space="0" w:color="auto"/>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sz w:val="20"/>
                <w:szCs w:val="20"/>
              </w:rPr>
            </w:pPr>
            <w:r w:rsidRPr="00981F70">
              <w:rPr>
                <w:rFonts w:ascii="Times New Roman" w:hAnsi="Times New Roman" w:cs="Times New Roman"/>
                <w:sz w:val="20"/>
                <w:szCs w:val="20"/>
              </w:rPr>
              <w:t>222 Транспортные услуги</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12 315,5</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11 784,7</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0,3</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95,7</w:t>
            </w:r>
          </w:p>
        </w:tc>
      </w:tr>
      <w:tr w:rsidR="00981F70" w:rsidRPr="00981F70" w:rsidTr="00981F70">
        <w:trPr>
          <w:trHeight w:val="83"/>
        </w:trPr>
        <w:tc>
          <w:tcPr>
            <w:tcW w:w="4982" w:type="dxa"/>
            <w:tcBorders>
              <w:top w:val="nil"/>
              <w:left w:val="single" w:sz="8" w:space="0" w:color="auto"/>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sz w:val="20"/>
                <w:szCs w:val="20"/>
              </w:rPr>
            </w:pPr>
            <w:r w:rsidRPr="00981F70">
              <w:rPr>
                <w:rFonts w:ascii="Times New Roman" w:hAnsi="Times New Roman" w:cs="Times New Roman"/>
                <w:sz w:val="20"/>
                <w:szCs w:val="20"/>
              </w:rPr>
              <w:t>223 Коммунальные услуги</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9 261,6</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9 055</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0,2</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97,8</w:t>
            </w:r>
          </w:p>
        </w:tc>
      </w:tr>
      <w:tr w:rsidR="00981F70" w:rsidRPr="00981F70" w:rsidTr="00981F70">
        <w:trPr>
          <w:trHeight w:val="159"/>
        </w:trPr>
        <w:tc>
          <w:tcPr>
            <w:tcW w:w="4982" w:type="dxa"/>
            <w:tcBorders>
              <w:top w:val="nil"/>
              <w:left w:val="single" w:sz="8" w:space="0" w:color="auto"/>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sz w:val="20"/>
                <w:szCs w:val="20"/>
              </w:rPr>
            </w:pPr>
            <w:r w:rsidRPr="00981F70">
              <w:rPr>
                <w:rFonts w:ascii="Times New Roman" w:hAnsi="Times New Roman" w:cs="Times New Roman"/>
                <w:sz w:val="20"/>
                <w:szCs w:val="20"/>
              </w:rPr>
              <w:t>224 Арендная плата</w:t>
            </w:r>
          </w:p>
        </w:tc>
        <w:tc>
          <w:tcPr>
            <w:tcW w:w="1417"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204</w:t>
            </w:r>
          </w:p>
        </w:tc>
        <w:tc>
          <w:tcPr>
            <w:tcW w:w="1559"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204</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0</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100</w:t>
            </w:r>
          </w:p>
        </w:tc>
      </w:tr>
      <w:tr w:rsidR="00981F70" w:rsidRPr="00981F70" w:rsidTr="00981F70">
        <w:trPr>
          <w:trHeight w:val="234"/>
        </w:trPr>
        <w:tc>
          <w:tcPr>
            <w:tcW w:w="4982" w:type="dxa"/>
            <w:tcBorders>
              <w:top w:val="nil"/>
              <w:left w:val="single" w:sz="8" w:space="0" w:color="auto"/>
              <w:bottom w:val="single" w:sz="8" w:space="0" w:color="auto"/>
              <w:right w:val="single" w:sz="8" w:space="0" w:color="auto"/>
            </w:tcBorders>
            <w:shd w:val="clear" w:color="auto" w:fill="auto"/>
            <w:vAlign w:val="bottom"/>
          </w:tcPr>
          <w:p w:rsidR="00981F70" w:rsidRPr="00981F70" w:rsidRDefault="00981F70" w:rsidP="00981F70">
            <w:pPr>
              <w:spacing w:after="0" w:line="240" w:lineRule="auto"/>
              <w:rPr>
                <w:rFonts w:ascii="Times New Roman" w:hAnsi="Times New Roman" w:cs="Times New Roman"/>
                <w:sz w:val="20"/>
                <w:szCs w:val="20"/>
              </w:rPr>
            </w:pPr>
            <w:r w:rsidRPr="00981F70">
              <w:rPr>
                <w:rFonts w:ascii="Times New Roman" w:hAnsi="Times New Roman" w:cs="Times New Roman"/>
                <w:sz w:val="20"/>
                <w:szCs w:val="20"/>
              </w:rPr>
              <w:t>225 Работы, услуги по содержанию имущества</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35 787,2</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33 033,0</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0,8</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92,3</w:t>
            </w:r>
          </w:p>
        </w:tc>
      </w:tr>
      <w:tr w:rsidR="00981F70" w:rsidRPr="00981F70" w:rsidTr="00981F70">
        <w:trPr>
          <w:trHeight w:val="168"/>
        </w:trPr>
        <w:tc>
          <w:tcPr>
            <w:tcW w:w="4982" w:type="dxa"/>
            <w:tcBorders>
              <w:top w:val="nil"/>
              <w:left w:val="single" w:sz="8" w:space="0" w:color="auto"/>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sz w:val="20"/>
                <w:szCs w:val="20"/>
              </w:rPr>
            </w:pPr>
            <w:r w:rsidRPr="00981F70">
              <w:rPr>
                <w:rFonts w:ascii="Times New Roman" w:hAnsi="Times New Roman" w:cs="Times New Roman"/>
                <w:sz w:val="20"/>
                <w:szCs w:val="20"/>
              </w:rPr>
              <w:t>226 Прочие работы, услуги</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45 795,9</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41 843,9</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1</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91,4</w:t>
            </w:r>
          </w:p>
        </w:tc>
      </w:tr>
      <w:tr w:rsidR="00981F70" w:rsidRPr="00981F70" w:rsidTr="00981F70">
        <w:trPr>
          <w:trHeight w:val="386"/>
        </w:trPr>
        <w:tc>
          <w:tcPr>
            <w:tcW w:w="4982" w:type="dxa"/>
            <w:tcBorders>
              <w:top w:val="nil"/>
              <w:left w:val="single" w:sz="8" w:space="0" w:color="auto"/>
              <w:bottom w:val="single" w:sz="8" w:space="0" w:color="auto"/>
              <w:right w:val="single" w:sz="8" w:space="0" w:color="auto"/>
            </w:tcBorders>
            <w:shd w:val="clear" w:color="auto" w:fill="auto"/>
            <w:vAlign w:val="bottom"/>
          </w:tcPr>
          <w:p w:rsidR="00981F70" w:rsidRPr="00981F70" w:rsidRDefault="00981F70" w:rsidP="00981F70">
            <w:pPr>
              <w:spacing w:after="0" w:line="240" w:lineRule="auto"/>
              <w:rPr>
                <w:rFonts w:ascii="Times New Roman" w:hAnsi="Times New Roman" w:cs="Times New Roman"/>
                <w:b/>
                <w:bCs/>
                <w:sz w:val="20"/>
                <w:szCs w:val="20"/>
              </w:rPr>
            </w:pPr>
            <w:r w:rsidRPr="00981F70">
              <w:rPr>
                <w:rFonts w:ascii="Times New Roman" w:hAnsi="Times New Roman" w:cs="Times New Roman"/>
                <w:b/>
                <w:bCs/>
                <w:sz w:val="20"/>
                <w:szCs w:val="20"/>
              </w:rPr>
              <w:t>231 Обслуживание внутренних долговых обязательств</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sz w:val="20"/>
                <w:szCs w:val="20"/>
              </w:rPr>
            </w:pPr>
            <w:r w:rsidRPr="00981F70">
              <w:rPr>
                <w:rFonts w:ascii="Times New Roman" w:hAnsi="Times New Roman" w:cs="Times New Roman"/>
                <w:b/>
                <w:sz w:val="20"/>
                <w:szCs w:val="20"/>
              </w:rPr>
              <w:t>1</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sz w:val="20"/>
                <w:szCs w:val="20"/>
              </w:rPr>
            </w:pPr>
            <w:r w:rsidRPr="00981F70">
              <w:rPr>
                <w:rFonts w:ascii="Times New Roman" w:hAnsi="Times New Roman" w:cs="Times New Roman"/>
                <w:b/>
                <w:sz w:val="20"/>
                <w:szCs w:val="20"/>
              </w:rPr>
              <w:t>1</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0</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100</w:t>
            </w:r>
          </w:p>
        </w:tc>
      </w:tr>
      <w:tr w:rsidR="00981F70" w:rsidRPr="00981F70" w:rsidTr="00981F70">
        <w:trPr>
          <w:trHeight w:val="148"/>
        </w:trPr>
        <w:tc>
          <w:tcPr>
            <w:tcW w:w="4982" w:type="dxa"/>
            <w:tcBorders>
              <w:top w:val="nil"/>
              <w:left w:val="single" w:sz="8" w:space="0" w:color="auto"/>
              <w:bottom w:val="single" w:sz="8" w:space="0" w:color="auto"/>
              <w:right w:val="single" w:sz="8" w:space="0" w:color="auto"/>
            </w:tcBorders>
            <w:shd w:val="clear" w:color="auto" w:fill="auto"/>
            <w:vAlign w:val="bottom"/>
          </w:tcPr>
          <w:p w:rsidR="00981F70" w:rsidRPr="00981F70" w:rsidRDefault="00981F70" w:rsidP="00981F70">
            <w:pPr>
              <w:spacing w:after="0" w:line="240" w:lineRule="auto"/>
              <w:rPr>
                <w:rFonts w:ascii="Times New Roman" w:hAnsi="Times New Roman" w:cs="Times New Roman"/>
                <w:b/>
                <w:bCs/>
                <w:sz w:val="20"/>
                <w:szCs w:val="20"/>
              </w:rPr>
            </w:pPr>
            <w:r w:rsidRPr="00981F70">
              <w:rPr>
                <w:rFonts w:ascii="Times New Roman" w:hAnsi="Times New Roman" w:cs="Times New Roman"/>
                <w:b/>
                <w:bCs/>
                <w:sz w:val="20"/>
                <w:szCs w:val="20"/>
              </w:rPr>
              <w:t xml:space="preserve">240 Безвозмездные </w:t>
            </w:r>
            <w:r w:rsidRPr="00981F70">
              <w:rPr>
                <w:rFonts w:ascii="Times New Roman" w:hAnsi="Times New Roman" w:cs="Times New Roman"/>
                <w:b/>
                <w:sz w:val="20"/>
                <w:szCs w:val="20"/>
              </w:rPr>
              <w:t>перечисления организациям</w:t>
            </w:r>
          </w:p>
        </w:tc>
        <w:tc>
          <w:tcPr>
            <w:tcW w:w="1417"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b/>
                <w:sz w:val="20"/>
                <w:szCs w:val="20"/>
              </w:rPr>
            </w:pPr>
            <w:r w:rsidRPr="00981F70">
              <w:rPr>
                <w:rFonts w:ascii="Times New Roman" w:hAnsi="Times New Roman" w:cs="Times New Roman"/>
                <w:b/>
                <w:sz w:val="20"/>
                <w:szCs w:val="20"/>
              </w:rPr>
              <w:t>2 493 903,1</w:t>
            </w:r>
          </w:p>
        </w:tc>
        <w:tc>
          <w:tcPr>
            <w:tcW w:w="1559"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b/>
                <w:sz w:val="20"/>
                <w:szCs w:val="20"/>
              </w:rPr>
            </w:pPr>
            <w:r w:rsidRPr="00981F70">
              <w:rPr>
                <w:rFonts w:ascii="Times New Roman" w:hAnsi="Times New Roman" w:cs="Times New Roman"/>
                <w:b/>
                <w:sz w:val="20"/>
                <w:szCs w:val="20"/>
              </w:rPr>
              <w:t>2 486 474,5</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sz w:val="20"/>
                <w:szCs w:val="20"/>
              </w:rPr>
            </w:pPr>
            <w:r w:rsidRPr="00981F70">
              <w:rPr>
                <w:rFonts w:ascii="Times New Roman" w:hAnsi="Times New Roman" w:cs="Times New Roman"/>
                <w:b/>
                <w:sz w:val="20"/>
                <w:szCs w:val="20"/>
              </w:rPr>
              <w:t>56,9</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sz w:val="20"/>
                <w:szCs w:val="20"/>
              </w:rPr>
            </w:pPr>
            <w:r w:rsidRPr="00981F70">
              <w:rPr>
                <w:rFonts w:ascii="Times New Roman" w:hAnsi="Times New Roman" w:cs="Times New Roman"/>
                <w:b/>
                <w:sz w:val="20"/>
                <w:szCs w:val="20"/>
              </w:rPr>
              <w:t>99,7</w:t>
            </w:r>
          </w:p>
        </w:tc>
      </w:tr>
      <w:tr w:rsidR="00981F70" w:rsidRPr="00981F70" w:rsidTr="00981F70">
        <w:trPr>
          <w:trHeight w:val="343"/>
        </w:trPr>
        <w:tc>
          <w:tcPr>
            <w:tcW w:w="4982" w:type="dxa"/>
            <w:tcBorders>
              <w:top w:val="nil"/>
              <w:left w:val="single" w:sz="8" w:space="0" w:color="auto"/>
              <w:bottom w:val="single" w:sz="8" w:space="0" w:color="auto"/>
              <w:right w:val="single" w:sz="8" w:space="0" w:color="auto"/>
            </w:tcBorders>
            <w:shd w:val="clear" w:color="auto" w:fill="auto"/>
            <w:vAlign w:val="bottom"/>
          </w:tcPr>
          <w:p w:rsidR="00981F70" w:rsidRPr="00981F70" w:rsidRDefault="00981F70" w:rsidP="00981F70">
            <w:pPr>
              <w:spacing w:after="0" w:line="240" w:lineRule="auto"/>
              <w:rPr>
                <w:rFonts w:ascii="Times New Roman" w:hAnsi="Times New Roman" w:cs="Times New Roman"/>
                <w:sz w:val="20"/>
                <w:szCs w:val="20"/>
              </w:rPr>
            </w:pPr>
            <w:r w:rsidRPr="00981F70">
              <w:rPr>
                <w:rFonts w:ascii="Times New Roman" w:hAnsi="Times New Roman" w:cs="Times New Roman"/>
                <w:sz w:val="20"/>
                <w:szCs w:val="20"/>
              </w:rPr>
              <w:t xml:space="preserve">241 Безвозмездные перечисления государственным и муниципальным организациям            </w:t>
            </w:r>
          </w:p>
        </w:tc>
        <w:tc>
          <w:tcPr>
            <w:tcW w:w="1417"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2 441 830,3</w:t>
            </w:r>
          </w:p>
        </w:tc>
        <w:tc>
          <w:tcPr>
            <w:tcW w:w="1559"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2 438 887,2</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55,9</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99,9</w:t>
            </w:r>
          </w:p>
        </w:tc>
      </w:tr>
      <w:tr w:rsidR="00981F70" w:rsidRPr="00981F70" w:rsidTr="00981F70">
        <w:trPr>
          <w:trHeight w:val="276"/>
        </w:trPr>
        <w:tc>
          <w:tcPr>
            <w:tcW w:w="4982" w:type="dxa"/>
            <w:tcBorders>
              <w:top w:val="nil"/>
              <w:left w:val="single" w:sz="8" w:space="0" w:color="auto"/>
              <w:bottom w:val="single" w:sz="8" w:space="0" w:color="auto"/>
              <w:right w:val="single" w:sz="8" w:space="0" w:color="auto"/>
            </w:tcBorders>
            <w:shd w:val="clear" w:color="auto" w:fill="auto"/>
            <w:vAlign w:val="bottom"/>
          </w:tcPr>
          <w:p w:rsidR="00981F70" w:rsidRPr="00981F70" w:rsidRDefault="00981F70" w:rsidP="00981F70">
            <w:pPr>
              <w:spacing w:after="0" w:line="240" w:lineRule="auto"/>
              <w:rPr>
                <w:rFonts w:ascii="Times New Roman" w:hAnsi="Times New Roman" w:cs="Times New Roman"/>
                <w:sz w:val="20"/>
                <w:szCs w:val="20"/>
              </w:rPr>
            </w:pPr>
            <w:r w:rsidRPr="00981F70">
              <w:rPr>
                <w:rFonts w:ascii="Times New Roman" w:hAnsi="Times New Roman" w:cs="Times New Roman"/>
                <w:sz w:val="20"/>
                <w:szCs w:val="20"/>
              </w:rPr>
              <w:t xml:space="preserve">242 Безвозмездные перечисления организациям, за исключением государственных и муниципальных организаций                                             </w:t>
            </w:r>
          </w:p>
        </w:tc>
        <w:tc>
          <w:tcPr>
            <w:tcW w:w="1417"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52 072,8</w:t>
            </w:r>
          </w:p>
        </w:tc>
        <w:tc>
          <w:tcPr>
            <w:tcW w:w="1559"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47 587,3</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1,1</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sz w:val="20"/>
                <w:szCs w:val="20"/>
              </w:rPr>
            </w:pPr>
            <w:r w:rsidRPr="00981F70">
              <w:rPr>
                <w:rFonts w:ascii="Times New Roman" w:hAnsi="Times New Roman" w:cs="Times New Roman"/>
                <w:sz w:val="20"/>
                <w:szCs w:val="20"/>
              </w:rPr>
              <w:t>91,4</w:t>
            </w:r>
          </w:p>
        </w:tc>
      </w:tr>
      <w:tr w:rsidR="00981F70" w:rsidRPr="00981F70" w:rsidTr="00981F70">
        <w:trPr>
          <w:trHeight w:val="406"/>
        </w:trPr>
        <w:tc>
          <w:tcPr>
            <w:tcW w:w="4982" w:type="dxa"/>
            <w:tcBorders>
              <w:top w:val="nil"/>
              <w:left w:val="single" w:sz="8" w:space="0" w:color="auto"/>
              <w:bottom w:val="single" w:sz="8" w:space="0" w:color="auto"/>
              <w:right w:val="single" w:sz="8" w:space="0" w:color="auto"/>
            </w:tcBorders>
            <w:shd w:val="clear" w:color="auto" w:fill="auto"/>
            <w:vAlign w:val="bottom"/>
          </w:tcPr>
          <w:p w:rsidR="00981F70" w:rsidRPr="00981F70" w:rsidRDefault="00981F70" w:rsidP="00981F70">
            <w:pPr>
              <w:spacing w:after="0" w:line="240" w:lineRule="auto"/>
              <w:rPr>
                <w:rFonts w:ascii="Times New Roman" w:hAnsi="Times New Roman" w:cs="Times New Roman"/>
                <w:b/>
                <w:sz w:val="20"/>
                <w:szCs w:val="20"/>
              </w:rPr>
            </w:pPr>
            <w:r w:rsidRPr="00981F70">
              <w:rPr>
                <w:rFonts w:ascii="Times New Roman" w:hAnsi="Times New Roman" w:cs="Times New Roman"/>
                <w:b/>
                <w:sz w:val="20"/>
                <w:szCs w:val="20"/>
              </w:rPr>
              <w:t>251 Перечисления другим бюджетам бюджетной системы</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sz w:val="20"/>
                <w:szCs w:val="20"/>
              </w:rPr>
            </w:pPr>
            <w:r w:rsidRPr="00981F70">
              <w:rPr>
                <w:rFonts w:ascii="Times New Roman" w:hAnsi="Times New Roman" w:cs="Times New Roman"/>
                <w:b/>
                <w:sz w:val="20"/>
                <w:szCs w:val="20"/>
              </w:rPr>
              <w:t>1 485 598,9</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sz w:val="20"/>
                <w:szCs w:val="20"/>
              </w:rPr>
            </w:pPr>
            <w:r w:rsidRPr="00981F70">
              <w:rPr>
                <w:rFonts w:ascii="Times New Roman" w:hAnsi="Times New Roman" w:cs="Times New Roman"/>
                <w:b/>
                <w:sz w:val="20"/>
                <w:szCs w:val="20"/>
              </w:rPr>
              <w:t>1 305 575,5</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29,9</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87,9</w:t>
            </w:r>
          </w:p>
        </w:tc>
      </w:tr>
      <w:tr w:rsidR="00981F70" w:rsidRPr="00981F70" w:rsidTr="00981F70">
        <w:trPr>
          <w:trHeight w:val="158"/>
        </w:trPr>
        <w:tc>
          <w:tcPr>
            <w:tcW w:w="4982" w:type="dxa"/>
            <w:tcBorders>
              <w:top w:val="nil"/>
              <w:left w:val="single" w:sz="8" w:space="0" w:color="auto"/>
              <w:bottom w:val="single" w:sz="8" w:space="0" w:color="auto"/>
              <w:right w:val="single" w:sz="8" w:space="0" w:color="auto"/>
            </w:tcBorders>
            <w:shd w:val="clear" w:color="auto" w:fill="auto"/>
            <w:vAlign w:val="bottom"/>
          </w:tcPr>
          <w:p w:rsidR="00981F70" w:rsidRPr="00981F70" w:rsidRDefault="00981F70" w:rsidP="00981F70">
            <w:pPr>
              <w:spacing w:after="0" w:line="240" w:lineRule="auto"/>
              <w:rPr>
                <w:rFonts w:ascii="Times New Roman" w:hAnsi="Times New Roman" w:cs="Times New Roman"/>
                <w:b/>
                <w:bCs/>
                <w:sz w:val="20"/>
                <w:szCs w:val="20"/>
              </w:rPr>
            </w:pPr>
            <w:r w:rsidRPr="00981F70">
              <w:rPr>
                <w:rFonts w:ascii="Times New Roman" w:hAnsi="Times New Roman" w:cs="Times New Roman"/>
                <w:b/>
                <w:bCs/>
                <w:sz w:val="20"/>
                <w:szCs w:val="20"/>
              </w:rPr>
              <w:t>262 Пособия по соц</w:t>
            </w:r>
            <w:r>
              <w:rPr>
                <w:rFonts w:ascii="Times New Roman" w:hAnsi="Times New Roman" w:cs="Times New Roman"/>
                <w:b/>
                <w:bCs/>
                <w:sz w:val="20"/>
                <w:szCs w:val="20"/>
              </w:rPr>
              <w:t xml:space="preserve">иальной </w:t>
            </w:r>
            <w:r w:rsidRPr="00981F70">
              <w:rPr>
                <w:rFonts w:ascii="Times New Roman" w:hAnsi="Times New Roman" w:cs="Times New Roman"/>
                <w:b/>
                <w:bCs/>
                <w:sz w:val="20"/>
                <w:szCs w:val="20"/>
              </w:rPr>
              <w:t>помощи населению</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98 751,4</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91 582,4</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2,1</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92,7</w:t>
            </w:r>
          </w:p>
        </w:tc>
      </w:tr>
      <w:tr w:rsidR="00981F70" w:rsidRPr="00981F70" w:rsidTr="00981F70">
        <w:trPr>
          <w:trHeight w:val="64"/>
        </w:trPr>
        <w:tc>
          <w:tcPr>
            <w:tcW w:w="4982" w:type="dxa"/>
            <w:tcBorders>
              <w:top w:val="nil"/>
              <w:left w:val="single" w:sz="8" w:space="0" w:color="auto"/>
              <w:bottom w:val="single" w:sz="4" w:space="0" w:color="auto"/>
              <w:right w:val="single" w:sz="8"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b/>
                <w:bCs/>
                <w:sz w:val="20"/>
                <w:szCs w:val="20"/>
              </w:rPr>
            </w:pPr>
            <w:r w:rsidRPr="00981F70">
              <w:rPr>
                <w:rFonts w:ascii="Times New Roman" w:hAnsi="Times New Roman" w:cs="Times New Roman"/>
                <w:b/>
                <w:bCs/>
                <w:sz w:val="20"/>
                <w:szCs w:val="20"/>
              </w:rPr>
              <w:t>263 Пенсии, пособия</w:t>
            </w:r>
          </w:p>
        </w:tc>
        <w:tc>
          <w:tcPr>
            <w:tcW w:w="1417"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b/>
                <w:sz w:val="20"/>
                <w:szCs w:val="20"/>
              </w:rPr>
            </w:pPr>
            <w:r w:rsidRPr="00981F70">
              <w:rPr>
                <w:rFonts w:ascii="Times New Roman" w:hAnsi="Times New Roman" w:cs="Times New Roman"/>
                <w:b/>
                <w:sz w:val="20"/>
                <w:szCs w:val="20"/>
              </w:rPr>
              <w:t>4 660,7</w:t>
            </w:r>
          </w:p>
        </w:tc>
        <w:tc>
          <w:tcPr>
            <w:tcW w:w="1559" w:type="dxa"/>
            <w:tcBorders>
              <w:top w:val="nil"/>
              <w:left w:val="nil"/>
              <w:bottom w:val="single" w:sz="8" w:space="0" w:color="auto"/>
              <w:right w:val="single" w:sz="8" w:space="0" w:color="auto"/>
            </w:tcBorders>
            <w:shd w:val="clear" w:color="auto" w:fill="auto"/>
            <w:noWrap/>
            <w:vAlign w:val="center"/>
          </w:tcPr>
          <w:p w:rsidR="00981F70" w:rsidRPr="00981F70" w:rsidRDefault="00981F70" w:rsidP="00981F70">
            <w:pPr>
              <w:spacing w:after="0" w:line="240" w:lineRule="auto"/>
              <w:jc w:val="center"/>
              <w:rPr>
                <w:rFonts w:ascii="Times New Roman" w:hAnsi="Times New Roman" w:cs="Times New Roman"/>
                <w:b/>
                <w:sz w:val="20"/>
                <w:szCs w:val="20"/>
              </w:rPr>
            </w:pPr>
            <w:r w:rsidRPr="00981F70">
              <w:rPr>
                <w:rFonts w:ascii="Times New Roman" w:hAnsi="Times New Roman" w:cs="Times New Roman"/>
                <w:b/>
                <w:sz w:val="20"/>
                <w:szCs w:val="20"/>
              </w:rPr>
              <w:t>4 660,7</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0,1</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100</w:t>
            </w:r>
          </w:p>
        </w:tc>
      </w:tr>
      <w:tr w:rsidR="00981F70" w:rsidRPr="00981F70" w:rsidTr="00981F70">
        <w:trPr>
          <w:trHeight w:val="140"/>
        </w:trPr>
        <w:tc>
          <w:tcPr>
            <w:tcW w:w="4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F70" w:rsidRPr="00981F70" w:rsidRDefault="00981F70" w:rsidP="00981F70">
            <w:pPr>
              <w:spacing w:after="0" w:line="240" w:lineRule="auto"/>
              <w:rPr>
                <w:rFonts w:ascii="Times New Roman" w:hAnsi="Times New Roman" w:cs="Times New Roman"/>
                <w:b/>
                <w:bCs/>
                <w:sz w:val="20"/>
                <w:szCs w:val="20"/>
              </w:rPr>
            </w:pPr>
            <w:r w:rsidRPr="00981F70">
              <w:rPr>
                <w:rFonts w:ascii="Times New Roman" w:hAnsi="Times New Roman" w:cs="Times New Roman"/>
                <w:b/>
                <w:bCs/>
                <w:sz w:val="20"/>
                <w:szCs w:val="20"/>
              </w:rPr>
              <w:t>290  Прочие расходы</w:t>
            </w:r>
          </w:p>
        </w:tc>
        <w:tc>
          <w:tcPr>
            <w:tcW w:w="1417"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18 144,2</w:t>
            </w:r>
          </w:p>
        </w:tc>
        <w:tc>
          <w:tcPr>
            <w:tcW w:w="1559"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11 101,4</w:t>
            </w:r>
          </w:p>
        </w:tc>
        <w:tc>
          <w:tcPr>
            <w:tcW w:w="1134"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0,3</w:t>
            </w:r>
          </w:p>
        </w:tc>
        <w:tc>
          <w:tcPr>
            <w:tcW w:w="785" w:type="dxa"/>
            <w:tcBorders>
              <w:top w:val="nil"/>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61,2</w:t>
            </w:r>
          </w:p>
        </w:tc>
      </w:tr>
      <w:tr w:rsidR="00981F70" w:rsidRPr="00981F70" w:rsidTr="00981F70">
        <w:trPr>
          <w:trHeight w:val="216"/>
        </w:trPr>
        <w:tc>
          <w:tcPr>
            <w:tcW w:w="4982" w:type="dxa"/>
            <w:tcBorders>
              <w:top w:val="single" w:sz="4" w:space="0" w:color="auto"/>
              <w:left w:val="single" w:sz="4" w:space="0" w:color="auto"/>
              <w:bottom w:val="single" w:sz="4" w:space="0" w:color="auto"/>
              <w:right w:val="single" w:sz="4" w:space="0" w:color="auto"/>
            </w:tcBorders>
            <w:shd w:val="clear" w:color="auto" w:fill="auto"/>
            <w:vAlign w:val="bottom"/>
          </w:tcPr>
          <w:p w:rsidR="00981F70" w:rsidRPr="00981F70" w:rsidRDefault="00981F70" w:rsidP="00981F70">
            <w:pPr>
              <w:spacing w:after="0" w:line="240" w:lineRule="auto"/>
              <w:rPr>
                <w:rFonts w:ascii="Times New Roman" w:hAnsi="Times New Roman" w:cs="Times New Roman"/>
                <w:b/>
                <w:bCs/>
                <w:sz w:val="20"/>
                <w:szCs w:val="20"/>
              </w:rPr>
            </w:pPr>
            <w:r w:rsidRPr="00981F70">
              <w:rPr>
                <w:rFonts w:ascii="Times New Roman" w:hAnsi="Times New Roman" w:cs="Times New Roman"/>
                <w:b/>
                <w:bCs/>
                <w:sz w:val="20"/>
                <w:szCs w:val="20"/>
              </w:rPr>
              <w:t>310 Увеличение стоимости основных средств</w:t>
            </w:r>
          </w:p>
        </w:tc>
        <w:tc>
          <w:tcPr>
            <w:tcW w:w="1417" w:type="dxa"/>
            <w:tcBorders>
              <w:top w:val="nil"/>
              <w:left w:val="nil"/>
              <w:bottom w:val="single" w:sz="4"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75 829,6</w:t>
            </w:r>
          </w:p>
        </w:tc>
        <w:tc>
          <w:tcPr>
            <w:tcW w:w="1559" w:type="dxa"/>
            <w:tcBorders>
              <w:top w:val="nil"/>
              <w:left w:val="nil"/>
              <w:bottom w:val="single" w:sz="4"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72 281,6</w:t>
            </w:r>
          </w:p>
        </w:tc>
        <w:tc>
          <w:tcPr>
            <w:tcW w:w="1134" w:type="dxa"/>
            <w:tcBorders>
              <w:top w:val="nil"/>
              <w:left w:val="nil"/>
              <w:bottom w:val="single" w:sz="4"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1,7</w:t>
            </w:r>
          </w:p>
        </w:tc>
        <w:tc>
          <w:tcPr>
            <w:tcW w:w="785" w:type="dxa"/>
            <w:tcBorders>
              <w:top w:val="nil"/>
              <w:left w:val="nil"/>
              <w:bottom w:val="single" w:sz="4"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95,3</w:t>
            </w:r>
          </w:p>
        </w:tc>
      </w:tr>
      <w:tr w:rsidR="00981F70" w:rsidRPr="00981F70" w:rsidTr="00981F70">
        <w:trPr>
          <w:trHeight w:val="182"/>
        </w:trPr>
        <w:tc>
          <w:tcPr>
            <w:tcW w:w="4982" w:type="dxa"/>
            <w:tcBorders>
              <w:top w:val="single" w:sz="4" w:space="0" w:color="auto"/>
              <w:left w:val="single" w:sz="8" w:space="0" w:color="auto"/>
              <w:bottom w:val="single" w:sz="4" w:space="0" w:color="auto"/>
              <w:right w:val="single" w:sz="4" w:space="0" w:color="auto"/>
            </w:tcBorders>
            <w:shd w:val="clear" w:color="auto" w:fill="auto"/>
            <w:vAlign w:val="bottom"/>
          </w:tcPr>
          <w:p w:rsidR="00981F70" w:rsidRPr="00981F70" w:rsidRDefault="00981F70" w:rsidP="00981F70">
            <w:pPr>
              <w:spacing w:after="0" w:line="240" w:lineRule="auto"/>
              <w:rPr>
                <w:rFonts w:ascii="Times New Roman" w:hAnsi="Times New Roman" w:cs="Times New Roman"/>
                <w:b/>
                <w:bCs/>
                <w:sz w:val="20"/>
                <w:szCs w:val="20"/>
              </w:rPr>
            </w:pPr>
            <w:r w:rsidRPr="00981F70">
              <w:rPr>
                <w:rFonts w:ascii="Times New Roman" w:hAnsi="Times New Roman" w:cs="Times New Roman"/>
                <w:b/>
                <w:bCs/>
                <w:sz w:val="20"/>
                <w:szCs w:val="20"/>
              </w:rPr>
              <w:t>340 Увеличение стоимости материальных запасов</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22 263,9</w:t>
            </w:r>
          </w:p>
        </w:tc>
        <w:tc>
          <w:tcPr>
            <w:tcW w:w="1559" w:type="dxa"/>
            <w:tcBorders>
              <w:top w:val="single" w:sz="4" w:space="0" w:color="auto"/>
              <w:left w:val="nil"/>
              <w:bottom w:val="single" w:sz="4"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21 419,0</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0,5</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96,2</w:t>
            </w:r>
          </w:p>
        </w:tc>
      </w:tr>
      <w:tr w:rsidR="00981F70" w:rsidRPr="00981F70" w:rsidTr="00981F70">
        <w:trPr>
          <w:trHeight w:val="227"/>
        </w:trPr>
        <w:tc>
          <w:tcPr>
            <w:tcW w:w="4982" w:type="dxa"/>
            <w:tcBorders>
              <w:top w:val="single" w:sz="4" w:space="0" w:color="auto"/>
              <w:left w:val="single" w:sz="8" w:space="0" w:color="auto"/>
              <w:bottom w:val="single" w:sz="8" w:space="0" w:color="auto"/>
              <w:right w:val="single" w:sz="8" w:space="0" w:color="auto"/>
            </w:tcBorders>
            <w:shd w:val="clear" w:color="auto" w:fill="auto"/>
            <w:vAlign w:val="bottom"/>
          </w:tcPr>
          <w:p w:rsidR="00981F70" w:rsidRPr="00981F70" w:rsidRDefault="00981F70" w:rsidP="00981F70">
            <w:pPr>
              <w:spacing w:after="0" w:line="240" w:lineRule="auto"/>
              <w:rPr>
                <w:rFonts w:ascii="Times New Roman" w:hAnsi="Times New Roman" w:cs="Times New Roman"/>
                <w:b/>
                <w:bCs/>
                <w:sz w:val="20"/>
                <w:szCs w:val="20"/>
              </w:rPr>
            </w:pPr>
            <w:r w:rsidRPr="00981F70">
              <w:rPr>
                <w:rFonts w:ascii="Times New Roman" w:hAnsi="Times New Roman" w:cs="Times New Roman"/>
                <w:b/>
                <w:bCs/>
                <w:sz w:val="20"/>
                <w:szCs w:val="20"/>
              </w:rPr>
              <w:t>530 Увеличение стоимости акций и иных форм участия в капитале</w:t>
            </w:r>
          </w:p>
        </w:tc>
        <w:tc>
          <w:tcPr>
            <w:tcW w:w="1417" w:type="dxa"/>
            <w:tcBorders>
              <w:top w:val="single" w:sz="4" w:space="0" w:color="auto"/>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20</w:t>
            </w:r>
          </w:p>
        </w:tc>
        <w:tc>
          <w:tcPr>
            <w:tcW w:w="1559" w:type="dxa"/>
            <w:tcBorders>
              <w:top w:val="single" w:sz="4" w:space="0" w:color="auto"/>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20</w:t>
            </w:r>
          </w:p>
        </w:tc>
        <w:tc>
          <w:tcPr>
            <w:tcW w:w="1134" w:type="dxa"/>
            <w:tcBorders>
              <w:top w:val="single" w:sz="4" w:space="0" w:color="auto"/>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0</w:t>
            </w:r>
          </w:p>
        </w:tc>
        <w:tc>
          <w:tcPr>
            <w:tcW w:w="785" w:type="dxa"/>
            <w:tcBorders>
              <w:top w:val="single" w:sz="4" w:space="0" w:color="auto"/>
              <w:left w:val="nil"/>
              <w:bottom w:val="single" w:sz="8" w:space="0" w:color="auto"/>
              <w:right w:val="single" w:sz="8" w:space="0" w:color="auto"/>
            </w:tcBorders>
            <w:shd w:val="clear" w:color="auto" w:fill="auto"/>
            <w:noWrap/>
            <w:vAlign w:val="bottom"/>
          </w:tcPr>
          <w:p w:rsidR="00981F70" w:rsidRPr="00981F70" w:rsidRDefault="00981F70" w:rsidP="00981F70">
            <w:pPr>
              <w:spacing w:after="0" w:line="240" w:lineRule="auto"/>
              <w:jc w:val="center"/>
              <w:rPr>
                <w:rFonts w:ascii="Times New Roman" w:hAnsi="Times New Roman" w:cs="Times New Roman"/>
                <w:b/>
                <w:bCs/>
                <w:sz w:val="20"/>
                <w:szCs w:val="20"/>
              </w:rPr>
            </w:pPr>
            <w:r w:rsidRPr="00981F70">
              <w:rPr>
                <w:rFonts w:ascii="Times New Roman" w:hAnsi="Times New Roman" w:cs="Times New Roman"/>
                <w:b/>
                <w:bCs/>
                <w:sz w:val="20"/>
                <w:szCs w:val="20"/>
              </w:rPr>
              <w:t>100</w:t>
            </w:r>
          </w:p>
        </w:tc>
      </w:tr>
    </w:tbl>
    <w:p w:rsidR="00981F70" w:rsidRDefault="00981F70" w:rsidP="00981F70">
      <w:pPr>
        <w:pStyle w:val="25"/>
        <w:spacing w:after="0" w:line="240" w:lineRule="auto"/>
        <w:ind w:left="0" w:firstLine="283"/>
        <w:jc w:val="both"/>
        <w:rPr>
          <w:sz w:val="24"/>
          <w:szCs w:val="24"/>
        </w:rPr>
      </w:pPr>
      <w:r w:rsidRPr="00981F70">
        <w:rPr>
          <w:sz w:val="24"/>
          <w:szCs w:val="24"/>
        </w:rPr>
        <w:t xml:space="preserve">Значительный удельный вес в структуре расходов </w:t>
      </w:r>
      <w:r>
        <w:rPr>
          <w:sz w:val="24"/>
          <w:szCs w:val="24"/>
        </w:rPr>
        <w:t>составляют расходы по КОСГУ</w:t>
      </w:r>
      <w:r w:rsidRPr="00981F70">
        <w:rPr>
          <w:sz w:val="24"/>
          <w:szCs w:val="24"/>
        </w:rPr>
        <w:t xml:space="preserve"> 240</w:t>
      </w:r>
      <w:r w:rsidRPr="00981F70">
        <w:rPr>
          <w:b/>
          <w:bCs/>
          <w:sz w:val="24"/>
          <w:szCs w:val="24"/>
        </w:rPr>
        <w:t xml:space="preserve"> «</w:t>
      </w:r>
      <w:r w:rsidRPr="00981F70">
        <w:rPr>
          <w:bCs/>
          <w:sz w:val="24"/>
          <w:szCs w:val="24"/>
        </w:rPr>
        <w:t>Безвозмездные перечисления организациям»</w:t>
      </w:r>
      <w:r w:rsidRPr="00981F70">
        <w:rPr>
          <w:sz w:val="24"/>
          <w:szCs w:val="24"/>
        </w:rPr>
        <w:t xml:space="preserve"> - 56,9%</w:t>
      </w:r>
      <w:r>
        <w:rPr>
          <w:sz w:val="24"/>
          <w:szCs w:val="24"/>
        </w:rPr>
        <w:t>. По статье 240 отражаются субсидии пре</w:t>
      </w:r>
      <w:r w:rsidRPr="00981F70">
        <w:rPr>
          <w:sz w:val="24"/>
          <w:szCs w:val="24"/>
        </w:rPr>
        <w:t>доставл</w:t>
      </w:r>
      <w:r>
        <w:rPr>
          <w:sz w:val="24"/>
          <w:szCs w:val="24"/>
        </w:rPr>
        <w:t>яются</w:t>
      </w:r>
      <w:r w:rsidRPr="00981F70">
        <w:rPr>
          <w:sz w:val="24"/>
          <w:szCs w:val="24"/>
        </w:rPr>
        <w:t xml:space="preserve"> на финансовое обеспечение выполнения муниципального задания и на иные цели муниципальным бюджетным учреждениям в сумме 2 428 413,0 тыс. руб</w:t>
      </w:r>
      <w:r>
        <w:rPr>
          <w:sz w:val="24"/>
          <w:szCs w:val="24"/>
        </w:rPr>
        <w:t>.</w:t>
      </w:r>
      <w:r w:rsidRPr="00981F70">
        <w:rPr>
          <w:sz w:val="24"/>
          <w:szCs w:val="24"/>
        </w:rPr>
        <w:t>, также по да</w:t>
      </w:r>
      <w:r>
        <w:rPr>
          <w:sz w:val="24"/>
          <w:szCs w:val="24"/>
        </w:rPr>
        <w:t>нной статье отражены</w:t>
      </w:r>
      <w:r w:rsidRPr="00981F70">
        <w:rPr>
          <w:sz w:val="24"/>
          <w:szCs w:val="24"/>
        </w:rPr>
        <w:t>расходы</w:t>
      </w:r>
      <w:r>
        <w:rPr>
          <w:sz w:val="24"/>
          <w:szCs w:val="24"/>
        </w:rPr>
        <w:t xml:space="preserve">произведенные за счет средств </w:t>
      </w:r>
      <w:r w:rsidRPr="00981F70">
        <w:rPr>
          <w:sz w:val="24"/>
          <w:szCs w:val="24"/>
        </w:rPr>
        <w:t>господдержк</w:t>
      </w:r>
      <w:r>
        <w:rPr>
          <w:sz w:val="24"/>
          <w:szCs w:val="24"/>
        </w:rPr>
        <w:t>и</w:t>
      </w:r>
      <w:r w:rsidRPr="00981F70">
        <w:rPr>
          <w:sz w:val="24"/>
          <w:szCs w:val="24"/>
        </w:rPr>
        <w:t xml:space="preserve"> сельхозпроизводителей, субсидии на транспортное обслуживание населения (межселенные перевозки), субсидии на поддержку малого и среднего предпринимательства .</w:t>
      </w:r>
    </w:p>
    <w:p w:rsidR="00D92188" w:rsidRPr="00981F70" w:rsidRDefault="00D92188" w:rsidP="00981F70">
      <w:pPr>
        <w:pStyle w:val="25"/>
        <w:spacing w:after="0" w:line="240" w:lineRule="auto"/>
        <w:ind w:left="0" w:firstLine="283"/>
        <w:jc w:val="both"/>
        <w:rPr>
          <w:sz w:val="24"/>
          <w:szCs w:val="24"/>
        </w:rPr>
      </w:pPr>
    </w:p>
    <w:p w:rsidR="00981F70" w:rsidRDefault="00981F70" w:rsidP="00981F70">
      <w:pPr>
        <w:spacing w:after="0" w:line="240" w:lineRule="auto"/>
        <w:ind w:firstLine="720"/>
        <w:jc w:val="both"/>
        <w:rPr>
          <w:rFonts w:ascii="Times New Roman" w:hAnsi="Times New Roman" w:cs="Times New Roman"/>
          <w:sz w:val="24"/>
          <w:szCs w:val="24"/>
        </w:rPr>
      </w:pPr>
      <w:r w:rsidRPr="00981F70">
        <w:rPr>
          <w:rFonts w:ascii="Times New Roman" w:hAnsi="Times New Roman" w:cs="Times New Roman"/>
          <w:sz w:val="24"/>
          <w:szCs w:val="24"/>
        </w:rPr>
        <w:t xml:space="preserve">По КОСГУ 251 </w:t>
      </w:r>
      <w:r w:rsidRPr="00981F70">
        <w:rPr>
          <w:rFonts w:ascii="Times New Roman" w:hAnsi="Times New Roman" w:cs="Times New Roman"/>
          <w:b/>
          <w:sz w:val="24"/>
          <w:szCs w:val="24"/>
        </w:rPr>
        <w:t>«</w:t>
      </w:r>
      <w:r w:rsidRPr="00981F70">
        <w:rPr>
          <w:rFonts w:ascii="Times New Roman" w:hAnsi="Times New Roman" w:cs="Times New Roman"/>
          <w:sz w:val="24"/>
          <w:szCs w:val="24"/>
        </w:rPr>
        <w:t>Перечисления другим бюджетам бюджетной системы» (межбюджетные трансферты) отражаются средства:</w:t>
      </w:r>
    </w:p>
    <w:p w:rsidR="00981F70" w:rsidRDefault="00981F70" w:rsidP="00981F70">
      <w:pPr>
        <w:spacing w:after="0" w:line="240" w:lineRule="auto"/>
        <w:jc w:val="both"/>
        <w:rPr>
          <w:rFonts w:ascii="Times New Roman" w:hAnsi="Times New Roman" w:cs="Times New Roman"/>
          <w:sz w:val="24"/>
          <w:szCs w:val="24"/>
        </w:rPr>
      </w:pPr>
      <w:r w:rsidRPr="00981F70">
        <w:rPr>
          <w:rFonts w:ascii="Times New Roman" w:hAnsi="Times New Roman" w:cs="Times New Roman"/>
          <w:sz w:val="24"/>
          <w:szCs w:val="24"/>
        </w:rPr>
        <w:t>- Районного фонда финансовой поддержки поселений в сумме 158 262,2 тыс.руб. (дотации на сбалансированность бюджетов поселений, на выравнивание уровня бюдж</w:t>
      </w:r>
      <w:r>
        <w:rPr>
          <w:rFonts w:ascii="Times New Roman" w:hAnsi="Times New Roman" w:cs="Times New Roman"/>
          <w:sz w:val="24"/>
          <w:szCs w:val="24"/>
        </w:rPr>
        <w:t>етной обеспеченности поселений);</w:t>
      </w:r>
    </w:p>
    <w:p w:rsidR="00D92188" w:rsidRDefault="00981F70" w:rsidP="00981F70">
      <w:pPr>
        <w:spacing w:after="0" w:line="240" w:lineRule="auto"/>
        <w:jc w:val="both"/>
        <w:rPr>
          <w:rFonts w:ascii="Times New Roman" w:hAnsi="Times New Roman" w:cs="Times New Roman"/>
          <w:sz w:val="24"/>
          <w:szCs w:val="24"/>
        </w:rPr>
      </w:pPr>
      <w:r w:rsidRPr="00981F70">
        <w:rPr>
          <w:rFonts w:ascii="Times New Roman" w:hAnsi="Times New Roman" w:cs="Times New Roman"/>
          <w:sz w:val="24"/>
          <w:szCs w:val="24"/>
        </w:rPr>
        <w:t xml:space="preserve">-Районного фонда софинансирования в сумме 1 134 588,5 тыс. руб. (Субсидия на обеспечение мероприятий по переселению граждан из аварийного жилищного фонда за счет </w:t>
      </w:r>
      <w:r w:rsidRPr="00981F70">
        <w:rPr>
          <w:rFonts w:ascii="Times New Roman" w:hAnsi="Times New Roman" w:cs="Times New Roman"/>
          <w:sz w:val="24"/>
          <w:szCs w:val="24"/>
        </w:rPr>
        <w:lastRenderedPageBreak/>
        <w:t xml:space="preserve">средств Фонда содействия реформированию ЖКХ и государственного бюджета Республики Саха (Якутия);на приобретение насосного оборудования для КОС ГП «Поселок Беркакит»; </w:t>
      </w:r>
    </w:p>
    <w:p w:rsidR="00981F70" w:rsidRDefault="00981F70" w:rsidP="00981F70">
      <w:pPr>
        <w:spacing w:after="0" w:line="240" w:lineRule="auto"/>
        <w:jc w:val="both"/>
        <w:rPr>
          <w:rFonts w:ascii="Times New Roman" w:hAnsi="Times New Roman" w:cs="Times New Roman"/>
          <w:sz w:val="24"/>
          <w:szCs w:val="24"/>
        </w:rPr>
      </w:pPr>
      <w:r w:rsidRPr="00981F70">
        <w:rPr>
          <w:rFonts w:ascii="Times New Roman" w:hAnsi="Times New Roman" w:cs="Times New Roman"/>
          <w:sz w:val="24"/>
          <w:szCs w:val="24"/>
        </w:rPr>
        <w:t>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 на присуждение Гранта Президента РС (Я)на поддержку творческих достижений и начинаний в области культуры и искусства в СП «Иенгринский эвенкийский национальный наслег»; на организацию мероприятий по предупреждению и ликвидации болезней животных, их лечению, защите населения от болезней, общих для человека и животных; на ремонт улично-дорожной сети ГП «Поселок Беркакит»; на установку приборов учета используемых энергоресурсов; на  содействие во внедрении материалов, оборудования, технологий, имеющих высокую энергетическую эффективность; на софинансирование расходных обязательств в связи с повышением оплаты труда; на софинансирование расходных обязательств по реализации плана мероприятий комплексного развития муниципального о</w:t>
      </w:r>
      <w:r w:rsidR="00D92188">
        <w:rPr>
          <w:rFonts w:ascii="Times New Roman" w:hAnsi="Times New Roman" w:cs="Times New Roman"/>
          <w:sz w:val="24"/>
          <w:szCs w:val="24"/>
        </w:rPr>
        <w:t>бразования на 2013-2015 годы );</w:t>
      </w:r>
    </w:p>
    <w:p w:rsidR="00981F70" w:rsidRDefault="00981F70" w:rsidP="00981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81F70">
        <w:rPr>
          <w:rFonts w:ascii="Times New Roman" w:hAnsi="Times New Roman" w:cs="Times New Roman"/>
          <w:sz w:val="24"/>
          <w:szCs w:val="24"/>
        </w:rPr>
        <w:t>Районного фонда компенсаций в сумме 2 113,6 тыс. рублей (субвенции на исполнение государственных полномочий по регистрации актов гражданского состояния и ведение воинского учета на территориях, где отсутствуют военные</w:t>
      </w:r>
      <w:r w:rsidR="00D92188">
        <w:rPr>
          <w:rFonts w:ascii="Times New Roman" w:hAnsi="Times New Roman" w:cs="Times New Roman"/>
          <w:sz w:val="24"/>
          <w:szCs w:val="24"/>
        </w:rPr>
        <w:t xml:space="preserve"> комиссариаты);</w:t>
      </w:r>
    </w:p>
    <w:p w:rsidR="00981F70" w:rsidRPr="00981F70" w:rsidRDefault="00981F70" w:rsidP="00981F70">
      <w:pPr>
        <w:pStyle w:val="25"/>
        <w:spacing w:after="0" w:line="240" w:lineRule="auto"/>
        <w:ind w:left="0"/>
        <w:jc w:val="both"/>
        <w:rPr>
          <w:b/>
          <w:i/>
          <w:color w:val="FF0000"/>
          <w:sz w:val="24"/>
          <w:szCs w:val="24"/>
        </w:rPr>
      </w:pPr>
      <w:r w:rsidRPr="00981F70">
        <w:rPr>
          <w:sz w:val="24"/>
          <w:szCs w:val="24"/>
        </w:rPr>
        <w:t xml:space="preserve">-Иных межбюджетных трансфертов в сумме 10 611,2 тыс. руб. (Иные МБТ по возврату в местные бюджеты поступивших средств от денежных взысканий (штрафов) по административным нарушениям; на капитальный ремонт МКД, в связи с проведением мероприятий общереспубликанского значения; на погашение кредиторской задолженности МУП ЖКХ поселений; на выплату денежных поощрений лучшим работникам муниципальных учреждений культуры, находящихся на территории сельских поселений).   </w:t>
      </w:r>
    </w:p>
    <w:p w:rsidR="002B6750" w:rsidRDefault="002B6750" w:rsidP="00054FDD">
      <w:pPr>
        <w:pStyle w:val="25"/>
        <w:spacing w:after="0" w:line="240" w:lineRule="auto"/>
        <w:jc w:val="center"/>
        <w:rPr>
          <w:b/>
          <w:sz w:val="28"/>
          <w:szCs w:val="28"/>
        </w:rPr>
      </w:pPr>
    </w:p>
    <w:p w:rsidR="002B6750" w:rsidRDefault="002B6750" w:rsidP="00054FDD">
      <w:pPr>
        <w:pStyle w:val="25"/>
        <w:spacing w:after="0" w:line="240" w:lineRule="auto"/>
        <w:jc w:val="center"/>
        <w:rPr>
          <w:b/>
          <w:sz w:val="28"/>
          <w:szCs w:val="28"/>
        </w:rPr>
      </w:pPr>
      <w:r>
        <w:rPr>
          <w:b/>
          <w:sz w:val="28"/>
          <w:szCs w:val="28"/>
        </w:rPr>
        <w:t>3.3. Анализ исполнения расходной части в динамике 2013-2014 года предоставлен в таблице</w:t>
      </w:r>
    </w:p>
    <w:tbl>
      <w:tblPr>
        <w:tblW w:w="9796" w:type="dxa"/>
        <w:tblInd w:w="93" w:type="dxa"/>
        <w:tblLook w:val="04A0"/>
      </w:tblPr>
      <w:tblGrid>
        <w:gridCol w:w="1026"/>
        <w:gridCol w:w="2817"/>
        <w:gridCol w:w="1417"/>
        <w:gridCol w:w="567"/>
        <w:gridCol w:w="1418"/>
        <w:gridCol w:w="708"/>
        <w:gridCol w:w="1276"/>
        <w:gridCol w:w="567"/>
      </w:tblGrid>
      <w:tr w:rsidR="007B79C7" w:rsidRPr="007B79C7" w:rsidTr="007B79C7">
        <w:trPr>
          <w:trHeight w:val="579"/>
        </w:trPr>
        <w:tc>
          <w:tcPr>
            <w:tcW w:w="1026"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код расходов</w:t>
            </w:r>
          </w:p>
        </w:tc>
        <w:tc>
          <w:tcPr>
            <w:tcW w:w="2817"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Основные показатели бюджета фонда</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 xml:space="preserve">2013 год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2014 год</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увеличение (+)                  снижение (-)</w:t>
            </w:r>
          </w:p>
        </w:tc>
      </w:tr>
      <w:tr w:rsidR="007B79C7" w:rsidRPr="007B79C7" w:rsidTr="006A6856">
        <w:trPr>
          <w:trHeight w:val="416"/>
        </w:trPr>
        <w:tc>
          <w:tcPr>
            <w:tcW w:w="1026" w:type="dxa"/>
            <w:vMerge/>
            <w:tcBorders>
              <w:top w:val="single" w:sz="4" w:space="0" w:color="auto"/>
              <w:left w:val="single" w:sz="4" w:space="0" w:color="auto"/>
              <w:bottom w:val="double" w:sz="6" w:space="0" w:color="000000"/>
              <w:right w:val="single" w:sz="4" w:space="0" w:color="auto"/>
            </w:tcBorders>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p>
        </w:tc>
        <w:tc>
          <w:tcPr>
            <w:tcW w:w="2817" w:type="dxa"/>
            <w:vMerge/>
            <w:tcBorders>
              <w:top w:val="single" w:sz="4" w:space="0" w:color="auto"/>
              <w:left w:val="single" w:sz="4" w:space="0" w:color="auto"/>
              <w:bottom w:val="double" w:sz="6" w:space="0" w:color="000000"/>
              <w:right w:val="single" w:sz="4" w:space="0" w:color="auto"/>
            </w:tcBorders>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p>
        </w:tc>
        <w:tc>
          <w:tcPr>
            <w:tcW w:w="1417" w:type="dxa"/>
            <w:tcBorders>
              <w:top w:val="nil"/>
              <w:left w:val="nil"/>
              <w:bottom w:val="double" w:sz="6" w:space="0" w:color="auto"/>
              <w:right w:val="single" w:sz="4" w:space="0" w:color="auto"/>
            </w:tcBorders>
            <w:shd w:val="clear" w:color="auto" w:fill="auto"/>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сумма</w:t>
            </w:r>
          </w:p>
        </w:tc>
        <w:tc>
          <w:tcPr>
            <w:tcW w:w="567" w:type="dxa"/>
            <w:tcBorders>
              <w:top w:val="nil"/>
              <w:left w:val="nil"/>
              <w:bottom w:val="double" w:sz="6" w:space="0" w:color="auto"/>
              <w:right w:val="single" w:sz="4" w:space="0" w:color="auto"/>
            </w:tcBorders>
            <w:shd w:val="clear" w:color="auto" w:fill="auto"/>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w:t>
            </w:r>
          </w:p>
        </w:tc>
        <w:tc>
          <w:tcPr>
            <w:tcW w:w="1418" w:type="dxa"/>
            <w:tcBorders>
              <w:top w:val="nil"/>
              <w:left w:val="nil"/>
              <w:bottom w:val="double" w:sz="6" w:space="0" w:color="auto"/>
              <w:right w:val="single" w:sz="4" w:space="0" w:color="auto"/>
            </w:tcBorders>
            <w:shd w:val="clear" w:color="auto" w:fill="auto"/>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сумма</w:t>
            </w:r>
          </w:p>
        </w:tc>
        <w:tc>
          <w:tcPr>
            <w:tcW w:w="708" w:type="dxa"/>
            <w:tcBorders>
              <w:top w:val="nil"/>
              <w:left w:val="nil"/>
              <w:bottom w:val="double" w:sz="6" w:space="0" w:color="auto"/>
              <w:right w:val="single" w:sz="4" w:space="0" w:color="auto"/>
            </w:tcBorders>
            <w:shd w:val="clear" w:color="auto" w:fill="auto"/>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w:t>
            </w:r>
          </w:p>
        </w:tc>
        <w:tc>
          <w:tcPr>
            <w:tcW w:w="1276" w:type="dxa"/>
            <w:tcBorders>
              <w:top w:val="nil"/>
              <w:left w:val="nil"/>
              <w:bottom w:val="double" w:sz="6" w:space="0" w:color="auto"/>
              <w:right w:val="single" w:sz="4" w:space="0" w:color="auto"/>
            </w:tcBorders>
            <w:shd w:val="clear" w:color="auto" w:fill="auto"/>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абсолютное значение</w:t>
            </w:r>
          </w:p>
        </w:tc>
        <w:tc>
          <w:tcPr>
            <w:tcW w:w="567" w:type="dxa"/>
            <w:tcBorders>
              <w:top w:val="nil"/>
              <w:left w:val="nil"/>
              <w:bottom w:val="double" w:sz="6" w:space="0" w:color="auto"/>
              <w:right w:val="single" w:sz="4" w:space="0" w:color="auto"/>
            </w:tcBorders>
            <w:shd w:val="clear" w:color="auto" w:fill="auto"/>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w:t>
            </w:r>
          </w:p>
        </w:tc>
      </w:tr>
      <w:tr w:rsidR="007B79C7" w:rsidRPr="007B79C7" w:rsidTr="007B79C7">
        <w:trPr>
          <w:trHeight w:val="276"/>
        </w:trPr>
        <w:tc>
          <w:tcPr>
            <w:tcW w:w="1026" w:type="dxa"/>
            <w:tcBorders>
              <w:top w:val="nil"/>
              <w:left w:val="single" w:sz="4" w:space="0" w:color="auto"/>
              <w:bottom w:val="single" w:sz="4" w:space="0" w:color="auto"/>
              <w:right w:val="single" w:sz="4" w:space="0" w:color="auto"/>
            </w:tcBorders>
            <w:shd w:val="clear" w:color="000000" w:fill="FFFF00"/>
            <w:noWrap/>
            <w:vAlign w:val="bottom"/>
            <w:hideMark/>
          </w:tcPr>
          <w:p w:rsidR="007B79C7" w:rsidRPr="007B79C7" w:rsidRDefault="007B79C7" w:rsidP="007B79C7">
            <w:pPr>
              <w:spacing w:after="0" w:line="240" w:lineRule="auto"/>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 </w:t>
            </w:r>
          </w:p>
        </w:tc>
        <w:tc>
          <w:tcPr>
            <w:tcW w:w="2817" w:type="dxa"/>
            <w:tcBorders>
              <w:top w:val="nil"/>
              <w:left w:val="nil"/>
              <w:bottom w:val="single" w:sz="4" w:space="0" w:color="auto"/>
              <w:right w:val="single" w:sz="4" w:space="0" w:color="auto"/>
            </w:tcBorders>
            <w:shd w:val="clear" w:color="000000" w:fill="FFFF00"/>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Расходы</w:t>
            </w:r>
          </w:p>
        </w:tc>
        <w:tc>
          <w:tcPr>
            <w:tcW w:w="1417" w:type="dxa"/>
            <w:tcBorders>
              <w:top w:val="nil"/>
              <w:left w:val="nil"/>
              <w:bottom w:val="single" w:sz="4" w:space="0" w:color="auto"/>
              <w:right w:val="single" w:sz="4" w:space="0" w:color="auto"/>
            </w:tcBorders>
            <w:shd w:val="clear" w:color="000000" w:fill="FFFF00"/>
            <w:noWrap/>
            <w:vAlign w:val="bottom"/>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3 429 425,90</w:t>
            </w:r>
          </w:p>
        </w:tc>
        <w:tc>
          <w:tcPr>
            <w:tcW w:w="567" w:type="dxa"/>
            <w:tcBorders>
              <w:top w:val="nil"/>
              <w:left w:val="nil"/>
              <w:bottom w:val="single" w:sz="4" w:space="0" w:color="auto"/>
              <w:right w:val="single" w:sz="4" w:space="0" w:color="auto"/>
            </w:tcBorders>
            <w:shd w:val="clear" w:color="000000" w:fill="FFFF00"/>
            <w:noWrap/>
            <w:vAlign w:val="bottom"/>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100</w:t>
            </w:r>
          </w:p>
        </w:tc>
        <w:tc>
          <w:tcPr>
            <w:tcW w:w="1418" w:type="dxa"/>
            <w:tcBorders>
              <w:top w:val="nil"/>
              <w:left w:val="nil"/>
              <w:bottom w:val="single" w:sz="4" w:space="0" w:color="auto"/>
              <w:right w:val="single" w:sz="4" w:space="0" w:color="auto"/>
            </w:tcBorders>
            <w:shd w:val="clear" w:color="000000" w:fill="FFFF00"/>
            <w:noWrap/>
            <w:vAlign w:val="bottom"/>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4 366 563,30</w:t>
            </w:r>
          </w:p>
        </w:tc>
        <w:tc>
          <w:tcPr>
            <w:tcW w:w="708" w:type="dxa"/>
            <w:tcBorders>
              <w:top w:val="nil"/>
              <w:left w:val="nil"/>
              <w:bottom w:val="single" w:sz="4" w:space="0" w:color="auto"/>
              <w:right w:val="single" w:sz="4" w:space="0" w:color="auto"/>
            </w:tcBorders>
            <w:shd w:val="clear" w:color="000000" w:fill="FFFF00"/>
            <w:noWrap/>
            <w:vAlign w:val="bottom"/>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100</w:t>
            </w:r>
          </w:p>
        </w:tc>
        <w:tc>
          <w:tcPr>
            <w:tcW w:w="1276" w:type="dxa"/>
            <w:tcBorders>
              <w:top w:val="nil"/>
              <w:left w:val="nil"/>
              <w:bottom w:val="single" w:sz="4" w:space="0" w:color="auto"/>
              <w:right w:val="single" w:sz="4" w:space="0" w:color="auto"/>
            </w:tcBorders>
            <w:shd w:val="clear" w:color="000000" w:fill="FFFF00"/>
            <w:noWrap/>
            <w:vAlign w:val="bottom"/>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937 137,40</w:t>
            </w:r>
          </w:p>
        </w:tc>
        <w:tc>
          <w:tcPr>
            <w:tcW w:w="567" w:type="dxa"/>
            <w:tcBorders>
              <w:top w:val="nil"/>
              <w:left w:val="nil"/>
              <w:bottom w:val="single" w:sz="4" w:space="0" w:color="auto"/>
              <w:right w:val="single" w:sz="4" w:space="0" w:color="auto"/>
            </w:tcBorders>
            <w:shd w:val="clear" w:color="000000" w:fill="FFFF00"/>
            <w:noWrap/>
            <w:vAlign w:val="bottom"/>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0</w:t>
            </w:r>
          </w:p>
        </w:tc>
      </w:tr>
      <w:tr w:rsidR="007B79C7" w:rsidRPr="007B79C7" w:rsidTr="007B79C7">
        <w:trPr>
          <w:trHeight w:val="528"/>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0100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220 593,40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231 095,60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10 502,20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w:t>
            </w:r>
          </w:p>
        </w:tc>
      </w:tr>
      <w:tr w:rsidR="007B79C7" w:rsidRPr="007B79C7" w:rsidTr="007B79C7">
        <w:trPr>
          <w:trHeight w:val="311"/>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0200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Национальная оборона</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2 151,40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2 037,20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-114,20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r>
      <w:tr w:rsidR="007B79C7" w:rsidRPr="007B79C7" w:rsidTr="007B79C7">
        <w:trPr>
          <w:trHeight w:val="780"/>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0300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9 531,70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5 402,20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-4 129,50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r>
      <w:tr w:rsidR="007B79C7" w:rsidRPr="007B79C7" w:rsidTr="007B79C7">
        <w:trPr>
          <w:trHeight w:val="288"/>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0400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Национальная экономика</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117 035,70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127 870,40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10 834,70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r>
      <w:tr w:rsidR="007B79C7" w:rsidRPr="007B79C7" w:rsidTr="007B79C7">
        <w:trPr>
          <w:trHeight w:val="601"/>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0500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Жилищно - коммунальное хозяйство</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480 059,90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1 107 571,60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25</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627 511,70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11</w:t>
            </w:r>
          </w:p>
        </w:tc>
      </w:tr>
      <w:tr w:rsidR="007B79C7" w:rsidRPr="007B79C7" w:rsidTr="007B79C7">
        <w:trPr>
          <w:trHeight w:val="270"/>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0600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Охрана окружающей среды</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295,20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-295,20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r>
      <w:tr w:rsidR="007B79C7" w:rsidRPr="007B79C7" w:rsidTr="007B79C7">
        <w:trPr>
          <w:trHeight w:val="264"/>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0700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Образование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2 266 167,80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66</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2 470 510,80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57</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204 343,00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-10</w:t>
            </w:r>
          </w:p>
        </w:tc>
      </w:tr>
      <w:tr w:rsidR="007B79C7" w:rsidRPr="007B79C7" w:rsidTr="007B79C7">
        <w:trPr>
          <w:trHeight w:val="150"/>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0800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Культура, кинематография</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53 990,70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50 364,00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-3 626,70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r>
      <w:tr w:rsidR="007B79C7" w:rsidRPr="007B79C7" w:rsidTr="007B79C7">
        <w:trPr>
          <w:trHeight w:val="195"/>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1000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Социальная политика</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85 422,70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135 950,10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50 527,40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w:t>
            </w:r>
          </w:p>
        </w:tc>
      </w:tr>
      <w:tr w:rsidR="007B79C7" w:rsidRPr="007B79C7" w:rsidTr="007B79C7">
        <w:trPr>
          <w:trHeight w:val="384"/>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1100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Физическая культура и спорт</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67 490,30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61 544,70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-5 945,60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w:t>
            </w:r>
          </w:p>
        </w:tc>
      </w:tr>
      <w:tr w:rsidR="007B79C7" w:rsidRPr="007B79C7" w:rsidTr="007B79C7">
        <w:trPr>
          <w:trHeight w:val="603"/>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1300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896,40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1,00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-895,40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r>
      <w:tr w:rsidR="007B79C7" w:rsidRPr="007B79C7" w:rsidTr="007B79C7">
        <w:trPr>
          <w:trHeight w:val="528"/>
        </w:trPr>
        <w:tc>
          <w:tcPr>
            <w:tcW w:w="1026" w:type="dxa"/>
            <w:tcBorders>
              <w:top w:val="nil"/>
              <w:left w:val="single" w:sz="4" w:space="0" w:color="auto"/>
              <w:bottom w:val="single" w:sz="4" w:space="0" w:color="auto"/>
              <w:right w:val="nil"/>
            </w:tcBorders>
            <w:shd w:val="clear" w:color="000000" w:fill="FFFFFF"/>
            <w:vAlign w:val="center"/>
            <w:hideMark/>
          </w:tcPr>
          <w:p w:rsidR="007B79C7" w:rsidRPr="007B79C7" w:rsidRDefault="007B79C7" w:rsidP="007B79C7">
            <w:pPr>
              <w:spacing w:after="0" w:line="240" w:lineRule="auto"/>
              <w:jc w:val="center"/>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1400</w:t>
            </w:r>
          </w:p>
        </w:tc>
        <w:tc>
          <w:tcPr>
            <w:tcW w:w="2817" w:type="dxa"/>
            <w:tcBorders>
              <w:top w:val="nil"/>
              <w:left w:val="single" w:sz="4" w:space="0" w:color="auto"/>
              <w:bottom w:val="single" w:sz="4" w:space="0" w:color="auto"/>
              <w:right w:val="single" w:sz="4" w:space="0" w:color="auto"/>
            </w:tcBorders>
            <w:shd w:val="clear" w:color="auto" w:fill="auto"/>
            <w:vAlign w:val="center"/>
            <w:hideMark/>
          </w:tcPr>
          <w:p w:rsidR="007B79C7" w:rsidRPr="007B79C7" w:rsidRDefault="007B79C7" w:rsidP="007B79C7">
            <w:pPr>
              <w:spacing w:after="0" w:line="240" w:lineRule="auto"/>
              <w:rPr>
                <w:rFonts w:ascii="Times New Roman" w:eastAsia="Times New Roman" w:hAnsi="Times New Roman" w:cs="Times New Roman"/>
                <w:b/>
                <w:bCs/>
                <w:sz w:val="20"/>
                <w:szCs w:val="20"/>
                <w:lang w:eastAsia="ru-RU"/>
              </w:rPr>
            </w:pPr>
            <w:r w:rsidRPr="007B79C7">
              <w:rPr>
                <w:rFonts w:ascii="Times New Roman" w:eastAsia="Times New Roman" w:hAnsi="Times New Roman" w:cs="Times New Roman"/>
                <w:b/>
                <w:bCs/>
                <w:sz w:val="20"/>
                <w:szCs w:val="20"/>
                <w:lang w:eastAsia="ru-RU"/>
              </w:rPr>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125 790,70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174 215,70</w:t>
            </w:r>
          </w:p>
        </w:tc>
        <w:tc>
          <w:tcPr>
            <w:tcW w:w="708"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48 425,00</w:t>
            </w:r>
          </w:p>
        </w:tc>
        <w:tc>
          <w:tcPr>
            <w:tcW w:w="567" w:type="dxa"/>
            <w:tcBorders>
              <w:top w:val="nil"/>
              <w:left w:val="nil"/>
              <w:bottom w:val="single" w:sz="4" w:space="0" w:color="auto"/>
              <w:right w:val="single" w:sz="4" w:space="0" w:color="auto"/>
            </w:tcBorders>
            <w:shd w:val="clear" w:color="auto" w:fill="auto"/>
            <w:noWrap/>
            <w:vAlign w:val="bottom"/>
            <w:hideMark/>
          </w:tcPr>
          <w:p w:rsidR="007B79C7" w:rsidRPr="007B79C7" w:rsidRDefault="007B79C7" w:rsidP="007B79C7">
            <w:pPr>
              <w:spacing w:after="0" w:line="240" w:lineRule="auto"/>
              <w:jc w:val="center"/>
              <w:rPr>
                <w:rFonts w:ascii="Times New Roman" w:eastAsia="Times New Roman" w:hAnsi="Times New Roman" w:cs="Times New Roman"/>
                <w:sz w:val="20"/>
                <w:szCs w:val="20"/>
                <w:lang w:eastAsia="ru-RU"/>
              </w:rPr>
            </w:pPr>
            <w:r w:rsidRPr="007B79C7">
              <w:rPr>
                <w:rFonts w:ascii="Times New Roman" w:eastAsia="Times New Roman" w:hAnsi="Times New Roman" w:cs="Times New Roman"/>
                <w:sz w:val="20"/>
                <w:szCs w:val="20"/>
                <w:lang w:eastAsia="ru-RU"/>
              </w:rPr>
              <w:t>0</w:t>
            </w:r>
          </w:p>
        </w:tc>
      </w:tr>
    </w:tbl>
    <w:p w:rsidR="002B6750" w:rsidRDefault="002B6750" w:rsidP="00054FDD">
      <w:pPr>
        <w:pStyle w:val="25"/>
        <w:spacing w:after="0" w:line="240" w:lineRule="auto"/>
        <w:jc w:val="center"/>
        <w:rPr>
          <w:b/>
          <w:sz w:val="28"/>
          <w:szCs w:val="28"/>
        </w:rPr>
      </w:pPr>
    </w:p>
    <w:p w:rsidR="008770B3" w:rsidRPr="00FC4F6A" w:rsidRDefault="00383958" w:rsidP="008770B3">
      <w:pPr>
        <w:pStyle w:val="25"/>
        <w:spacing w:after="0" w:line="240" w:lineRule="auto"/>
        <w:jc w:val="both"/>
        <w:rPr>
          <w:sz w:val="24"/>
          <w:szCs w:val="24"/>
        </w:rPr>
      </w:pPr>
      <w:r w:rsidRPr="00FC4F6A">
        <w:rPr>
          <w:sz w:val="24"/>
          <w:szCs w:val="24"/>
        </w:rPr>
        <w:lastRenderedPageBreak/>
        <w:t>Как видно из таблицы</w:t>
      </w:r>
      <w:r w:rsidR="00185E08" w:rsidRPr="00FC4F6A">
        <w:rPr>
          <w:sz w:val="24"/>
          <w:szCs w:val="24"/>
        </w:rPr>
        <w:t xml:space="preserve"> общая</w:t>
      </w:r>
      <w:r w:rsidRPr="00FC4F6A">
        <w:rPr>
          <w:sz w:val="24"/>
          <w:szCs w:val="24"/>
        </w:rPr>
        <w:t xml:space="preserve"> структура распре</w:t>
      </w:r>
      <w:r w:rsidR="008770B3" w:rsidRPr="00FC4F6A">
        <w:rPr>
          <w:sz w:val="24"/>
          <w:szCs w:val="24"/>
        </w:rPr>
        <w:t>деления расходов в 2014 году по</w:t>
      </w:r>
    </w:p>
    <w:p w:rsidR="00383958" w:rsidRPr="00FC4F6A" w:rsidRDefault="00383958" w:rsidP="008770B3">
      <w:pPr>
        <w:pStyle w:val="25"/>
        <w:spacing w:after="0" w:line="240" w:lineRule="auto"/>
        <w:ind w:left="0"/>
        <w:jc w:val="both"/>
        <w:rPr>
          <w:sz w:val="24"/>
          <w:szCs w:val="24"/>
        </w:rPr>
      </w:pPr>
      <w:r w:rsidRPr="00FC4F6A">
        <w:rPr>
          <w:sz w:val="24"/>
          <w:szCs w:val="24"/>
        </w:rPr>
        <w:t>отношению к 2013 году значительно не изменилась.</w:t>
      </w:r>
    </w:p>
    <w:p w:rsidR="00185E08" w:rsidRPr="00FC4F6A" w:rsidRDefault="00185E08" w:rsidP="00B42870">
      <w:pPr>
        <w:autoSpaceDE w:val="0"/>
        <w:autoSpaceDN w:val="0"/>
        <w:adjustRightInd w:val="0"/>
        <w:spacing w:after="0" w:line="240" w:lineRule="auto"/>
        <w:ind w:firstLine="709"/>
        <w:jc w:val="both"/>
        <w:rPr>
          <w:rFonts w:ascii="Times New Roman" w:hAnsi="Times New Roman" w:cs="Times New Roman"/>
          <w:sz w:val="24"/>
          <w:szCs w:val="24"/>
        </w:rPr>
      </w:pPr>
      <w:r w:rsidRPr="00FC4F6A">
        <w:rPr>
          <w:rFonts w:ascii="Times New Roman" w:hAnsi="Times New Roman" w:cs="Times New Roman"/>
          <w:sz w:val="24"/>
          <w:szCs w:val="24"/>
        </w:rPr>
        <w:t>В 2014 году в общей сумме расходов бюджета Нерюнгринского района наибольший удельный вес занимают расходы по разделу 0700 «Образование» исполнение расхода составило 2 470 510,80 тыс. руб., или 57 % от общей суммы расходов.</w:t>
      </w:r>
    </w:p>
    <w:p w:rsidR="00383958" w:rsidRPr="00B42870" w:rsidRDefault="007B79C7" w:rsidP="00FC4F6A">
      <w:pPr>
        <w:autoSpaceDE w:val="0"/>
        <w:autoSpaceDN w:val="0"/>
        <w:adjustRightInd w:val="0"/>
        <w:spacing w:after="0" w:line="240" w:lineRule="auto"/>
        <w:ind w:firstLine="709"/>
        <w:jc w:val="both"/>
        <w:rPr>
          <w:rFonts w:ascii="Times New Roman" w:hAnsi="Times New Roman" w:cs="Times New Roman"/>
          <w:sz w:val="24"/>
          <w:szCs w:val="24"/>
        </w:rPr>
      </w:pPr>
      <w:r w:rsidRPr="00FC4F6A">
        <w:rPr>
          <w:rFonts w:ascii="Times New Roman" w:hAnsi="Times New Roman" w:cs="Times New Roman"/>
          <w:sz w:val="24"/>
          <w:szCs w:val="24"/>
        </w:rPr>
        <w:t>Основное увеличение расходов образовалось по разделу 0500 «Жилищно-коммунальное хозяйство» кассовый расход в 2014 году по отношению к 2013 году увеличился и составил 1 107 571,6 тыс. руб.Уменьшение расходов наблюдается по разделу 0700 «Образование», данное уменьшение</w:t>
      </w:r>
      <w:r w:rsidR="00FC4F6A">
        <w:rPr>
          <w:rFonts w:ascii="Times New Roman" w:hAnsi="Times New Roman" w:cs="Times New Roman"/>
          <w:sz w:val="24"/>
          <w:szCs w:val="24"/>
        </w:rPr>
        <w:t xml:space="preserve"> в сумме 207 343,00 тыс. руб.</w:t>
      </w:r>
      <w:r w:rsidR="00383958" w:rsidRPr="00FC4F6A">
        <w:rPr>
          <w:rFonts w:ascii="Times New Roman" w:hAnsi="Times New Roman" w:cs="Times New Roman"/>
          <w:sz w:val="24"/>
          <w:szCs w:val="24"/>
        </w:rPr>
        <w:tab/>
      </w:r>
    </w:p>
    <w:p w:rsidR="002B6750" w:rsidRDefault="002B6750" w:rsidP="00B42870">
      <w:pPr>
        <w:pStyle w:val="25"/>
        <w:spacing w:after="0" w:line="240" w:lineRule="auto"/>
        <w:jc w:val="center"/>
        <w:rPr>
          <w:sz w:val="28"/>
          <w:szCs w:val="28"/>
        </w:rPr>
      </w:pPr>
    </w:p>
    <w:p w:rsidR="00054FDD" w:rsidRDefault="00054FDD" w:rsidP="00054FDD">
      <w:pPr>
        <w:pStyle w:val="25"/>
        <w:spacing w:after="0" w:line="240" w:lineRule="auto"/>
        <w:jc w:val="center"/>
        <w:rPr>
          <w:b/>
          <w:sz w:val="28"/>
          <w:szCs w:val="28"/>
        </w:rPr>
      </w:pPr>
      <w:r w:rsidRPr="003B603C">
        <w:rPr>
          <w:b/>
          <w:sz w:val="28"/>
          <w:szCs w:val="28"/>
        </w:rPr>
        <w:t>3.</w:t>
      </w:r>
      <w:r w:rsidR="00F41171">
        <w:rPr>
          <w:b/>
          <w:sz w:val="28"/>
          <w:szCs w:val="28"/>
        </w:rPr>
        <w:t>4</w:t>
      </w:r>
      <w:r w:rsidRPr="003B603C">
        <w:rPr>
          <w:b/>
          <w:sz w:val="28"/>
          <w:szCs w:val="28"/>
        </w:rPr>
        <w:t>. Источники финансирования дефицита бюджета</w:t>
      </w:r>
    </w:p>
    <w:p w:rsidR="0061529F" w:rsidRPr="003B603C" w:rsidRDefault="0061529F" w:rsidP="00054FDD">
      <w:pPr>
        <w:pStyle w:val="25"/>
        <w:spacing w:after="0" w:line="240" w:lineRule="auto"/>
        <w:jc w:val="center"/>
        <w:rPr>
          <w:b/>
          <w:sz w:val="28"/>
          <w:szCs w:val="28"/>
        </w:rPr>
      </w:pPr>
    </w:p>
    <w:p w:rsidR="009B3194" w:rsidRDefault="009B3194" w:rsidP="009B3194">
      <w:pPr>
        <w:pStyle w:val="25"/>
        <w:spacing w:line="240" w:lineRule="auto"/>
        <w:ind w:left="0"/>
        <w:jc w:val="both"/>
        <w:rPr>
          <w:sz w:val="24"/>
          <w:szCs w:val="24"/>
        </w:rPr>
      </w:pPr>
      <w:r w:rsidRPr="006A78CA">
        <w:rPr>
          <w:sz w:val="24"/>
          <w:szCs w:val="24"/>
        </w:rPr>
        <w:t xml:space="preserve">            Превышение расходов над доходами, согласно уточненно</w:t>
      </w:r>
      <w:r w:rsidR="00A63FF8">
        <w:rPr>
          <w:sz w:val="24"/>
          <w:szCs w:val="24"/>
        </w:rPr>
        <w:t>му</w:t>
      </w:r>
      <w:r w:rsidRPr="006A78CA">
        <w:rPr>
          <w:sz w:val="24"/>
          <w:szCs w:val="24"/>
        </w:rPr>
        <w:t xml:space="preserve"> бюджет</w:t>
      </w:r>
      <w:r w:rsidR="00A63FF8">
        <w:rPr>
          <w:sz w:val="24"/>
          <w:szCs w:val="24"/>
        </w:rPr>
        <w:t>у</w:t>
      </w:r>
      <w:r w:rsidRPr="006A78CA">
        <w:rPr>
          <w:sz w:val="24"/>
          <w:szCs w:val="24"/>
        </w:rPr>
        <w:t xml:space="preserve"> Нерюнгринского района на 2014 год, планировалось в сумме 51 796,8 тыс.руб</w:t>
      </w:r>
      <w:r>
        <w:rPr>
          <w:sz w:val="24"/>
          <w:szCs w:val="24"/>
        </w:rPr>
        <w:t>.</w:t>
      </w:r>
      <w:r w:rsidRPr="006A78CA">
        <w:rPr>
          <w:sz w:val="24"/>
          <w:szCs w:val="24"/>
        </w:rPr>
        <w:t xml:space="preserve">, </w:t>
      </w:r>
      <w:r>
        <w:rPr>
          <w:sz w:val="24"/>
          <w:szCs w:val="24"/>
        </w:rPr>
        <w:t xml:space="preserve">фактически при исполнении бюджета образовался </w:t>
      </w:r>
      <w:r w:rsidRPr="006A78CA">
        <w:rPr>
          <w:sz w:val="24"/>
          <w:szCs w:val="24"/>
        </w:rPr>
        <w:t>профицит на сумму -14 844,7 тыс.руб.</w:t>
      </w:r>
    </w:p>
    <w:p w:rsidR="009B3194" w:rsidRPr="009B3194" w:rsidRDefault="009B3194" w:rsidP="009B3194">
      <w:pPr>
        <w:spacing w:after="0" w:line="240" w:lineRule="auto"/>
        <w:ind w:right="141"/>
        <w:jc w:val="center"/>
        <w:rPr>
          <w:rFonts w:ascii="Times New Roman" w:hAnsi="Times New Roman" w:cs="Times New Roman"/>
          <w:sz w:val="24"/>
          <w:szCs w:val="24"/>
        </w:rPr>
      </w:pPr>
      <w:r w:rsidRPr="009B3194">
        <w:rPr>
          <w:rFonts w:ascii="Times New Roman" w:hAnsi="Times New Roman" w:cs="Times New Roman"/>
          <w:sz w:val="24"/>
          <w:szCs w:val="24"/>
        </w:rPr>
        <w:t xml:space="preserve">Анализ источников покрытия дефицита </w:t>
      </w:r>
    </w:p>
    <w:p w:rsidR="009B3194" w:rsidRPr="009B3194" w:rsidRDefault="009B3194" w:rsidP="009B3194">
      <w:pPr>
        <w:spacing w:after="0" w:line="240" w:lineRule="auto"/>
        <w:ind w:right="141"/>
        <w:jc w:val="center"/>
        <w:rPr>
          <w:rFonts w:ascii="Times New Roman" w:hAnsi="Times New Roman" w:cs="Times New Roman"/>
          <w:sz w:val="24"/>
          <w:szCs w:val="24"/>
        </w:rPr>
      </w:pPr>
      <w:r w:rsidRPr="009B3194">
        <w:rPr>
          <w:rFonts w:ascii="Times New Roman" w:hAnsi="Times New Roman" w:cs="Times New Roman"/>
          <w:sz w:val="24"/>
          <w:szCs w:val="24"/>
        </w:rPr>
        <w:t>бюджета Нерюнгринского района за 2014 год</w:t>
      </w:r>
    </w:p>
    <w:p w:rsidR="009B3194" w:rsidRPr="009B3194" w:rsidRDefault="009B3194" w:rsidP="009B3194">
      <w:pPr>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тыс.руб.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559"/>
        <w:gridCol w:w="1701"/>
        <w:gridCol w:w="3402"/>
      </w:tblGrid>
      <w:tr w:rsidR="009B3194" w:rsidRPr="009B3194" w:rsidTr="003A2527">
        <w:tc>
          <w:tcPr>
            <w:tcW w:w="3227" w:type="dxa"/>
            <w:vAlign w:val="center"/>
          </w:tcPr>
          <w:p w:rsidR="009B3194" w:rsidRPr="009B3194" w:rsidRDefault="009B3194" w:rsidP="009B3194">
            <w:pPr>
              <w:spacing w:after="0" w:line="240" w:lineRule="auto"/>
              <w:ind w:right="141"/>
              <w:jc w:val="center"/>
              <w:rPr>
                <w:rFonts w:ascii="Times New Roman" w:hAnsi="Times New Roman" w:cs="Times New Roman"/>
                <w:sz w:val="20"/>
                <w:szCs w:val="20"/>
              </w:rPr>
            </w:pPr>
            <w:r w:rsidRPr="009B3194">
              <w:rPr>
                <w:rFonts w:ascii="Times New Roman" w:hAnsi="Times New Roman" w:cs="Times New Roman"/>
                <w:sz w:val="20"/>
                <w:szCs w:val="20"/>
              </w:rPr>
              <w:t>Наименование источников покрытия дефицита бюджета</w:t>
            </w:r>
          </w:p>
        </w:tc>
        <w:tc>
          <w:tcPr>
            <w:tcW w:w="1559" w:type="dxa"/>
            <w:vAlign w:val="center"/>
          </w:tcPr>
          <w:p w:rsidR="009B3194" w:rsidRPr="009B3194" w:rsidRDefault="009B3194" w:rsidP="009B3194">
            <w:pPr>
              <w:spacing w:after="0" w:line="240" w:lineRule="auto"/>
              <w:ind w:right="141"/>
              <w:jc w:val="center"/>
              <w:rPr>
                <w:rFonts w:ascii="Times New Roman" w:hAnsi="Times New Roman" w:cs="Times New Roman"/>
                <w:sz w:val="20"/>
                <w:szCs w:val="20"/>
              </w:rPr>
            </w:pPr>
            <w:r w:rsidRPr="009B3194">
              <w:rPr>
                <w:rFonts w:ascii="Times New Roman" w:hAnsi="Times New Roman" w:cs="Times New Roman"/>
                <w:sz w:val="20"/>
                <w:szCs w:val="20"/>
              </w:rPr>
              <w:t>Сумма, утвержденная при уточнении бюджета</w:t>
            </w:r>
          </w:p>
        </w:tc>
        <w:tc>
          <w:tcPr>
            <w:tcW w:w="1701" w:type="dxa"/>
            <w:vAlign w:val="center"/>
          </w:tcPr>
          <w:p w:rsidR="009B3194" w:rsidRPr="009B3194" w:rsidRDefault="009B3194" w:rsidP="009B3194">
            <w:pPr>
              <w:spacing w:after="0" w:line="240" w:lineRule="auto"/>
              <w:ind w:right="141"/>
              <w:jc w:val="center"/>
              <w:rPr>
                <w:rFonts w:ascii="Times New Roman" w:hAnsi="Times New Roman" w:cs="Times New Roman"/>
                <w:sz w:val="20"/>
                <w:szCs w:val="20"/>
              </w:rPr>
            </w:pPr>
            <w:r w:rsidRPr="009B3194">
              <w:rPr>
                <w:rFonts w:ascii="Times New Roman" w:hAnsi="Times New Roman" w:cs="Times New Roman"/>
                <w:sz w:val="20"/>
                <w:szCs w:val="20"/>
              </w:rPr>
              <w:t>Фактическое исполнение</w:t>
            </w:r>
          </w:p>
        </w:tc>
        <w:tc>
          <w:tcPr>
            <w:tcW w:w="3402" w:type="dxa"/>
            <w:vAlign w:val="center"/>
          </w:tcPr>
          <w:p w:rsidR="009B3194" w:rsidRPr="009B3194" w:rsidRDefault="009B3194" w:rsidP="009B3194">
            <w:pPr>
              <w:spacing w:after="0" w:line="240" w:lineRule="auto"/>
              <w:ind w:left="-1527" w:right="141" w:firstLine="1527"/>
              <w:jc w:val="center"/>
              <w:rPr>
                <w:rFonts w:ascii="Times New Roman" w:hAnsi="Times New Roman" w:cs="Times New Roman"/>
                <w:sz w:val="20"/>
                <w:szCs w:val="20"/>
              </w:rPr>
            </w:pPr>
            <w:r w:rsidRPr="009B3194">
              <w:rPr>
                <w:rFonts w:ascii="Times New Roman" w:hAnsi="Times New Roman" w:cs="Times New Roman"/>
                <w:sz w:val="20"/>
                <w:szCs w:val="20"/>
              </w:rPr>
              <w:t>Примечание</w:t>
            </w:r>
          </w:p>
        </w:tc>
      </w:tr>
      <w:tr w:rsidR="009B3194" w:rsidRPr="009B3194" w:rsidTr="003A2527">
        <w:tc>
          <w:tcPr>
            <w:tcW w:w="3227" w:type="dxa"/>
          </w:tcPr>
          <w:p w:rsidR="009B3194" w:rsidRPr="009B3194" w:rsidRDefault="009B3194" w:rsidP="009B3194">
            <w:pPr>
              <w:spacing w:after="0" w:line="240" w:lineRule="auto"/>
              <w:ind w:right="141"/>
              <w:jc w:val="both"/>
              <w:rPr>
                <w:rFonts w:ascii="Times New Roman" w:hAnsi="Times New Roman" w:cs="Times New Roman"/>
                <w:sz w:val="20"/>
                <w:szCs w:val="20"/>
              </w:rPr>
            </w:pPr>
            <w:r w:rsidRPr="009B3194">
              <w:rPr>
                <w:rFonts w:ascii="Times New Roman" w:hAnsi="Times New Roman" w:cs="Times New Roman"/>
                <w:sz w:val="20"/>
                <w:szCs w:val="20"/>
              </w:rPr>
              <w:t>Всего источники покрытия дефицита бюджета, в т.ч.</w:t>
            </w:r>
          </w:p>
        </w:tc>
        <w:tc>
          <w:tcPr>
            <w:tcW w:w="1559" w:type="dxa"/>
          </w:tcPr>
          <w:p w:rsidR="009B3194" w:rsidRPr="009B3194" w:rsidRDefault="009B3194" w:rsidP="009B3194">
            <w:pPr>
              <w:spacing w:after="0" w:line="240" w:lineRule="auto"/>
              <w:ind w:right="141"/>
              <w:jc w:val="right"/>
              <w:rPr>
                <w:rFonts w:ascii="Times New Roman" w:hAnsi="Times New Roman" w:cs="Times New Roman"/>
                <w:sz w:val="20"/>
                <w:szCs w:val="20"/>
              </w:rPr>
            </w:pPr>
            <w:r w:rsidRPr="009B3194">
              <w:rPr>
                <w:rFonts w:ascii="Times New Roman" w:hAnsi="Times New Roman" w:cs="Times New Roman"/>
                <w:sz w:val="20"/>
                <w:szCs w:val="20"/>
              </w:rPr>
              <w:t>51 796,8</w:t>
            </w:r>
          </w:p>
        </w:tc>
        <w:tc>
          <w:tcPr>
            <w:tcW w:w="1701" w:type="dxa"/>
          </w:tcPr>
          <w:p w:rsidR="009B3194" w:rsidRPr="009B3194" w:rsidRDefault="009B3194" w:rsidP="009B3194">
            <w:pPr>
              <w:spacing w:after="0" w:line="240" w:lineRule="auto"/>
              <w:ind w:right="141"/>
              <w:jc w:val="right"/>
              <w:rPr>
                <w:rFonts w:ascii="Times New Roman" w:hAnsi="Times New Roman" w:cs="Times New Roman"/>
                <w:sz w:val="20"/>
                <w:szCs w:val="20"/>
              </w:rPr>
            </w:pPr>
            <w:r w:rsidRPr="009B3194">
              <w:rPr>
                <w:rFonts w:ascii="Times New Roman" w:hAnsi="Times New Roman" w:cs="Times New Roman"/>
                <w:sz w:val="20"/>
                <w:szCs w:val="20"/>
              </w:rPr>
              <w:t>-14 844,7</w:t>
            </w:r>
          </w:p>
          <w:p w:rsidR="009B3194" w:rsidRPr="009B3194" w:rsidRDefault="009B3194" w:rsidP="009B3194">
            <w:pPr>
              <w:spacing w:after="0" w:line="240" w:lineRule="auto"/>
              <w:ind w:right="141"/>
              <w:jc w:val="right"/>
              <w:rPr>
                <w:rFonts w:ascii="Times New Roman" w:hAnsi="Times New Roman" w:cs="Times New Roman"/>
                <w:sz w:val="20"/>
                <w:szCs w:val="20"/>
              </w:rPr>
            </w:pPr>
          </w:p>
        </w:tc>
        <w:tc>
          <w:tcPr>
            <w:tcW w:w="3402" w:type="dxa"/>
          </w:tcPr>
          <w:p w:rsidR="009B3194" w:rsidRPr="009B3194" w:rsidRDefault="009B3194" w:rsidP="009B3194">
            <w:pPr>
              <w:spacing w:after="0" w:line="240" w:lineRule="auto"/>
              <w:ind w:right="141"/>
              <w:jc w:val="both"/>
              <w:rPr>
                <w:rFonts w:ascii="Times New Roman" w:hAnsi="Times New Roman" w:cs="Times New Roman"/>
                <w:sz w:val="20"/>
                <w:szCs w:val="20"/>
              </w:rPr>
            </w:pPr>
          </w:p>
        </w:tc>
      </w:tr>
      <w:tr w:rsidR="009B3194" w:rsidRPr="009B3194" w:rsidTr="003A2527">
        <w:tc>
          <w:tcPr>
            <w:tcW w:w="3227" w:type="dxa"/>
          </w:tcPr>
          <w:p w:rsidR="009B3194" w:rsidRPr="009B3194" w:rsidRDefault="009B3194" w:rsidP="009B3194">
            <w:pPr>
              <w:spacing w:after="0" w:line="240" w:lineRule="auto"/>
              <w:ind w:right="141"/>
              <w:jc w:val="both"/>
              <w:rPr>
                <w:rFonts w:ascii="Times New Roman" w:hAnsi="Times New Roman" w:cs="Times New Roman"/>
                <w:sz w:val="20"/>
                <w:szCs w:val="20"/>
              </w:rPr>
            </w:pPr>
            <w:r w:rsidRPr="009B3194">
              <w:rPr>
                <w:rFonts w:ascii="Times New Roman" w:hAnsi="Times New Roman" w:cs="Times New Roman"/>
                <w:sz w:val="20"/>
                <w:szCs w:val="20"/>
              </w:rPr>
              <w:t>Изменение остатков средств на счетах</w:t>
            </w:r>
          </w:p>
        </w:tc>
        <w:tc>
          <w:tcPr>
            <w:tcW w:w="1559" w:type="dxa"/>
          </w:tcPr>
          <w:p w:rsidR="009B3194" w:rsidRPr="009B3194" w:rsidRDefault="009B3194" w:rsidP="009B3194">
            <w:pPr>
              <w:spacing w:after="0" w:line="240" w:lineRule="auto"/>
              <w:ind w:right="141"/>
              <w:jc w:val="right"/>
              <w:rPr>
                <w:rFonts w:ascii="Times New Roman" w:hAnsi="Times New Roman" w:cs="Times New Roman"/>
                <w:sz w:val="20"/>
                <w:szCs w:val="20"/>
              </w:rPr>
            </w:pPr>
            <w:r w:rsidRPr="009B3194">
              <w:rPr>
                <w:rFonts w:ascii="Times New Roman" w:hAnsi="Times New Roman" w:cs="Times New Roman"/>
                <w:sz w:val="20"/>
                <w:szCs w:val="20"/>
              </w:rPr>
              <w:t>25 296,8</w:t>
            </w:r>
          </w:p>
        </w:tc>
        <w:tc>
          <w:tcPr>
            <w:tcW w:w="1701" w:type="dxa"/>
          </w:tcPr>
          <w:p w:rsidR="009B3194" w:rsidRPr="009B3194" w:rsidRDefault="009B3194" w:rsidP="009B3194">
            <w:pPr>
              <w:spacing w:after="0" w:line="240" w:lineRule="auto"/>
              <w:ind w:right="141"/>
              <w:jc w:val="right"/>
              <w:rPr>
                <w:rFonts w:ascii="Times New Roman" w:hAnsi="Times New Roman" w:cs="Times New Roman"/>
                <w:sz w:val="20"/>
                <w:szCs w:val="20"/>
              </w:rPr>
            </w:pPr>
            <w:r w:rsidRPr="009B3194">
              <w:rPr>
                <w:rFonts w:ascii="Times New Roman" w:hAnsi="Times New Roman" w:cs="Times New Roman"/>
                <w:sz w:val="20"/>
                <w:szCs w:val="20"/>
              </w:rPr>
              <w:t>-24 745,7</w:t>
            </w:r>
          </w:p>
        </w:tc>
        <w:tc>
          <w:tcPr>
            <w:tcW w:w="3402" w:type="dxa"/>
          </w:tcPr>
          <w:p w:rsidR="009B3194" w:rsidRPr="009B3194" w:rsidRDefault="009B3194" w:rsidP="009B3194">
            <w:pPr>
              <w:spacing w:after="0" w:line="240" w:lineRule="auto"/>
              <w:ind w:right="141"/>
              <w:jc w:val="both"/>
              <w:rPr>
                <w:rFonts w:ascii="Times New Roman" w:hAnsi="Times New Roman" w:cs="Times New Roman"/>
                <w:sz w:val="20"/>
                <w:szCs w:val="20"/>
              </w:rPr>
            </w:pPr>
          </w:p>
        </w:tc>
      </w:tr>
      <w:tr w:rsidR="009B3194" w:rsidRPr="009B3194" w:rsidTr="003A2527">
        <w:tc>
          <w:tcPr>
            <w:tcW w:w="3227" w:type="dxa"/>
          </w:tcPr>
          <w:p w:rsidR="009B3194" w:rsidRPr="009B3194" w:rsidRDefault="009B3194" w:rsidP="009B3194">
            <w:pPr>
              <w:spacing w:after="0" w:line="240" w:lineRule="auto"/>
              <w:ind w:right="141"/>
              <w:jc w:val="both"/>
              <w:rPr>
                <w:rFonts w:ascii="Times New Roman" w:hAnsi="Times New Roman" w:cs="Times New Roman"/>
                <w:sz w:val="20"/>
                <w:szCs w:val="20"/>
              </w:rPr>
            </w:pPr>
            <w:r w:rsidRPr="009B3194">
              <w:rPr>
                <w:rFonts w:ascii="Times New Roman" w:hAnsi="Times New Roman" w:cs="Times New Roman"/>
                <w:iCs/>
                <w:sz w:val="20"/>
                <w:szCs w:val="20"/>
              </w:rPr>
              <w:t>Получение бюджетных кредитов от других бюджетов бюджетной системы Российской Федерации</w:t>
            </w:r>
          </w:p>
        </w:tc>
        <w:tc>
          <w:tcPr>
            <w:tcW w:w="1559" w:type="dxa"/>
          </w:tcPr>
          <w:p w:rsidR="009B3194" w:rsidRPr="009B3194" w:rsidRDefault="009B3194" w:rsidP="009B3194">
            <w:pPr>
              <w:spacing w:after="0" w:line="240" w:lineRule="auto"/>
              <w:ind w:right="141"/>
              <w:jc w:val="right"/>
              <w:rPr>
                <w:rFonts w:ascii="Times New Roman" w:hAnsi="Times New Roman" w:cs="Times New Roman"/>
                <w:sz w:val="20"/>
                <w:szCs w:val="20"/>
              </w:rPr>
            </w:pPr>
            <w:r w:rsidRPr="009B3194">
              <w:rPr>
                <w:rFonts w:ascii="Times New Roman" w:hAnsi="Times New Roman" w:cs="Times New Roman"/>
                <w:sz w:val="20"/>
                <w:szCs w:val="20"/>
              </w:rPr>
              <w:t>25 500</w:t>
            </w:r>
          </w:p>
        </w:tc>
        <w:tc>
          <w:tcPr>
            <w:tcW w:w="1701" w:type="dxa"/>
          </w:tcPr>
          <w:p w:rsidR="009B3194" w:rsidRPr="009B3194" w:rsidRDefault="009B3194" w:rsidP="009B3194">
            <w:pPr>
              <w:spacing w:after="0" w:line="240" w:lineRule="auto"/>
              <w:ind w:right="141"/>
              <w:jc w:val="right"/>
              <w:rPr>
                <w:rFonts w:ascii="Times New Roman" w:hAnsi="Times New Roman" w:cs="Times New Roman"/>
                <w:sz w:val="20"/>
                <w:szCs w:val="20"/>
              </w:rPr>
            </w:pPr>
            <w:r w:rsidRPr="009B3194">
              <w:rPr>
                <w:rFonts w:ascii="Times New Roman" w:hAnsi="Times New Roman" w:cs="Times New Roman"/>
                <w:sz w:val="20"/>
                <w:szCs w:val="20"/>
              </w:rPr>
              <w:t>8 843,0</w:t>
            </w:r>
          </w:p>
        </w:tc>
        <w:tc>
          <w:tcPr>
            <w:tcW w:w="3402" w:type="dxa"/>
            <w:shd w:val="clear" w:color="auto" w:fill="auto"/>
          </w:tcPr>
          <w:p w:rsidR="009B3194" w:rsidRPr="009B3194" w:rsidRDefault="009B3194" w:rsidP="009B3194">
            <w:pPr>
              <w:spacing w:after="0" w:line="240" w:lineRule="auto"/>
              <w:ind w:right="141"/>
              <w:jc w:val="both"/>
              <w:rPr>
                <w:rFonts w:ascii="Times New Roman" w:hAnsi="Times New Roman" w:cs="Times New Roman"/>
                <w:sz w:val="20"/>
                <w:szCs w:val="20"/>
              </w:rPr>
            </w:pPr>
            <w:r w:rsidRPr="009B3194">
              <w:rPr>
                <w:rFonts w:ascii="Times New Roman" w:hAnsi="Times New Roman" w:cs="Times New Roman"/>
                <w:sz w:val="20"/>
                <w:szCs w:val="20"/>
              </w:rPr>
              <w:t>Решение сессии №3-14 от 18.11.2014г., предоставление межбюджетных трансфертов для погашения задолженности МУПов в поселениях</w:t>
            </w:r>
          </w:p>
        </w:tc>
      </w:tr>
      <w:tr w:rsidR="009B3194" w:rsidRPr="009B3194" w:rsidTr="003A2527">
        <w:tc>
          <w:tcPr>
            <w:tcW w:w="3227" w:type="dxa"/>
          </w:tcPr>
          <w:p w:rsidR="009B3194" w:rsidRPr="009B3194" w:rsidRDefault="009B3194" w:rsidP="009B3194">
            <w:pPr>
              <w:spacing w:after="0" w:line="240" w:lineRule="auto"/>
              <w:ind w:right="141"/>
              <w:jc w:val="both"/>
              <w:rPr>
                <w:rFonts w:ascii="Times New Roman" w:hAnsi="Times New Roman" w:cs="Times New Roman"/>
                <w:sz w:val="20"/>
                <w:szCs w:val="20"/>
              </w:rPr>
            </w:pPr>
            <w:r w:rsidRPr="009B3194">
              <w:rPr>
                <w:rFonts w:ascii="Times New Roman" w:hAnsi="Times New Roman" w:cs="Times New Roman"/>
                <w:sz w:val="20"/>
                <w:szCs w:val="20"/>
              </w:rPr>
              <w:t>Возврат  бюджетных кредитов, предоставленных  юридическим лицам в валюте Российской Федерации</w:t>
            </w:r>
          </w:p>
        </w:tc>
        <w:tc>
          <w:tcPr>
            <w:tcW w:w="1559" w:type="dxa"/>
          </w:tcPr>
          <w:p w:rsidR="009B3194" w:rsidRPr="009B3194" w:rsidRDefault="009B3194" w:rsidP="009B3194">
            <w:pPr>
              <w:spacing w:after="0" w:line="240" w:lineRule="auto"/>
              <w:ind w:right="141"/>
              <w:jc w:val="right"/>
              <w:rPr>
                <w:rFonts w:ascii="Times New Roman" w:hAnsi="Times New Roman" w:cs="Times New Roman"/>
                <w:sz w:val="20"/>
                <w:szCs w:val="20"/>
              </w:rPr>
            </w:pPr>
          </w:p>
        </w:tc>
        <w:tc>
          <w:tcPr>
            <w:tcW w:w="1701" w:type="dxa"/>
          </w:tcPr>
          <w:p w:rsidR="009B3194" w:rsidRPr="009B3194" w:rsidRDefault="009B3194" w:rsidP="009B3194">
            <w:pPr>
              <w:spacing w:after="0" w:line="240" w:lineRule="auto"/>
              <w:ind w:right="141"/>
              <w:jc w:val="right"/>
              <w:rPr>
                <w:rFonts w:ascii="Times New Roman" w:hAnsi="Times New Roman" w:cs="Times New Roman"/>
                <w:sz w:val="20"/>
                <w:szCs w:val="20"/>
              </w:rPr>
            </w:pPr>
            <w:r w:rsidRPr="009B3194">
              <w:rPr>
                <w:rFonts w:ascii="Times New Roman" w:hAnsi="Times New Roman" w:cs="Times New Roman"/>
                <w:sz w:val="20"/>
                <w:szCs w:val="20"/>
              </w:rPr>
              <w:t>58</w:t>
            </w:r>
            <w:r>
              <w:rPr>
                <w:rFonts w:ascii="Times New Roman" w:hAnsi="Times New Roman" w:cs="Times New Roman"/>
                <w:sz w:val="20"/>
                <w:szCs w:val="20"/>
              </w:rPr>
              <w:t>,0</w:t>
            </w:r>
          </w:p>
        </w:tc>
        <w:tc>
          <w:tcPr>
            <w:tcW w:w="3402" w:type="dxa"/>
          </w:tcPr>
          <w:p w:rsidR="009B3194" w:rsidRPr="009B3194" w:rsidRDefault="009B3194" w:rsidP="009B3194">
            <w:pPr>
              <w:spacing w:after="0" w:line="240" w:lineRule="auto"/>
              <w:ind w:right="141"/>
              <w:jc w:val="both"/>
              <w:rPr>
                <w:rFonts w:ascii="Times New Roman" w:hAnsi="Times New Roman" w:cs="Times New Roman"/>
                <w:sz w:val="20"/>
                <w:szCs w:val="20"/>
              </w:rPr>
            </w:pPr>
            <w:r w:rsidRPr="009B3194">
              <w:rPr>
                <w:rFonts w:ascii="Times New Roman" w:hAnsi="Times New Roman" w:cs="Times New Roman"/>
                <w:sz w:val="20"/>
                <w:szCs w:val="20"/>
              </w:rPr>
              <w:t xml:space="preserve">Возврат кредитов, выданных ранее физическим лицам на индивидуальное жилищное строительство из РС(Я) </w:t>
            </w:r>
          </w:p>
        </w:tc>
      </w:tr>
      <w:tr w:rsidR="009B3194" w:rsidRPr="009B3194" w:rsidTr="003A2527">
        <w:tc>
          <w:tcPr>
            <w:tcW w:w="3227" w:type="dxa"/>
          </w:tcPr>
          <w:p w:rsidR="009B3194" w:rsidRPr="009B3194" w:rsidRDefault="009B3194" w:rsidP="009B3194">
            <w:pPr>
              <w:spacing w:after="0" w:line="240" w:lineRule="auto"/>
              <w:ind w:right="141"/>
              <w:jc w:val="both"/>
              <w:rPr>
                <w:rFonts w:ascii="Times New Roman" w:hAnsi="Times New Roman" w:cs="Times New Roman"/>
                <w:sz w:val="20"/>
                <w:szCs w:val="20"/>
              </w:rPr>
            </w:pPr>
            <w:r w:rsidRPr="009B3194">
              <w:rPr>
                <w:rFonts w:ascii="Times New Roman" w:hAnsi="Times New Roman" w:cs="Times New Roman"/>
                <w:sz w:val="20"/>
                <w:szCs w:val="20"/>
              </w:rPr>
              <w:t>Предоставление бюджетных кредитов другим бюджетам бюджетной системы Российской Федерации в валюте Российской Федерации</w:t>
            </w:r>
          </w:p>
        </w:tc>
        <w:tc>
          <w:tcPr>
            <w:tcW w:w="1559" w:type="dxa"/>
          </w:tcPr>
          <w:p w:rsidR="009B3194" w:rsidRPr="009B3194" w:rsidRDefault="009B3194" w:rsidP="009B3194">
            <w:pPr>
              <w:spacing w:after="0" w:line="240" w:lineRule="auto"/>
              <w:ind w:right="141"/>
              <w:jc w:val="right"/>
              <w:rPr>
                <w:rFonts w:ascii="Times New Roman" w:hAnsi="Times New Roman" w:cs="Times New Roman"/>
                <w:sz w:val="20"/>
                <w:szCs w:val="20"/>
              </w:rPr>
            </w:pPr>
            <w:r w:rsidRPr="009B3194">
              <w:rPr>
                <w:rFonts w:ascii="Times New Roman" w:hAnsi="Times New Roman" w:cs="Times New Roman"/>
                <w:sz w:val="20"/>
                <w:szCs w:val="20"/>
              </w:rPr>
              <w:t>-1 000,0</w:t>
            </w:r>
          </w:p>
        </w:tc>
        <w:tc>
          <w:tcPr>
            <w:tcW w:w="1701" w:type="dxa"/>
          </w:tcPr>
          <w:p w:rsidR="009B3194" w:rsidRPr="009B3194" w:rsidRDefault="009B3194" w:rsidP="009B3194">
            <w:pPr>
              <w:spacing w:after="0" w:line="240" w:lineRule="auto"/>
              <w:ind w:right="141"/>
              <w:jc w:val="right"/>
              <w:rPr>
                <w:rFonts w:ascii="Times New Roman" w:hAnsi="Times New Roman" w:cs="Times New Roman"/>
                <w:sz w:val="20"/>
                <w:szCs w:val="20"/>
              </w:rPr>
            </w:pPr>
            <w:r w:rsidRPr="009B3194">
              <w:rPr>
                <w:rFonts w:ascii="Times New Roman" w:hAnsi="Times New Roman" w:cs="Times New Roman"/>
                <w:sz w:val="20"/>
                <w:szCs w:val="20"/>
              </w:rPr>
              <w:t>-1 000,0</w:t>
            </w:r>
          </w:p>
        </w:tc>
        <w:tc>
          <w:tcPr>
            <w:tcW w:w="3402" w:type="dxa"/>
          </w:tcPr>
          <w:p w:rsidR="009B3194" w:rsidRPr="009B3194" w:rsidRDefault="009B3194" w:rsidP="009B3194">
            <w:pPr>
              <w:spacing w:after="0" w:line="240" w:lineRule="auto"/>
              <w:ind w:right="141"/>
              <w:rPr>
                <w:rFonts w:ascii="Times New Roman" w:hAnsi="Times New Roman" w:cs="Times New Roman"/>
                <w:sz w:val="20"/>
                <w:szCs w:val="20"/>
              </w:rPr>
            </w:pPr>
            <w:r w:rsidRPr="009B3194">
              <w:rPr>
                <w:rFonts w:ascii="Times New Roman" w:hAnsi="Times New Roman" w:cs="Times New Roman"/>
                <w:sz w:val="20"/>
                <w:szCs w:val="20"/>
              </w:rPr>
              <w:t xml:space="preserve">Предоставление кредитов, бюджетам городских поселений «Поселок Золотинка» </w:t>
            </w:r>
          </w:p>
        </w:tc>
      </w:tr>
      <w:tr w:rsidR="009B3194" w:rsidRPr="009B3194" w:rsidTr="003A2527">
        <w:tc>
          <w:tcPr>
            <w:tcW w:w="3227" w:type="dxa"/>
          </w:tcPr>
          <w:p w:rsidR="009B3194" w:rsidRPr="009B3194" w:rsidRDefault="009B3194" w:rsidP="009B3194">
            <w:pPr>
              <w:spacing w:after="0" w:line="240" w:lineRule="auto"/>
              <w:jc w:val="both"/>
              <w:rPr>
                <w:rFonts w:ascii="Times New Roman" w:hAnsi="Times New Roman" w:cs="Times New Roman"/>
                <w:sz w:val="20"/>
                <w:szCs w:val="20"/>
              </w:rPr>
            </w:pPr>
            <w:r w:rsidRPr="009B3194">
              <w:rPr>
                <w:rFonts w:ascii="Times New Roman" w:hAnsi="Times New Roman" w:cs="Times New Roman"/>
                <w:sz w:val="20"/>
                <w:szCs w:val="20"/>
              </w:rPr>
              <w:t>Возврат бюджетных кредитов другим бюджетам бюджетной системы Российской Федерации в валюте Российской Федерации</w:t>
            </w:r>
          </w:p>
        </w:tc>
        <w:tc>
          <w:tcPr>
            <w:tcW w:w="1559" w:type="dxa"/>
          </w:tcPr>
          <w:p w:rsidR="009B3194" w:rsidRPr="009B3194" w:rsidRDefault="009B3194" w:rsidP="009B3194">
            <w:pPr>
              <w:spacing w:after="0" w:line="240" w:lineRule="auto"/>
              <w:ind w:right="141"/>
              <w:jc w:val="right"/>
              <w:rPr>
                <w:rFonts w:ascii="Times New Roman" w:hAnsi="Times New Roman" w:cs="Times New Roman"/>
                <w:sz w:val="20"/>
                <w:szCs w:val="20"/>
              </w:rPr>
            </w:pPr>
            <w:r w:rsidRPr="009B3194">
              <w:rPr>
                <w:rFonts w:ascii="Times New Roman" w:hAnsi="Times New Roman" w:cs="Times New Roman"/>
                <w:sz w:val="20"/>
                <w:szCs w:val="20"/>
              </w:rPr>
              <w:t>2 000,0</w:t>
            </w:r>
          </w:p>
        </w:tc>
        <w:tc>
          <w:tcPr>
            <w:tcW w:w="1701" w:type="dxa"/>
          </w:tcPr>
          <w:p w:rsidR="009B3194" w:rsidRPr="009B3194" w:rsidRDefault="009B3194" w:rsidP="009B3194">
            <w:pPr>
              <w:spacing w:after="0" w:line="240" w:lineRule="auto"/>
              <w:ind w:right="141"/>
              <w:jc w:val="right"/>
              <w:rPr>
                <w:rFonts w:ascii="Times New Roman" w:hAnsi="Times New Roman" w:cs="Times New Roman"/>
                <w:sz w:val="20"/>
                <w:szCs w:val="20"/>
              </w:rPr>
            </w:pPr>
            <w:r w:rsidRPr="009B3194">
              <w:rPr>
                <w:rFonts w:ascii="Times New Roman" w:hAnsi="Times New Roman" w:cs="Times New Roman"/>
                <w:sz w:val="20"/>
                <w:szCs w:val="20"/>
              </w:rPr>
              <w:t>2 000,0</w:t>
            </w:r>
          </w:p>
        </w:tc>
        <w:tc>
          <w:tcPr>
            <w:tcW w:w="3402" w:type="dxa"/>
          </w:tcPr>
          <w:p w:rsidR="009B3194" w:rsidRPr="009B3194" w:rsidRDefault="009B3194" w:rsidP="009B3194">
            <w:pPr>
              <w:spacing w:after="0" w:line="240" w:lineRule="auto"/>
              <w:ind w:right="141"/>
              <w:rPr>
                <w:rFonts w:ascii="Times New Roman" w:hAnsi="Times New Roman" w:cs="Times New Roman"/>
                <w:sz w:val="20"/>
                <w:szCs w:val="20"/>
              </w:rPr>
            </w:pPr>
            <w:r w:rsidRPr="009B3194">
              <w:rPr>
                <w:rFonts w:ascii="Times New Roman" w:hAnsi="Times New Roman" w:cs="Times New Roman"/>
                <w:sz w:val="20"/>
                <w:szCs w:val="20"/>
              </w:rPr>
              <w:t>Погашение кредитов, ранее выданных  бюджетам городских поселений «Поселок Хани» и «Поселок Золотинка»</w:t>
            </w:r>
          </w:p>
        </w:tc>
      </w:tr>
    </w:tbl>
    <w:p w:rsidR="0061529F" w:rsidRDefault="0061529F" w:rsidP="001672D9">
      <w:pPr>
        <w:autoSpaceDE w:val="0"/>
        <w:autoSpaceDN w:val="0"/>
        <w:adjustRightInd w:val="0"/>
        <w:spacing w:after="0" w:line="240" w:lineRule="auto"/>
        <w:ind w:firstLine="720"/>
        <w:jc w:val="both"/>
        <w:rPr>
          <w:rFonts w:ascii="Times New Roman" w:hAnsi="Times New Roman" w:cs="Times New Roman"/>
          <w:sz w:val="24"/>
          <w:szCs w:val="24"/>
        </w:rPr>
      </w:pPr>
    </w:p>
    <w:p w:rsidR="001672D9" w:rsidRPr="001672D9" w:rsidRDefault="001672D9" w:rsidP="001672D9">
      <w:pPr>
        <w:autoSpaceDE w:val="0"/>
        <w:autoSpaceDN w:val="0"/>
        <w:adjustRightInd w:val="0"/>
        <w:spacing w:after="0" w:line="240" w:lineRule="auto"/>
        <w:ind w:firstLine="720"/>
        <w:jc w:val="both"/>
        <w:rPr>
          <w:rFonts w:ascii="Times New Roman" w:hAnsi="Times New Roman" w:cs="Times New Roman"/>
          <w:sz w:val="24"/>
          <w:szCs w:val="24"/>
        </w:rPr>
      </w:pPr>
      <w:r w:rsidRPr="00B35F74">
        <w:rPr>
          <w:rFonts w:ascii="Times New Roman" w:hAnsi="Times New Roman" w:cs="Times New Roman"/>
          <w:sz w:val="24"/>
          <w:szCs w:val="24"/>
        </w:rPr>
        <w:t>В соответствии с пунктом 3 статьи 92.1 Бюджетного Кодекса РФ д</w:t>
      </w:r>
      <w:r w:rsidRPr="001672D9">
        <w:rPr>
          <w:rFonts w:ascii="Times New Roman" w:hAnsi="Times New Roman" w:cs="Times New Roman"/>
          <w:sz w:val="24"/>
          <w:szCs w:val="24"/>
        </w:rPr>
        <w:t>ефицит бюджета</w:t>
      </w:r>
      <w:r w:rsidRPr="00B35F74">
        <w:rPr>
          <w:rFonts w:ascii="Times New Roman" w:hAnsi="Times New Roman" w:cs="Times New Roman"/>
          <w:sz w:val="24"/>
          <w:szCs w:val="24"/>
        </w:rPr>
        <w:t xml:space="preserve"> МО «Нерюнгринский район»</w:t>
      </w:r>
      <w:r w:rsidRPr="001672D9">
        <w:rPr>
          <w:rFonts w:ascii="Times New Roman" w:hAnsi="Times New Roman" w:cs="Times New Roman"/>
          <w:sz w:val="24"/>
          <w:szCs w:val="24"/>
        </w:rPr>
        <w:t xml:space="preserve"> не превыша</w:t>
      </w:r>
      <w:r w:rsidRPr="00B35F74">
        <w:rPr>
          <w:rFonts w:ascii="Times New Roman" w:hAnsi="Times New Roman" w:cs="Times New Roman"/>
          <w:sz w:val="24"/>
          <w:szCs w:val="24"/>
        </w:rPr>
        <w:t>ет</w:t>
      </w:r>
      <w:r w:rsidRPr="001672D9">
        <w:rPr>
          <w:rFonts w:ascii="Times New Roman" w:hAnsi="Times New Roman" w:cs="Times New Roman"/>
          <w:sz w:val="24"/>
          <w:szCs w:val="24"/>
        </w:rPr>
        <w:t xml:space="preserve">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31965" w:rsidRDefault="00831965" w:rsidP="000231C5">
      <w:pPr>
        <w:spacing w:after="0"/>
        <w:jc w:val="both"/>
        <w:rPr>
          <w:rFonts w:ascii="Times New Roman" w:hAnsi="Times New Roman" w:cs="Times New Roman"/>
          <w:sz w:val="24"/>
          <w:szCs w:val="24"/>
          <w:highlight w:val="yellow"/>
        </w:rPr>
      </w:pPr>
    </w:p>
    <w:p w:rsidR="0061529F" w:rsidRDefault="0061529F" w:rsidP="000231C5">
      <w:pPr>
        <w:spacing w:after="0"/>
        <w:jc w:val="both"/>
        <w:rPr>
          <w:rFonts w:ascii="Times New Roman" w:hAnsi="Times New Roman" w:cs="Times New Roman"/>
          <w:sz w:val="24"/>
          <w:szCs w:val="24"/>
          <w:highlight w:val="yellow"/>
        </w:rPr>
      </w:pPr>
    </w:p>
    <w:p w:rsidR="0061529F" w:rsidRDefault="0061529F" w:rsidP="000231C5">
      <w:pPr>
        <w:spacing w:after="0"/>
        <w:jc w:val="both"/>
        <w:rPr>
          <w:rFonts w:ascii="Times New Roman" w:hAnsi="Times New Roman" w:cs="Times New Roman"/>
          <w:sz w:val="24"/>
          <w:szCs w:val="24"/>
          <w:highlight w:val="yellow"/>
        </w:rPr>
      </w:pPr>
    </w:p>
    <w:p w:rsidR="0061529F" w:rsidRPr="0018538B" w:rsidRDefault="0061529F" w:rsidP="000231C5">
      <w:pPr>
        <w:spacing w:after="0"/>
        <w:jc w:val="both"/>
        <w:rPr>
          <w:rFonts w:ascii="Times New Roman" w:hAnsi="Times New Roman" w:cs="Times New Roman"/>
          <w:sz w:val="24"/>
          <w:szCs w:val="24"/>
          <w:highlight w:val="yellow"/>
        </w:rPr>
      </w:pPr>
    </w:p>
    <w:p w:rsidR="00C00D7E" w:rsidRPr="000114F3" w:rsidRDefault="0067725B" w:rsidP="0086691C">
      <w:pPr>
        <w:spacing w:after="0" w:line="240" w:lineRule="auto"/>
        <w:jc w:val="center"/>
        <w:rPr>
          <w:rFonts w:ascii="Times New Roman" w:hAnsi="Times New Roman" w:cs="Times New Roman"/>
          <w:b/>
          <w:sz w:val="28"/>
          <w:szCs w:val="28"/>
        </w:rPr>
      </w:pPr>
      <w:r w:rsidRPr="000114F3">
        <w:rPr>
          <w:rFonts w:ascii="Times New Roman" w:hAnsi="Times New Roman" w:cs="Times New Roman"/>
          <w:b/>
          <w:sz w:val="28"/>
          <w:szCs w:val="28"/>
        </w:rPr>
        <w:lastRenderedPageBreak/>
        <w:t xml:space="preserve">4. </w:t>
      </w:r>
      <w:r w:rsidR="00C00D7E" w:rsidRPr="000114F3">
        <w:rPr>
          <w:rFonts w:ascii="Times New Roman" w:hAnsi="Times New Roman" w:cs="Times New Roman"/>
          <w:b/>
          <w:sz w:val="28"/>
          <w:szCs w:val="28"/>
        </w:rPr>
        <w:t>Анализ использования субсидий муниципальными</w:t>
      </w:r>
    </w:p>
    <w:p w:rsidR="00C00D7E" w:rsidRPr="000114F3" w:rsidRDefault="009931FA" w:rsidP="0086691C">
      <w:pPr>
        <w:spacing w:after="0" w:line="240" w:lineRule="auto"/>
        <w:jc w:val="center"/>
        <w:rPr>
          <w:rFonts w:ascii="Times New Roman" w:hAnsi="Times New Roman" w:cs="Times New Roman"/>
          <w:b/>
          <w:sz w:val="28"/>
          <w:szCs w:val="28"/>
        </w:rPr>
      </w:pPr>
      <w:r w:rsidRPr="000114F3">
        <w:rPr>
          <w:rFonts w:ascii="Times New Roman" w:hAnsi="Times New Roman" w:cs="Times New Roman"/>
          <w:b/>
          <w:sz w:val="28"/>
          <w:szCs w:val="28"/>
        </w:rPr>
        <w:t>бюджетными учреждениями за 2014</w:t>
      </w:r>
      <w:r w:rsidR="00C00D7E" w:rsidRPr="000114F3">
        <w:rPr>
          <w:rFonts w:ascii="Times New Roman" w:hAnsi="Times New Roman" w:cs="Times New Roman"/>
          <w:b/>
          <w:sz w:val="28"/>
          <w:szCs w:val="28"/>
        </w:rPr>
        <w:t xml:space="preserve"> год</w:t>
      </w:r>
    </w:p>
    <w:p w:rsidR="00613308" w:rsidRPr="000114F3" w:rsidRDefault="00613308" w:rsidP="0086691C">
      <w:pPr>
        <w:spacing w:after="0" w:line="240" w:lineRule="auto"/>
        <w:ind w:firstLine="708"/>
        <w:jc w:val="both"/>
        <w:rPr>
          <w:rFonts w:ascii="Times New Roman" w:hAnsi="Times New Roman" w:cs="Times New Roman"/>
          <w:sz w:val="24"/>
          <w:szCs w:val="24"/>
        </w:rPr>
      </w:pPr>
      <w:r w:rsidRPr="000114F3">
        <w:rPr>
          <w:rFonts w:ascii="Times New Roman" w:hAnsi="Times New Roman" w:cs="Times New Roman"/>
          <w:sz w:val="24"/>
          <w:szCs w:val="24"/>
        </w:rPr>
        <w:t>Анализ использования субсидий, выделенных муниципальным бюджетным учреждениям муниципального образования «Нерюнгринский район» за 201</w:t>
      </w:r>
      <w:r w:rsidR="009931FA" w:rsidRPr="000114F3">
        <w:rPr>
          <w:rFonts w:ascii="Times New Roman" w:hAnsi="Times New Roman" w:cs="Times New Roman"/>
          <w:sz w:val="24"/>
          <w:szCs w:val="24"/>
        </w:rPr>
        <w:t>4</w:t>
      </w:r>
      <w:r w:rsidRPr="000114F3">
        <w:rPr>
          <w:rFonts w:ascii="Times New Roman" w:hAnsi="Times New Roman" w:cs="Times New Roman"/>
          <w:sz w:val="24"/>
          <w:szCs w:val="24"/>
        </w:rPr>
        <w:t xml:space="preserve"> год приведен в таблице.</w:t>
      </w:r>
    </w:p>
    <w:p w:rsidR="00C00D7E" w:rsidRPr="000114F3" w:rsidRDefault="00C00D7E" w:rsidP="0086691C">
      <w:pPr>
        <w:pStyle w:val="25"/>
        <w:spacing w:after="0" w:line="240" w:lineRule="auto"/>
        <w:ind w:left="0" w:firstLine="283"/>
        <w:jc w:val="right"/>
        <w:rPr>
          <w:sz w:val="24"/>
          <w:szCs w:val="24"/>
        </w:rPr>
      </w:pPr>
      <w:r w:rsidRPr="000114F3">
        <w:rPr>
          <w:sz w:val="24"/>
          <w:szCs w:val="24"/>
        </w:rPr>
        <w:t>(тыс. руб.)</w:t>
      </w:r>
    </w:p>
    <w:tbl>
      <w:tblPr>
        <w:tblW w:w="9655" w:type="dxa"/>
        <w:tblInd w:w="93" w:type="dxa"/>
        <w:tblLayout w:type="fixed"/>
        <w:tblLook w:val="0000"/>
      </w:tblPr>
      <w:tblGrid>
        <w:gridCol w:w="4977"/>
        <w:gridCol w:w="2268"/>
        <w:gridCol w:w="1701"/>
        <w:gridCol w:w="709"/>
      </w:tblGrid>
      <w:tr w:rsidR="000114F3" w:rsidRPr="000114F3" w:rsidTr="000114F3">
        <w:trPr>
          <w:trHeight w:val="779"/>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4F3" w:rsidRPr="000114F3" w:rsidRDefault="000114F3" w:rsidP="00646F9A">
            <w:pPr>
              <w:jc w:val="center"/>
              <w:rPr>
                <w:rFonts w:ascii="Times New Roman" w:hAnsi="Times New Roman" w:cs="Times New Roman"/>
                <w:b/>
                <w:bCs/>
                <w:sz w:val="20"/>
                <w:szCs w:val="20"/>
              </w:rPr>
            </w:pPr>
            <w:r w:rsidRPr="000114F3">
              <w:rPr>
                <w:rFonts w:ascii="Times New Roman" w:hAnsi="Times New Roman" w:cs="Times New Roman"/>
                <w:b/>
                <w:bCs/>
                <w:sz w:val="20"/>
                <w:szCs w:val="20"/>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bottom"/>
          </w:tcPr>
          <w:p w:rsidR="000114F3" w:rsidRPr="000114F3" w:rsidRDefault="000114F3" w:rsidP="000114F3">
            <w:pPr>
              <w:jc w:val="center"/>
              <w:rPr>
                <w:rFonts w:ascii="Times New Roman" w:hAnsi="Times New Roman" w:cs="Times New Roman"/>
                <w:b/>
                <w:bCs/>
                <w:sz w:val="20"/>
                <w:szCs w:val="20"/>
              </w:rPr>
            </w:pPr>
            <w:r w:rsidRPr="000114F3">
              <w:rPr>
                <w:rFonts w:ascii="Times New Roman" w:hAnsi="Times New Roman" w:cs="Times New Roman"/>
                <w:b/>
                <w:bCs/>
                <w:sz w:val="20"/>
                <w:szCs w:val="20"/>
              </w:rPr>
              <w:t xml:space="preserve">Утвержденный план </w:t>
            </w:r>
            <w:r w:rsidRPr="000114F3">
              <w:rPr>
                <w:rFonts w:ascii="Times New Roman" w:hAnsi="Times New Roman" w:cs="Times New Roman"/>
                <w:bCs/>
                <w:sz w:val="20"/>
                <w:szCs w:val="20"/>
              </w:rPr>
              <w:t>(с учетом остатков прошлых лет)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b/>
                <w:bCs/>
                <w:sz w:val="20"/>
                <w:szCs w:val="20"/>
              </w:rPr>
            </w:pPr>
            <w:r w:rsidRPr="000114F3">
              <w:rPr>
                <w:rFonts w:ascii="Times New Roman" w:hAnsi="Times New Roman" w:cs="Times New Roman"/>
                <w:b/>
                <w:bCs/>
                <w:sz w:val="20"/>
                <w:szCs w:val="20"/>
              </w:rPr>
              <w:t>Исполнение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b/>
                <w:bCs/>
                <w:sz w:val="20"/>
                <w:szCs w:val="20"/>
              </w:rPr>
            </w:pPr>
            <w:r w:rsidRPr="000114F3">
              <w:rPr>
                <w:rFonts w:ascii="Times New Roman" w:hAnsi="Times New Roman" w:cs="Times New Roman"/>
                <w:b/>
                <w:bCs/>
                <w:sz w:val="20"/>
                <w:szCs w:val="20"/>
              </w:rPr>
              <w:t>% исп</w:t>
            </w:r>
          </w:p>
        </w:tc>
      </w:tr>
      <w:tr w:rsidR="000114F3" w:rsidRPr="000114F3" w:rsidTr="000114F3">
        <w:trPr>
          <w:trHeight w:val="339"/>
        </w:trPr>
        <w:tc>
          <w:tcPr>
            <w:tcW w:w="4977" w:type="dxa"/>
            <w:tcBorders>
              <w:top w:val="nil"/>
              <w:left w:val="single" w:sz="4" w:space="0" w:color="auto"/>
              <w:bottom w:val="single" w:sz="4" w:space="0" w:color="auto"/>
              <w:right w:val="single" w:sz="4" w:space="0" w:color="auto"/>
            </w:tcBorders>
            <w:shd w:val="clear" w:color="auto" w:fill="auto"/>
            <w:noWrap/>
            <w:vAlign w:val="bottom"/>
          </w:tcPr>
          <w:p w:rsidR="000114F3" w:rsidRPr="000114F3" w:rsidRDefault="000114F3" w:rsidP="00646F9A">
            <w:pPr>
              <w:rPr>
                <w:rFonts w:ascii="Times New Roman" w:hAnsi="Times New Roman" w:cs="Times New Roman"/>
                <w:b/>
                <w:bCs/>
                <w:sz w:val="20"/>
                <w:szCs w:val="20"/>
              </w:rPr>
            </w:pPr>
            <w:r>
              <w:rPr>
                <w:rFonts w:ascii="Times New Roman" w:hAnsi="Times New Roman" w:cs="Times New Roman"/>
                <w:b/>
                <w:bCs/>
                <w:sz w:val="20"/>
                <w:szCs w:val="20"/>
              </w:rPr>
              <w:t>ВСЕГО, в том числе:</w:t>
            </w:r>
          </w:p>
        </w:tc>
        <w:tc>
          <w:tcPr>
            <w:tcW w:w="2268" w:type="dxa"/>
            <w:tcBorders>
              <w:top w:val="nil"/>
              <w:left w:val="nil"/>
              <w:bottom w:val="single" w:sz="4" w:space="0" w:color="auto"/>
              <w:right w:val="single" w:sz="4" w:space="0" w:color="auto"/>
            </w:tcBorders>
            <w:shd w:val="clear" w:color="auto" w:fill="auto"/>
            <w:noWrap/>
            <w:vAlign w:val="bottom"/>
          </w:tcPr>
          <w:p w:rsidR="000114F3" w:rsidRPr="000114F3" w:rsidRDefault="000114F3" w:rsidP="000114F3">
            <w:pPr>
              <w:jc w:val="center"/>
              <w:rPr>
                <w:rFonts w:ascii="Times New Roman" w:hAnsi="Times New Roman" w:cs="Times New Roman"/>
                <w:b/>
                <w:bCs/>
                <w:sz w:val="20"/>
                <w:szCs w:val="20"/>
              </w:rPr>
            </w:pPr>
            <w:r w:rsidRPr="000114F3">
              <w:rPr>
                <w:rFonts w:ascii="Times New Roman" w:hAnsi="Times New Roman" w:cs="Times New Roman"/>
                <w:b/>
                <w:bCs/>
                <w:sz w:val="20"/>
                <w:szCs w:val="20"/>
              </w:rPr>
              <w:t>2 489 741,2</w:t>
            </w:r>
          </w:p>
        </w:tc>
        <w:tc>
          <w:tcPr>
            <w:tcW w:w="1701" w:type="dxa"/>
            <w:tcBorders>
              <w:top w:val="nil"/>
              <w:left w:val="nil"/>
              <w:bottom w:val="single" w:sz="4" w:space="0" w:color="auto"/>
              <w:right w:val="single" w:sz="4" w:space="0" w:color="auto"/>
            </w:tcBorders>
            <w:shd w:val="clear" w:color="auto" w:fill="auto"/>
            <w:noWrap/>
            <w:vAlign w:val="bottom"/>
          </w:tcPr>
          <w:p w:rsidR="000114F3" w:rsidRPr="000114F3" w:rsidRDefault="000114F3" w:rsidP="000114F3">
            <w:pPr>
              <w:jc w:val="center"/>
              <w:rPr>
                <w:rFonts w:ascii="Times New Roman" w:hAnsi="Times New Roman" w:cs="Times New Roman"/>
                <w:b/>
                <w:bCs/>
                <w:sz w:val="20"/>
                <w:szCs w:val="20"/>
              </w:rPr>
            </w:pPr>
            <w:r w:rsidRPr="000114F3">
              <w:rPr>
                <w:rFonts w:ascii="Times New Roman" w:hAnsi="Times New Roman" w:cs="Times New Roman"/>
                <w:b/>
                <w:bCs/>
                <w:sz w:val="20"/>
                <w:szCs w:val="20"/>
              </w:rPr>
              <w:t>2 423 017,9</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b/>
                <w:bCs/>
                <w:sz w:val="20"/>
                <w:szCs w:val="20"/>
              </w:rPr>
            </w:pPr>
            <w:r w:rsidRPr="000114F3">
              <w:rPr>
                <w:rFonts w:ascii="Times New Roman" w:hAnsi="Times New Roman" w:cs="Times New Roman"/>
                <w:b/>
                <w:bCs/>
                <w:sz w:val="20"/>
                <w:szCs w:val="20"/>
              </w:rPr>
              <w:t>97,3</w:t>
            </w:r>
          </w:p>
        </w:tc>
      </w:tr>
      <w:tr w:rsidR="000114F3" w:rsidRPr="000114F3" w:rsidTr="000114F3">
        <w:trPr>
          <w:trHeight w:val="984"/>
        </w:trPr>
        <w:tc>
          <w:tcPr>
            <w:tcW w:w="4977" w:type="dxa"/>
            <w:tcBorders>
              <w:top w:val="nil"/>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b/>
                <w:bCs/>
                <w:sz w:val="20"/>
                <w:szCs w:val="20"/>
                <w:highlight w:val="lightGray"/>
              </w:rPr>
            </w:pPr>
            <w:r w:rsidRPr="000114F3">
              <w:rPr>
                <w:rFonts w:ascii="Times New Roman" w:hAnsi="Times New Roman" w:cs="Times New Roman"/>
                <w:b/>
                <w:bCs/>
                <w:sz w:val="20"/>
                <w:szCs w:val="20"/>
              </w:rPr>
              <w:t>Субсидии муниципальным учреждениям на финансовое обеспечение муниципального задания на оказание муниципальных услуг (выполнение работ)</w:t>
            </w:r>
          </w:p>
        </w:tc>
        <w:tc>
          <w:tcPr>
            <w:tcW w:w="2268" w:type="dxa"/>
            <w:tcBorders>
              <w:top w:val="nil"/>
              <w:left w:val="nil"/>
              <w:bottom w:val="single" w:sz="4" w:space="0" w:color="auto"/>
              <w:right w:val="single" w:sz="4" w:space="0" w:color="auto"/>
            </w:tcBorders>
            <w:shd w:val="clear" w:color="auto" w:fill="auto"/>
            <w:noWrap/>
            <w:vAlign w:val="center"/>
          </w:tcPr>
          <w:p w:rsidR="000114F3" w:rsidRPr="000114F3" w:rsidRDefault="000114F3" w:rsidP="000114F3">
            <w:pPr>
              <w:jc w:val="center"/>
              <w:rPr>
                <w:rFonts w:ascii="Times New Roman" w:hAnsi="Times New Roman" w:cs="Times New Roman"/>
                <w:b/>
                <w:bCs/>
                <w:sz w:val="20"/>
                <w:szCs w:val="20"/>
              </w:rPr>
            </w:pPr>
            <w:r w:rsidRPr="000114F3">
              <w:rPr>
                <w:rFonts w:ascii="Times New Roman" w:hAnsi="Times New Roman" w:cs="Times New Roman"/>
                <w:b/>
                <w:bCs/>
                <w:sz w:val="20"/>
                <w:szCs w:val="20"/>
              </w:rPr>
              <w:t>2 262 372,3</w:t>
            </w:r>
          </w:p>
        </w:tc>
        <w:tc>
          <w:tcPr>
            <w:tcW w:w="1701" w:type="dxa"/>
            <w:tcBorders>
              <w:top w:val="nil"/>
              <w:left w:val="nil"/>
              <w:bottom w:val="single" w:sz="4" w:space="0" w:color="auto"/>
              <w:right w:val="single" w:sz="4" w:space="0" w:color="auto"/>
            </w:tcBorders>
            <w:shd w:val="clear" w:color="auto" w:fill="auto"/>
            <w:noWrap/>
            <w:vAlign w:val="center"/>
          </w:tcPr>
          <w:p w:rsidR="000114F3" w:rsidRPr="000114F3" w:rsidRDefault="000114F3" w:rsidP="000114F3">
            <w:pPr>
              <w:jc w:val="center"/>
              <w:rPr>
                <w:rFonts w:ascii="Times New Roman" w:hAnsi="Times New Roman" w:cs="Times New Roman"/>
                <w:b/>
                <w:bCs/>
                <w:sz w:val="20"/>
                <w:szCs w:val="20"/>
              </w:rPr>
            </w:pPr>
            <w:r w:rsidRPr="000114F3">
              <w:rPr>
                <w:rFonts w:ascii="Times New Roman" w:hAnsi="Times New Roman" w:cs="Times New Roman"/>
                <w:b/>
                <w:bCs/>
                <w:sz w:val="20"/>
                <w:szCs w:val="20"/>
              </w:rPr>
              <w:t>2 205 713,1</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b/>
                <w:bCs/>
                <w:sz w:val="20"/>
                <w:szCs w:val="20"/>
              </w:rPr>
            </w:pPr>
            <w:r w:rsidRPr="000114F3">
              <w:rPr>
                <w:rFonts w:ascii="Times New Roman" w:hAnsi="Times New Roman" w:cs="Times New Roman"/>
                <w:b/>
                <w:bCs/>
                <w:sz w:val="20"/>
                <w:szCs w:val="20"/>
              </w:rPr>
              <w:t>97,5</w:t>
            </w:r>
          </w:p>
        </w:tc>
      </w:tr>
      <w:tr w:rsidR="000114F3" w:rsidRPr="000114F3" w:rsidTr="000114F3">
        <w:trPr>
          <w:trHeight w:val="315"/>
        </w:trPr>
        <w:tc>
          <w:tcPr>
            <w:tcW w:w="4977" w:type="dxa"/>
            <w:tcBorders>
              <w:top w:val="nil"/>
              <w:left w:val="single" w:sz="4" w:space="0" w:color="auto"/>
              <w:bottom w:val="single" w:sz="4" w:space="0" w:color="auto"/>
              <w:right w:val="single" w:sz="4" w:space="0" w:color="auto"/>
            </w:tcBorders>
            <w:shd w:val="clear" w:color="auto" w:fill="auto"/>
            <w:noWrap/>
            <w:vAlign w:val="bottom"/>
          </w:tcPr>
          <w:p w:rsidR="000114F3" w:rsidRPr="000114F3" w:rsidRDefault="000114F3" w:rsidP="00646F9A">
            <w:pPr>
              <w:rPr>
                <w:rFonts w:ascii="Times New Roman" w:hAnsi="Times New Roman" w:cs="Times New Roman"/>
                <w:b/>
                <w:bCs/>
                <w:sz w:val="20"/>
                <w:szCs w:val="20"/>
              </w:rPr>
            </w:pPr>
            <w:r w:rsidRPr="000114F3">
              <w:rPr>
                <w:rFonts w:ascii="Times New Roman" w:hAnsi="Times New Roman" w:cs="Times New Roman"/>
                <w:b/>
                <w:bCs/>
                <w:sz w:val="20"/>
                <w:szCs w:val="20"/>
              </w:rPr>
              <w:t>Субсидии на иные цели</w:t>
            </w:r>
            <w:r>
              <w:rPr>
                <w:rFonts w:ascii="Times New Roman" w:hAnsi="Times New Roman" w:cs="Times New Roman"/>
                <w:b/>
                <w:bCs/>
                <w:sz w:val="20"/>
                <w:szCs w:val="20"/>
              </w:rPr>
              <w:t>, в том числе:</w:t>
            </w:r>
          </w:p>
        </w:tc>
        <w:tc>
          <w:tcPr>
            <w:tcW w:w="2268" w:type="dxa"/>
            <w:tcBorders>
              <w:top w:val="nil"/>
              <w:left w:val="nil"/>
              <w:bottom w:val="single" w:sz="4" w:space="0" w:color="auto"/>
              <w:right w:val="single" w:sz="4" w:space="0" w:color="auto"/>
            </w:tcBorders>
            <w:shd w:val="clear" w:color="auto" w:fill="auto"/>
            <w:noWrap/>
            <w:vAlign w:val="bottom"/>
          </w:tcPr>
          <w:p w:rsidR="000114F3" w:rsidRPr="000114F3" w:rsidRDefault="000114F3" w:rsidP="000114F3">
            <w:pPr>
              <w:jc w:val="center"/>
              <w:rPr>
                <w:rFonts w:ascii="Times New Roman" w:hAnsi="Times New Roman" w:cs="Times New Roman"/>
                <w:b/>
                <w:bCs/>
                <w:sz w:val="20"/>
                <w:szCs w:val="20"/>
              </w:rPr>
            </w:pPr>
            <w:r w:rsidRPr="000114F3">
              <w:rPr>
                <w:rFonts w:ascii="Times New Roman" w:hAnsi="Times New Roman" w:cs="Times New Roman"/>
                <w:b/>
                <w:bCs/>
                <w:sz w:val="20"/>
                <w:szCs w:val="20"/>
              </w:rPr>
              <w:t>227 368,9</w:t>
            </w:r>
          </w:p>
        </w:tc>
        <w:tc>
          <w:tcPr>
            <w:tcW w:w="1701" w:type="dxa"/>
            <w:tcBorders>
              <w:top w:val="nil"/>
              <w:left w:val="nil"/>
              <w:bottom w:val="single" w:sz="4" w:space="0" w:color="auto"/>
              <w:right w:val="single" w:sz="4" w:space="0" w:color="auto"/>
            </w:tcBorders>
            <w:shd w:val="clear" w:color="auto" w:fill="auto"/>
            <w:noWrap/>
            <w:vAlign w:val="bottom"/>
          </w:tcPr>
          <w:p w:rsidR="000114F3" w:rsidRPr="000114F3" w:rsidRDefault="000114F3" w:rsidP="000114F3">
            <w:pPr>
              <w:jc w:val="center"/>
              <w:rPr>
                <w:rFonts w:ascii="Times New Roman" w:hAnsi="Times New Roman" w:cs="Times New Roman"/>
                <w:b/>
                <w:bCs/>
                <w:sz w:val="20"/>
                <w:szCs w:val="20"/>
              </w:rPr>
            </w:pPr>
            <w:r w:rsidRPr="000114F3">
              <w:rPr>
                <w:rFonts w:ascii="Times New Roman" w:hAnsi="Times New Roman" w:cs="Times New Roman"/>
                <w:b/>
                <w:bCs/>
                <w:sz w:val="20"/>
                <w:szCs w:val="20"/>
              </w:rPr>
              <w:t>217 304,8</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b/>
                <w:bCs/>
                <w:sz w:val="20"/>
                <w:szCs w:val="20"/>
                <w:highlight w:val="lightGray"/>
              </w:rPr>
            </w:pPr>
            <w:r w:rsidRPr="000114F3">
              <w:rPr>
                <w:rFonts w:ascii="Times New Roman" w:hAnsi="Times New Roman" w:cs="Times New Roman"/>
                <w:b/>
                <w:bCs/>
                <w:sz w:val="20"/>
                <w:szCs w:val="20"/>
              </w:rPr>
              <w:t>95,6</w:t>
            </w:r>
          </w:p>
        </w:tc>
      </w:tr>
      <w:tr w:rsidR="000114F3" w:rsidRPr="000114F3" w:rsidTr="00D92188">
        <w:trPr>
          <w:trHeight w:val="527"/>
        </w:trPr>
        <w:tc>
          <w:tcPr>
            <w:tcW w:w="4977" w:type="dxa"/>
            <w:tcBorders>
              <w:top w:val="nil"/>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возмещение расходов, связанных с проездом в отпуск и выездом из РКС</w:t>
            </w:r>
          </w:p>
        </w:tc>
        <w:tc>
          <w:tcPr>
            <w:tcW w:w="2268"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39 189,7</w:t>
            </w:r>
          </w:p>
        </w:tc>
        <w:tc>
          <w:tcPr>
            <w:tcW w:w="1701"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38 792,2</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99,0</w:t>
            </w:r>
          </w:p>
        </w:tc>
      </w:tr>
      <w:tr w:rsidR="000114F3" w:rsidRPr="000114F3" w:rsidTr="00D92188">
        <w:trPr>
          <w:trHeight w:val="63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расходы по уплате налогов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50 307,2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49 994,3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99,4</w:t>
            </w:r>
          </w:p>
        </w:tc>
      </w:tr>
      <w:tr w:rsidR="000114F3" w:rsidRPr="000114F3" w:rsidTr="00D92188">
        <w:trPr>
          <w:trHeight w:val="62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текущий и капитальный ремонты</w:t>
            </w:r>
          </w:p>
        </w:tc>
        <w:tc>
          <w:tcPr>
            <w:tcW w:w="2268" w:type="dxa"/>
            <w:tcBorders>
              <w:top w:val="single" w:sz="4" w:space="0" w:color="auto"/>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25 319,0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25 317,1</w:t>
            </w:r>
          </w:p>
        </w:tc>
        <w:tc>
          <w:tcPr>
            <w:tcW w:w="709" w:type="dxa"/>
            <w:tcBorders>
              <w:top w:val="single" w:sz="4" w:space="0" w:color="auto"/>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99,99</w:t>
            </w:r>
          </w:p>
        </w:tc>
      </w:tr>
      <w:tr w:rsidR="000114F3" w:rsidRPr="000114F3" w:rsidTr="000114F3">
        <w:trPr>
          <w:trHeight w:val="630"/>
        </w:trPr>
        <w:tc>
          <w:tcPr>
            <w:tcW w:w="4977" w:type="dxa"/>
            <w:tcBorders>
              <w:top w:val="nil"/>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приобретение оборудования за счет средств местного бюджета</w:t>
            </w:r>
          </w:p>
        </w:tc>
        <w:tc>
          <w:tcPr>
            <w:tcW w:w="2268"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4 301,0</w:t>
            </w:r>
          </w:p>
        </w:tc>
        <w:tc>
          <w:tcPr>
            <w:tcW w:w="1701"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4 298,5</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99,9</w:t>
            </w:r>
          </w:p>
        </w:tc>
      </w:tr>
      <w:tr w:rsidR="000114F3" w:rsidRPr="000114F3" w:rsidTr="000114F3">
        <w:trPr>
          <w:trHeight w:val="628"/>
        </w:trPr>
        <w:tc>
          <w:tcPr>
            <w:tcW w:w="4977" w:type="dxa"/>
            <w:tcBorders>
              <w:top w:val="nil"/>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мероприятия по целевым программам за счет средств местного бюджета</w:t>
            </w:r>
          </w:p>
        </w:tc>
        <w:tc>
          <w:tcPr>
            <w:tcW w:w="2268"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6 590,5</w:t>
            </w:r>
          </w:p>
        </w:tc>
        <w:tc>
          <w:tcPr>
            <w:tcW w:w="1701"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6 590,5</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100,0</w:t>
            </w:r>
          </w:p>
        </w:tc>
      </w:tr>
      <w:tr w:rsidR="000114F3" w:rsidRPr="000114F3" w:rsidTr="000114F3">
        <w:trPr>
          <w:trHeight w:val="775"/>
        </w:trPr>
        <w:tc>
          <w:tcPr>
            <w:tcW w:w="4977" w:type="dxa"/>
            <w:tcBorders>
              <w:top w:val="nil"/>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предоставление льгот работникам на коммунальные услуги за счет средств РС (Я)</w:t>
            </w:r>
          </w:p>
        </w:tc>
        <w:tc>
          <w:tcPr>
            <w:tcW w:w="2268"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10 013,3</w:t>
            </w:r>
          </w:p>
        </w:tc>
        <w:tc>
          <w:tcPr>
            <w:tcW w:w="1701"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8 511,2</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85,0</w:t>
            </w:r>
          </w:p>
        </w:tc>
      </w:tr>
      <w:tr w:rsidR="000114F3" w:rsidRPr="000114F3" w:rsidTr="000114F3">
        <w:trPr>
          <w:trHeight w:val="630"/>
        </w:trPr>
        <w:tc>
          <w:tcPr>
            <w:tcW w:w="4977" w:type="dxa"/>
            <w:tcBorders>
              <w:top w:val="nil"/>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организацию летнего отдыха за счет средств РС(Я)</w:t>
            </w:r>
          </w:p>
        </w:tc>
        <w:tc>
          <w:tcPr>
            <w:tcW w:w="2268"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5 790,0</w:t>
            </w:r>
          </w:p>
        </w:tc>
        <w:tc>
          <w:tcPr>
            <w:tcW w:w="1701"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5 790,0</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100,0</w:t>
            </w:r>
          </w:p>
        </w:tc>
      </w:tr>
      <w:tr w:rsidR="000114F3" w:rsidRPr="000114F3" w:rsidTr="000114F3">
        <w:trPr>
          <w:trHeight w:val="630"/>
        </w:trPr>
        <w:tc>
          <w:tcPr>
            <w:tcW w:w="4977" w:type="dxa"/>
            <w:tcBorders>
              <w:top w:val="nil"/>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Субсидия на культ - массовые, спортивные и другие мероприятия</w:t>
            </w:r>
          </w:p>
        </w:tc>
        <w:tc>
          <w:tcPr>
            <w:tcW w:w="2268"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1 956,9</w:t>
            </w:r>
          </w:p>
        </w:tc>
        <w:tc>
          <w:tcPr>
            <w:tcW w:w="1701"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1 728,1</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88,3</w:t>
            </w:r>
          </w:p>
        </w:tc>
      </w:tr>
      <w:tr w:rsidR="000114F3" w:rsidRPr="000114F3" w:rsidTr="000114F3">
        <w:trPr>
          <w:trHeight w:val="555"/>
        </w:trPr>
        <w:tc>
          <w:tcPr>
            <w:tcW w:w="4977" w:type="dxa"/>
            <w:tcBorders>
              <w:top w:val="nil"/>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highlight w:val="lightGray"/>
              </w:rPr>
            </w:pPr>
            <w:r w:rsidRPr="000114F3">
              <w:rPr>
                <w:rFonts w:ascii="Times New Roman" w:hAnsi="Times New Roman" w:cs="Times New Roman"/>
                <w:sz w:val="20"/>
                <w:szCs w:val="20"/>
              </w:rPr>
              <w:t>Субсидии библиотекам  на иные цели за счет МБТ на осуществление полномочий поселений</w:t>
            </w:r>
          </w:p>
        </w:tc>
        <w:tc>
          <w:tcPr>
            <w:tcW w:w="2268"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10 703,0</w:t>
            </w:r>
          </w:p>
        </w:tc>
        <w:tc>
          <w:tcPr>
            <w:tcW w:w="1701"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10 703,0</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100,0</w:t>
            </w:r>
          </w:p>
        </w:tc>
      </w:tr>
      <w:tr w:rsidR="000114F3" w:rsidRPr="000114F3" w:rsidTr="000114F3">
        <w:trPr>
          <w:trHeight w:val="630"/>
        </w:trPr>
        <w:tc>
          <w:tcPr>
            <w:tcW w:w="4977" w:type="dxa"/>
            <w:tcBorders>
              <w:top w:val="nil"/>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Субсидии на организацию отдыха и оздоровление детей, находящихся в трудной жизненной ситуации за счет средств РС (Я)</w:t>
            </w:r>
          </w:p>
        </w:tc>
        <w:tc>
          <w:tcPr>
            <w:tcW w:w="2268"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10 151,3</w:t>
            </w:r>
          </w:p>
        </w:tc>
        <w:tc>
          <w:tcPr>
            <w:tcW w:w="1701"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10 033,0</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98,8</w:t>
            </w:r>
          </w:p>
        </w:tc>
      </w:tr>
      <w:tr w:rsidR="000114F3" w:rsidRPr="000114F3" w:rsidTr="0061529F">
        <w:trPr>
          <w:trHeight w:val="524"/>
        </w:trPr>
        <w:tc>
          <w:tcPr>
            <w:tcW w:w="4977" w:type="dxa"/>
            <w:tcBorders>
              <w:top w:val="nil"/>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Субсидии специальным (коррекционным) образовательным учреждениям на иные цели</w:t>
            </w:r>
          </w:p>
        </w:tc>
        <w:tc>
          <w:tcPr>
            <w:tcW w:w="2268"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3 139,8</w:t>
            </w:r>
          </w:p>
        </w:tc>
        <w:tc>
          <w:tcPr>
            <w:tcW w:w="1701"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3 139,8</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100,0</w:t>
            </w:r>
          </w:p>
        </w:tc>
      </w:tr>
      <w:tr w:rsidR="000114F3" w:rsidRPr="000114F3" w:rsidTr="0061529F">
        <w:trPr>
          <w:trHeight w:val="85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lastRenderedPageBreak/>
              <w:t>Субсидии муниципальным учреждениям на повышение оплаты труда работников в за счет средств РС(Я)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52 355,5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52 355,5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100,0</w:t>
            </w:r>
          </w:p>
        </w:tc>
      </w:tr>
      <w:tr w:rsidR="000114F3" w:rsidRPr="000114F3" w:rsidTr="0061529F">
        <w:trPr>
          <w:trHeight w:val="559"/>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Субсидии на приобретение оргтехники для библиотек за счет РС(Я)</w:t>
            </w:r>
          </w:p>
        </w:tc>
        <w:tc>
          <w:tcPr>
            <w:tcW w:w="2268" w:type="dxa"/>
            <w:tcBorders>
              <w:top w:val="single" w:sz="4" w:space="0" w:color="auto"/>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51,7</w:t>
            </w:r>
          </w:p>
        </w:tc>
        <w:tc>
          <w:tcPr>
            <w:tcW w:w="1701" w:type="dxa"/>
            <w:tcBorders>
              <w:top w:val="single" w:sz="4" w:space="0" w:color="auto"/>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51,7</w:t>
            </w:r>
          </w:p>
        </w:tc>
        <w:tc>
          <w:tcPr>
            <w:tcW w:w="709" w:type="dxa"/>
            <w:tcBorders>
              <w:top w:val="single" w:sz="4" w:space="0" w:color="auto"/>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100,0</w:t>
            </w:r>
          </w:p>
        </w:tc>
      </w:tr>
      <w:tr w:rsidR="000114F3" w:rsidRPr="000114F3" w:rsidTr="006A3982">
        <w:trPr>
          <w:trHeight w:val="399"/>
        </w:trPr>
        <w:tc>
          <w:tcPr>
            <w:tcW w:w="4977" w:type="dxa"/>
            <w:tcBorders>
              <w:top w:val="nil"/>
              <w:left w:val="single" w:sz="4" w:space="0" w:color="auto"/>
              <w:bottom w:val="single" w:sz="4" w:space="0" w:color="auto"/>
              <w:right w:val="single" w:sz="4" w:space="0" w:color="auto"/>
            </w:tcBorders>
            <w:shd w:val="clear" w:color="auto" w:fill="auto"/>
            <w:vAlign w:val="center"/>
          </w:tcPr>
          <w:p w:rsidR="000114F3" w:rsidRPr="000114F3" w:rsidRDefault="000114F3" w:rsidP="00646F9A">
            <w:pPr>
              <w:rPr>
                <w:rFonts w:ascii="Times New Roman" w:hAnsi="Times New Roman" w:cs="Times New Roman"/>
                <w:sz w:val="20"/>
                <w:szCs w:val="20"/>
              </w:rPr>
            </w:pPr>
            <w:r w:rsidRPr="000114F3">
              <w:rPr>
                <w:rFonts w:ascii="Times New Roman" w:hAnsi="Times New Roman" w:cs="Times New Roman"/>
                <w:sz w:val="20"/>
                <w:szCs w:val="20"/>
              </w:rPr>
              <w:t>Благотворительная помощь на укрепление МТБ учреждений образований</w:t>
            </w:r>
          </w:p>
        </w:tc>
        <w:tc>
          <w:tcPr>
            <w:tcW w:w="2268"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7 500,0</w:t>
            </w:r>
          </w:p>
        </w:tc>
        <w:tc>
          <w:tcPr>
            <w:tcW w:w="1701"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rPr>
            </w:pPr>
            <w:r w:rsidRPr="000114F3">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vAlign w:val="center"/>
          </w:tcPr>
          <w:p w:rsidR="000114F3" w:rsidRPr="000114F3" w:rsidRDefault="000114F3" w:rsidP="000114F3">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0,0</w:t>
            </w:r>
          </w:p>
        </w:tc>
      </w:tr>
    </w:tbl>
    <w:p w:rsidR="00255C8C" w:rsidRPr="00DD03E2" w:rsidRDefault="000114F3" w:rsidP="00DD03E2">
      <w:pPr>
        <w:spacing w:after="0" w:line="240" w:lineRule="auto"/>
        <w:jc w:val="both"/>
        <w:rPr>
          <w:rFonts w:ascii="Times New Roman" w:hAnsi="Times New Roman" w:cs="Times New Roman"/>
          <w:bCs/>
          <w:sz w:val="24"/>
          <w:szCs w:val="24"/>
        </w:rPr>
      </w:pPr>
      <w:r w:rsidRPr="00DD03E2">
        <w:rPr>
          <w:rFonts w:ascii="Times New Roman" w:hAnsi="Times New Roman" w:cs="Times New Roman"/>
          <w:bCs/>
          <w:sz w:val="24"/>
          <w:szCs w:val="24"/>
        </w:rPr>
        <w:t xml:space="preserve">Как видно из таблицы утвержденный план по субсидиям на 2014 год составил 2 489 741,2 тыс. руб., исполнение 2 423 017,9 тыс.руб. </w:t>
      </w:r>
      <w:r w:rsidR="00255C8C" w:rsidRPr="00DD03E2">
        <w:rPr>
          <w:rFonts w:ascii="Times New Roman" w:hAnsi="Times New Roman" w:cs="Times New Roman"/>
          <w:bCs/>
          <w:sz w:val="24"/>
          <w:szCs w:val="24"/>
        </w:rPr>
        <w:t>Не</w:t>
      </w:r>
      <w:r w:rsidR="002925CD" w:rsidRPr="00DD03E2">
        <w:rPr>
          <w:rFonts w:ascii="Times New Roman" w:hAnsi="Times New Roman" w:cs="Times New Roman"/>
          <w:bCs/>
          <w:sz w:val="24"/>
          <w:szCs w:val="24"/>
        </w:rPr>
        <w:t xml:space="preserve"> выполнение, утвержденного плана по с</w:t>
      </w:r>
      <w:r w:rsidR="00255C8C" w:rsidRPr="00DD03E2">
        <w:rPr>
          <w:rFonts w:ascii="Times New Roman" w:hAnsi="Times New Roman" w:cs="Times New Roman"/>
          <w:bCs/>
          <w:sz w:val="24"/>
          <w:szCs w:val="24"/>
        </w:rPr>
        <w:t>убсиди</w:t>
      </w:r>
      <w:r w:rsidR="002925CD" w:rsidRPr="00DD03E2">
        <w:rPr>
          <w:rFonts w:ascii="Times New Roman" w:hAnsi="Times New Roman" w:cs="Times New Roman"/>
          <w:bCs/>
          <w:sz w:val="24"/>
          <w:szCs w:val="24"/>
        </w:rPr>
        <w:t>ям, выделенным</w:t>
      </w:r>
      <w:r w:rsidR="00255C8C" w:rsidRPr="00DD03E2">
        <w:rPr>
          <w:rFonts w:ascii="Times New Roman" w:hAnsi="Times New Roman" w:cs="Times New Roman"/>
          <w:bCs/>
          <w:sz w:val="24"/>
          <w:szCs w:val="24"/>
        </w:rPr>
        <w:t xml:space="preserve"> муниципальным учреждениям на финансовое обеспечение муниципального задания на оказание муниципальных услуг (выполнение работ)</w:t>
      </w:r>
      <w:r w:rsidR="002925CD" w:rsidRPr="00DD03E2">
        <w:rPr>
          <w:rFonts w:ascii="Times New Roman" w:hAnsi="Times New Roman" w:cs="Times New Roman"/>
          <w:bCs/>
          <w:sz w:val="24"/>
          <w:szCs w:val="24"/>
        </w:rPr>
        <w:t xml:space="preserve"> в сумме </w:t>
      </w:r>
      <w:r w:rsidRPr="00DD03E2">
        <w:rPr>
          <w:rFonts w:ascii="Times New Roman" w:hAnsi="Times New Roman" w:cs="Times New Roman"/>
          <w:bCs/>
          <w:sz w:val="24"/>
          <w:szCs w:val="24"/>
        </w:rPr>
        <w:t>66 723,3</w:t>
      </w:r>
      <w:r w:rsidR="002925CD" w:rsidRPr="00DD03E2">
        <w:rPr>
          <w:rFonts w:ascii="Times New Roman" w:hAnsi="Times New Roman" w:cs="Times New Roman"/>
          <w:bCs/>
          <w:sz w:val="24"/>
          <w:szCs w:val="24"/>
        </w:rPr>
        <w:t xml:space="preserve"> тыс. руб. обусловлено следующими факторами:</w:t>
      </w:r>
    </w:p>
    <w:p w:rsidR="002925CD" w:rsidRPr="00DD03E2" w:rsidRDefault="000114F3" w:rsidP="00DD03E2">
      <w:pPr>
        <w:pStyle w:val="25"/>
        <w:spacing w:after="0" w:line="240" w:lineRule="auto"/>
        <w:ind w:left="0"/>
        <w:jc w:val="both"/>
        <w:rPr>
          <w:bCs/>
          <w:sz w:val="24"/>
          <w:szCs w:val="24"/>
        </w:rPr>
      </w:pPr>
      <w:r w:rsidRPr="00DD03E2">
        <w:rPr>
          <w:bCs/>
          <w:sz w:val="24"/>
          <w:szCs w:val="24"/>
        </w:rPr>
        <w:t>-уменьшение количества детей</w:t>
      </w:r>
      <w:r w:rsidR="002925CD" w:rsidRPr="00DD03E2">
        <w:rPr>
          <w:bCs/>
          <w:sz w:val="24"/>
          <w:szCs w:val="24"/>
        </w:rPr>
        <w:t>, получающих дополнительное образование в сфере культуры;</w:t>
      </w:r>
    </w:p>
    <w:p w:rsidR="002925CD" w:rsidRPr="00DD03E2" w:rsidRDefault="002925CD" w:rsidP="00DD03E2">
      <w:pPr>
        <w:pStyle w:val="25"/>
        <w:spacing w:after="0" w:line="240" w:lineRule="auto"/>
        <w:ind w:left="0"/>
        <w:jc w:val="both"/>
        <w:rPr>
          <w:bCs/>
          <w:sz w:val="24"/>
          <w:szCs w:val="24"/>
        </w:rPr>
      </w:pPr>
      <w:r w:rsidRPr="00DD03E2">
        <w:rPr>
          <w:bCs/>
          <w:sz w:val="24"/>
          <w:szCs w:val="24"/>
        </w:rPr>
        <w:t>-наличие вакантных мествгруппах общеразвивающей направленности для детей от 3 до 7 лет в дошкольных образовательных учрежде</w:t>
      </w:r>
      <w:r w:rsidR="005E1F01" w:rsidRPr="00DD03E2">
        <w:rPr>
          <w:bCs/>
          <w:sz w:val="24"/>
          <w:szCs w:val="24"/>
        </w:rPr>
        <w:t>ниях МО «Нерюнгринский район»</w:t>
      </w:r>
      <w:r w:rsidR="00835970" w:rsidRPr="00DD03E2">
        <w:rPr>
          <w:bCs/>
          <w:sz w:val="24"/>
          <w:szCs w:val="24"/>
        </w:rPr>
        <w:t>;</w:t>
      </w:r>
    </w:p>
    <w:p w:rsidR="00835970" w:rsidRPr="00DD03E2" w:rsidRDefault="00835970" w:rsidP="00DD03E2">
      <w:pPr>
        <w:pStyle w:val="25"/>
        <w:spacing w:after="0" w:line="240" w:lineRule="auto"/>
        <w:ind w:left="0"/>
        <w:jc w:val="both"/>
        <w:rPr>
          <w:bCs/>
          <w:sz w:val="24"/>
          <w:szCs w:val="24"/>
        </w:rPr>
      </w:pPr>
      <w:r w:rsidRPr="00DD03E2">
        <w:rPr>
          <w:bCs/>
          <w:sz w:val="24"/>
          <w:szCs w:val="24"/>
        </w:rPr>
        <w:t>-уменьшение количества детей (в связи с выездом за пределы РКС), получающих общедоступное бесплатное начальное общее образование по основным общеобразовательным программам.</w:t>
      </w:r>
    </w:p>
    <w:p w:rsidR="00835970" w:rsidRPr="00DD03E2" w:rsidRDefault="00835970" w:rsidP="00DD03E2">
      <w:pPr>
        <w:pStyle w:val="25"/>
        <w:spacing w:after="0" w:line="240" w:lineRule="auto"/>
        <w:ind w:left="0"/>
        <w:jc w:val="both"/>
        <w:rPr>
          <w:bCs/>
          <w:sz w:val="24"/>
          <w:szCs w:val="24"/>
        </w:rPr>
      </w:pPr>
      <w:r w:rsidRPr="00DD03E2">
        <w:rPr>
          <w:bCs/>
          <w:sz w:val="24"/>
          <w:szCs w:val="24"/>
        </w:rPr>
        <w:tab/>
      </w:r>
      <w:r w:rsidR="0070472D" w:rsidRPr="00DD03E2">
        <w:rPr>
          <w:bCs/>
          <w:sz w:val="24"/>
          <w:szCs w:val="24"/>
        </w:rPr>
        <w:t>В целом за 201</w:t>
      </w:r>
      <w:r w:rsidR="000114F3" w:rsidRPr="00DD03E2">
        <w:rPr>
          <w:bCs/>
          <w:sz w:val="24"/>
          <w:szCs w:val="24"/>
        </w:rPr>
        <w:t>4</w:t>
      </w:r>
      <w:r w:rsidR="0070472D" w:rsidRPr="00DD03E2">
        <w:rPr>
          <w:bCs/>
          <w:sz w:val="24"/>
          <w:szCs w:val="24"/>
        </w:rPr>
        <w:t xml:space="preserve"> год освоение средств по субсидиям, выделенным муниципальным учреждениям на финансовое обеспечение муниципального задания на оказание муниципальных услуг (выполнение работ) составило </w:t>
      </w:r>
      <w:r w:rsidR="000114F3" w:rsidRPr="00DD03E2">
        <w:rPr>
          <w:bCs/>
          <w:sz w:val="24"/>
          <w:szCs w:val="24"/>
        </w:rPr>
        <w:t>97,3</w:t>
      </w:r>
      <w:r w:rsidR="0070472D" w:rsidRPr="00DD03E2">
        <w:rPr>
          <w:bCs/>
          <w:sz w:val="24"/>
          <w:szCs w:val="24"/>
        </w:rPr>
        <w:t>%.</w:t>
      </w:r>
    </w:p>
    <w:p w:rsidR="001D4280" w:rsidRDefault="00BF2DC9" w:rsidP="00DD03E2">
      <w:pPr>
        <w:pStyle w:val="25"/>
        <w:spacing w:after="0" w:line="240" w:lineRule="auto"/>
        <w:ind w:left="0"/>
        <w:jc w:val="both"/>
        <w:rPr>
          <w:bCs/>
          <w:sz w:val="24"/>
          <w:szCs w:val="24"/>
        </w:rPr>
      </w:pPr>
      <w:r w:rsidRPr="00DD03E2">
        <w:rPr>
          <w:bCs/>
          <w:sz w:val="24"/>
          <w:szCs w:val="24"/>
        </w:rPr>
        <w:tab/>
        <w:t>Субсидии на иные цели за 201</w:t>
      </w:r>
      <w:r w:rsidR="000114F3" w:rsidRPr="00DD03E2">
        <w:rPr>
          <w:bCs/>
          <w:sz w:val="24"/>
          <w:szCs w:val="24"/>
        </w:rPr>
        <w:t>4</w:t>
      </w:r>
      <w:r w:rsidRPr="00DD03E2">
        <w:rPr>
          <w:bCs/>
          <w:sz w:val="24"/>
          <w:szCs w:val="24"/>
        </w:rPr>
        <w:t xml:space="preserve"> год выполнены на 9</w:t>
      </w:r>
      <w:r w:rsidR="000114F3" w:rsidRPr="00DD03E2">
        <w:rPr>
          <w:bCs/>
          <w:sz w:val="24"/>
          <w:szCs w:val="24"/>
        </w:rPr>
        <w:t>5,6</w:t>
      </w:r>
      <w:r w:rsidRPr="00DD03E2">
        <w:rPr>
          <w:bCs/>
          <w:sz w:val="24"/>
          <w:szCs w:val="24"/>
        </w:rPr>
        <w:t xml:space="preserve">%. </w:t>
      </w:r>
      <w:r w:rsidR="000114F3" w:rsidRPr="00DD03E2">
        <w:rPr>
          <w:bCs/>
          <w:sz w:val="24"/>
          <w:szCs w:val="24"/>
        </w:rPr>
        <w:t>Д</w:t>
      </w:r>
      <w:r w:rsidRPr="00DD03E2">
        <w:rPr>
          <w:bCs/>
          <w:sz w:val="24"/>
          <w:szCs w:val="24"/>
        </w:rPr>
        <w:t xml:space="preserve">анный показатель положительно характеризует освоение денежных средств. </w:t>
      </w:r>
    </w:p>
    <w:p w:rsidR="00AF0BA1" w:rsidRPr="000114F3" w:rsidRDefault="00AF0BA1" w:rsidP="001D4280">
      <w:pPr>
        <w:pStyle w:val="25"/>
        <w:spacing w:after="0" w:line="240" w:lineRule="auto"/>
        <w:ind w:left="0" w:firstLine="708"/>
        <w:jc w:val="both"/>
        <w:rPr>
          <w:sz w:val="24"/>
          <w:szCs w:val="24"/>
        </w:rPr>
      </w:pPr>
      <w:r w:rsidRPr="00DD03E2">
        <w:rPr>
          <w:sz w:val="24"/>
          <w:szCs w:val="24"/>
        </w:rPr>
        <w:t>Низкое освоение средств по субсидии на предоставление льгот педагогическим работникам на коммунальные услуги</w:t>
      </w:r>
      <w:r w:rsidRPr="000114F3">
        <w:rPr>
          <w:sz w:val="24"/>
          <w:szCs w:val="24"/>
        </w:rPr>
        <w:t xml:space="preserve"> связано с поздним поступлением средств из госбюджета РС (Я)(25.12.2014г.).</w:t>
      </w:r>
    </w:p>
    <w:p w:rsidR="00BA7294" w:rsidRDefault="00BA7294" w:rsidP="00255C8C">
      <w:pPr>
        <w:spacing w:after="0"/>
        <w:jc w:val="both"/>
        <w:rPr>
          <w:rFonts w:ascii="Times New Roman" w:hAnsi="Times New Roman" w:cs="Times New Roman"/>
          <w:sz w:val="24"/>
          <w:szCs w:val="24"/>
          <w:highlight w:val="yellow"/>
        </w:rPr>
      </w:pPr>
    </w:p>
    <w:p w:rsidR="006323BB" w:rsidRDefault="006323BB" w:rsidP="006323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6323BB">
        <w:rPr>
          <w:rFonts w:ascii="Times New Roman" w:hAnsi="Times New Roman" w:cs="Times New Roman"/>
          <w:b/>
          <w:sz w:val="28"/>
          <w:szCs w:val="28"/>
        </w:rPr>
        <w:t>Сведения по муниципальным контрактам, заключенным в 2014 году</w:t>
      </w:r>
    </w:p>
    <w:p w:rsidR="00387856" w:rsidRPr="006323BB" w:rsidRDefault="00387856" w:rsidP="006323BB">
      <w:pPr>
        <w:spacing w:after="0" w:line="240" w:lineRule="auto"/>
        <w:jc w:val="center"/>
        <w:rPr>
          <w:rFonts w:ascii="Times New Roman" w:hAnsi="Times New Roman" w:cs="Times New Roman"/>
          <w:b/>
          <w:sz w:val="28"/>
          <w:szCs w:val="28"/>
        </w:rPr>
      </w:pPr>
    </w:p>
    <w:p w:rsidR="006323BB" w:rsidRPr="006323BB" w:rsidRDefault="006323BB" w:rsidP="006323BB">
      <w:pPr>
        <w:spacing w:after="0" w:line="240" w:lineRule="auto"/>
        <w:ind w:firstLine="708"/>
        <w:jc w:val="both"/>
        <w:rPr>
          <w:rFonts w:ascii="Times New Roman" w:hAnsi="Times New Roman" w:cs="Times New Roman"/>
          <w:sz w:val="24"/>
          <w:szCs w:val="24"/>
        </w:rPr>
      </w:pPr>
      <w:r w:rsidRPr="006323BB">
        <w:rPr>
          <w:rFonts w:ascii="Times New Roman" w:hAnsi="Times New Roman" w:cs="Times New Roman"/>
          <w:sz w:val="24"/>
          <w:szCs w:val="24"/>
        </w:rPr>
        <w:t>В 2014г. на официальном общероссийском сайте было размещено 457 извещений по торгам с начальной (максимальной) ценой контракта на сумму 207 280,40 тыс. руб., по итогам проведенных торгов заключены муниципальные контракты 187 427,45 тыс. руб., экономия составила  19 852,95 тыс. руб.</w:t>
      </w:r>
    </w:p>
    <w:tbl>
      <w:tblPr>
        <w:tblStyle w:val="a9"/>
        <w:tblW w:w="0" w:type="auto"/>
        <w:tblInd w:w="108" w:type="dxa"/>
        <w:tblLook w:val="01E0"/>
      </w:tblPr>
      <w:tblGrid>
        <w:gridCol w:w="2127"/>
        <w:gridCol w:w="1842"/>
        <w:gridCol w:w="1985"/>
        <w:gridCol w:w="1984"/>
        <w:gridCol w:w="1701"/>
      </w:tblGrid>
      <w:tr w:rsidR="006323BB" w:rsidRPr="006323BB" w:rsidTr="006323BB">
        <w:tc>
          <w:tcPr>
            <w:tcW w:w="2127" w:type="dxa"/>
          </w:tcPr>
          <w:p w:rsidR="006323BB" w:rsidRPr="006323BB" w:rsidRDefault="006323BB" w:rsidP="006323BB">
            <w:pPr>
              <w:jc w:val="center"/>
              <w:rPr>
                <w:b/>
              </w:rPr>
            </w:pPr>
            <w:r w:rsidRPr="006323BB">
              <w:rPr>
                <w:b/>
              </w:rPr>
              <w:t>Наименование торгов</w:t>
            </w:r>
          </w:p>
        </w:tc>
        <w:tc>
          <w:tcPr>
            <w:tcW w:w="1842" w:type="dxa"/>
          </w:tcPr>
          <w:p w:rsidR="006323BB" w:rsidRPr="006323BB" w:rsidRDefault="006323BB" w:rsidP="006323BB">
            <w:pPr>
              <w:jc w:val="center"/>
              <w:rPr>
                <w:b/>
              </w:rPr>
            </w:pPr>
            <w:r w:rsidRPr="006323BB">
              <w:rPr>
                <w:b/>
              </w:rPr>
              <w:t>Кол-во</w:t>
            </w:r>
          </w:p>
        </w:tc>
        <w:tc>
          <w:tcPr>
            <w:tcW w:w="1985" w:type="dxa"/>
          </w:tcPr>
          <w:p w:rsidR="006323BB" w:rsidRPr="006323BB" w:rsidRDefault="006323BB" w:rsidP="006323BB">
            <w:pPr>
              <w:jc w:val="center"/>
              <w:rPr>
                <w:b/>
              </w:rPr>
            </w:pPr>
            <w:r w:rsidRPr="006323BB">
              <w:rPr>
                <w:b/>
              </w:rPr>
              <w:t>Начальная (максимальная) цена контракта</w:t>
            </w:r>
          </w:p>
          <w:p w:rsidR="006323BB" w:rsidRPr="006323BB" w:rsidRDefault="006323BB" w:rsidP="006323BB">
            <w:pPr>
              <w:jc w:val="center"/>
              <w:rPr>
                <w:b/>
              </w:rPr>
            </w:pPr>
            <w:r w:rsidRPr="006323BB">
              <w:rPr>
                <w:b/>
              </w:rPr>
              <w:t>(тыс. руб.)</w:t>
            </w:r>
          </w:p>
        </w:tc>
        <w:tc>
          <w:tcPr>
            <w:tcW w:w="1984" w:type="dxa"/>
          </w:tcPr>
          <w:p w:rsidR="006323BB" w:rsidRPr="006323BB" w:rsidRDefault="006323BB" w:rsidP="006323BB">
            <w:pPr>
              <w:jc w:val="center"/>
              <w:rPr>
                <w:b/>
              </w:rPr>
            </w:pPr>
            <w:r w:rsidRPr="006323BB">
              <w:rPr>
                <w:b/>
              </w:rPr>
              <w:t>Сумма по заключенным контрактам</w:t>
            </w:r>
          </w:p>
          <w:p w:rsidR="006323BB" w:rsidRPr="006323BB" w:rsidRDefault="006323BB" w:rsidP="006323BB">
            <w:pPr>
              <w:jc w:val="center"/>
              <w:rPr>
                <w:b/>
              </w:rPr>
            </w:pPr>
            <w:r w:rsidRPr="006323BB">
              <w:rPr>
                <w:b/>
              </w:rPr>
              <w:t>(тыс. руб.)</w:t>
            </w:r>
          </w:p>
        </w:tc>
        <w:tc>
          <w:tcPr>
            <w:tcW w:w="1701" w:type="dxa"/>
          </w:tcPr>
          <w:p w:rsidR="006323BB" w:rsidRPr="006323BB" w:rsidRDefault="006323BB" w:rsidP="006323BB">
            <w:pPr>
              <w:jc w:val="center"/>
              <w:rPr>
                <w:b/>
              </w:rPr>
            </w:pPr>
            <w:r w:rsidRPr="006323BB">
              <w:rPr>
                <w:b/>
              </w:rPr>
              <w:t>Экономия</w:t>
            </w:r>
          </w:p>
          <w:p w:rsidR="006323BB" w:rsidRPr="006323BB" w:rsidRDefault="006323BB" w:rsidP="006323BB">
            <w:pPr>
              <w:jc w:val="center"/>
              <w:rPr>
                <w:b/>
              </w:rPr>
            </w:pPr>
            <w:r w:rsidRPr="006323BB">
              <w:rPr>
                <w:b/>
              </w:rPr>
              <w:t>(тыс. руб.)</w:t>
            </w:r>
          </w:p>
        </w:tc>
      </w:tr>
      <w:tr w:rsidR="006323BB" w:rsidRPr="006323BB" w:rsidTr="006323BB">
        <w:tc>
          <w:tcPr>
            <w:tcW w:w="2127" w:type="dxa"/>
            <w:vAlign w:val="center"/>
          </w:tcPr>
          <w:p w:rsidR="006323BB" w:rsidRPr="006323BB" w:rsidRDefault="006323BB" w:rsidP="006323BB">
            <w:pPr>
              <w:jc w:val="center"/>
            </w:pPr>
            <w:r w:rsidRPr="006323BB">
              <w:t>Аукцион</w:t>
            </w:r>
          </w:p>
        </w:tc>
        <w:tc>
          <w:tcPr>
            <w:tcW w:w="1842" w:type="dxa"/>
            <w:vAlign w:val="center"/>
          </w:tcPr>
          <w:p w:rsidR="006323BB" w:rsidRPr="006323BB" w:rsidRDefault="006323BB" w:rsidP="006323BB">
            <w:pPr>
              <w:jc w:val="center"/>
            </w:pPr>
            <w:r w:rsidRPr="006323BB">
              <w:t>280</w:t>
            </w:r>
          </w:p>
        </w:tc>
        <w:tc>
          <w:tcPr>
            <w:tcW w:w="1985" w:type="dxa"/>
            <w:vAlign w:val="center"/>
          </w:tcPr>
          <w:p w:rsidR="006323BB" w:rsidRPr="006323BB" w:rsidRDefault="006323BB" w:rsidP="006323BB">
            <w:pPr>
              <w:jc w:val="center"/>
            </w:pPr>
            <w:r w:rsidRPr="006323BB">
              <w:t>185 924,18</w:t>
            </w:r>
          </w:p>
        </w:tc>
        <w:tc>
          <w:tcPr>
            <w:tcW w:w="1984" w:type="dxa"/>
            <w:vAlign w:val="center"/>
          </w:tcPr>
          <w:p w:rsidR="006323BB" w:rsidRPr="006323BB" w:rsidRDefault="006323BB" w:rsidP="006323BB">
            <w:pPr>
              <w:jc w:val="center"/>
            </w:pPr>
            <w:r w:rsidRPr="006323BB">
              <w:t>167 094,49</w:t>
            </w:r>
          </w:p>
        </w:tc>
        <w:tc>
          <w:tcPr>
            <w:tcW w:w="1701" w:type="dxa"/>
            <w:vAlign w:val="center"/>
          </w:tcPr>
          <w:p w:rsidR="006323BB" w:rsidRPr="006323BB" w:rsidRDefault="006323BB" w:rsidP="006323BB">
            <w:pPr>
              <w:jc w:val="center"/>
            </w:pPr>
            <w:r w:rsidRPr="006323BB">
              <w:t>18 829,69</w:t>
            </w:r>
          </w:p>
        </w:tc>
      </w:tr>
      <w:tr w:rsidR="006323BB" w:rsidRPr="006323BB" w:rsidTr="006323BB">
        <w:tc>
          <w:tcPr>
            <w:tcW w:w="2127" w:type="dxa"/>
            <w:vAlign w:val="center"/>
          </w:tcPr>
          <w:p w:rsidR="006323BB" w:rsidRPr="006323BB" w:rsidRDefault="006323BB" w:rsidP="006323BB">
            <w:pPr>
              <w:jc w:val="center"/>
            </w:pPr>
            <w:r w:rsidRPr="006323BB">
              <w:t>Конкурс</w:t>
            </w:r>
          </w:p>
        </w:tc>
        <w:tc>
          <w:tcPr>
            <w:tcW w:w="1842" w:type="dxa"/>
            <w:vAlign w:val="center"/>
          </w:tcPr>
          <w:p w:rsidR="006323BB" w:rsidRPr="006323BB" w:rsidRDefault="006323BB" w:rsidP="006323BB">
            <w:pPr>
              <w:jc w:val="center"/>
            </w:pPr>
            <w:r w:rsidRPr="006323BB">
              <w:t>4</w:t>
            </w:r>
          </w:p>
        </w:tc>
        <w:tc>
          <w:tcPr>
            <w:tcW w:w="1985" w:type="dxa"/>
            <w:vAlign w:val="center"/>
          </w:tcPr>
          <w:p w:rsidR="006323BB" w:rsidRPr="006323BB" w:rsidRDefault="006323BB" w:rsidP="006323BB">
            <w:pPr>
              <w:jc w:val="center"/>
            </w:pPr>
            <w:r w:rsidRPr="006323BB">
              <w:t>1 669,88</w:t>
            </w:r>
          </w:p>
        </w:tc>
        <w:tc>
          <w:tcPr>
            <w:tcW w:w="1984" w:type="dxa"/>
            <w:vAlign w:val="center"/>
          </w:tcPr>
          <w:p w:rsidR="006323BB" w:rsidRPr="006323BB" w:rsidRDefault="006323BB" w:rsidP="006323BB">
            <w:pPr>
              <w:jc w:val="center"/>
            </w:pPr>
            <w:r w:rsidRPr="006323BB">
              <w:t>1 504,28</w:t>
            </w:r>
          </w:p>
        </w:tc>
        <w:tc>
          <w:tcPr>
            <w:tcW w:w="1701" w:type="dxa"/>
            <w:vAlign w:val="center"/>
          </w:tcPr>
          <w:p w:rsidR="006323BB" w:rsidRPr="006323BB" w:rsidRDefault="006323BB" w:rsidP="006323BB">
            <w:pPr>
              <w:jc w:val="center"/>
            </w:pPr>
            <w:r w:rsidRPr="006323BB">
              <w:t>165,6</w:t>
            </w:r>
          </w:p>
        </w:tc>
      </w:tr>
      <w:tr w:rsidR="006323BB" w:rsidRPr="006323BB" w:rsidTr="006323BB">
        <w:tc>
          <w:tcPr>
            <w:tcW w:w="2127" w:type="dxa"/>
            <w:vAlign w:val="center"/>
          </w:tcPr>
          <w:p w:rsidR="006323BB" w:rsidRPr="006323BB" w:rsidRDefault="006323BB" w:rsidP="006323BB">
            <w:pPr>
              <w:jc w:val="center"/>
            </w:pPr>
            <w:r w:rsidRPr="006323BB">
              <w:t>Конкурс с ограниченным участием</w:t>
            </w:r>
          </w:p>
        </w:tc>
        <w:tc>
          <w:tcPr>
            <w:tcW w:w="1842" w:type="dxa"/>
            <w:vAlign w:val="center"/>
          </w:tcPr>
          <w:p w:rsidR="006323BB" w:rsidRPr="006323BB" w:rsidRDefault="006323BB" w:rsidP="006323BB">
            <w:pPr>
              <w:jc w:val="center"/>
              <w:rPr>
                <w:bCs/>
              </w:rPr>
            </w:pPr>
            <w:r w:rsidRPr="006323BB">
              <w:rPr>
                <w:bCs/>
              </w:rPr>
              <w:t>30</w:t>
            </w:r>
          </w:p>
          <w:p w:rsidR="006323BB" w:rsidRPr="006323BB" w:rsidRDefault="006323BB" w:rsidP="006323BB">
            <w:pPr>
              <w:jc w:val="center"/>
            </w:pPr>
          </w:p>
        </w:tc>
        <w:tc>
          <w:tcPr>
            <w:tcW w:w="1985" w:type="dxa"/>
            <w:vAlign w:val="center"/>
          </w:tcPr>
          <w:p w:rsidR="006323BB" w:rsidRPr="006323BB" w:rsidRDefault="006323BB" w:rsidP="006323BB">
            <w:pPr>
              <w:jc w:val="center"/>
              <w:rPr>
                <w:bCs/>
              </w:rPr>
            </w:pPr>
            <w:r w:rsidRPr="006323BB">
              <w:rPr>
                <w:bCs/>
              </w:rPr>
              <w:t>3 824,49</w:t>
            </w:r>
          </w:p>
          <w:p w:rsidR="006323BB" w:rsidRPr="006323BB" w:rsidRDefault="006323BB" w:rsidP="006323BB">
            <w:pPr>
              <w:jc w:val="center"/>
            </w:pPr>
          </w:p>
        </w:tc>
        <w:tc>
          <w:tcPr>
            <w:tcW w:w="1984" w:type="dxa"/>
            <w:vAlign w:val="center"/>
          </w:tcPr>
          <w:p w:rsidR="006323BB" w:rsidRPr="006323BB" w:rsidRDefault="006323BB" w:rsidP="006323BB">
            <w:pPr>
              <w:jc w:val="center"/>
              <w:rPr>
                <w:bCs/>
              </w:rPr>
            </w:pPr>
            <w:r w:rsidRPr="006323BB">
              <w:rPr>
                <w:bCs/>
              </w:rPr>
              <w:t>3 789,51</w:t>
            </w:r>
          </w:p>
          <w:p w:rsidR="006323BB" w:rsidRPr="006323BB" w:rsidRDefault="006323BB" w:rsidP="006323BB">
            <w:pPr>
              <w:jc w:val="center"/>
            </w:pPr>
          </w:p>
        </w:tc>
        <w:tc>
          <w:tcPr>
            <w:tcW w:w="1701" w:type="dxa"/>
            <w:vAlign w:val="center"/>
          </w:tcPr>
          <w:p w:rsidR="006323BB" w:rsidRPr="006323BB" w:rsidRDefault="006323BB" w:rsidP="006323BB">
            <w:pPr>
              <w:jc w:val="center"/>
            </w:pPr>
            <w:r w:rsidRPr="006323BB">
              <w:rPr>
                <w:lang w:val="en-US"/>
              </w:rPr>
              <w:t>34,98</w:t>
            </w:r>
          </w:p>
        </w:tc>
      </w:tr>
      <w:tr w:rsidR="006323BB" w:rsidRPr="006323BB" w:rsidTr="006323BB">
        <w:tc>
          <w:tcPr>
            <w:tcW w:w="2127" w:type="dxa"/>
            <w:vAlign w:val="center"/>
          </w:tcPr>
          <w:p w:rsidR="006323BB" w:rsidRPr="006323BB" w:rsidRDefault="006323BB" w:rsidP="006323BB">
            <w:pPr>
              <w:jc w:val="center"/>
            </w:pPr>
            <w:r w:rsidRPr="006323BB">
              <w:t>Запрос котировок</w:t>
            </w:r>
          </w:p>
        </w:tc>
        <w:tc>
          <w:tcPr>
            <w:tcW w:w="1842" w:type="dxa"/>
            <w:vAlign w:val="center"/>
          </w:tcPr>
          <w:p w:rsidR="006323BB" w:rsidRPr="006323BB" w:rsidRDefault="006323BB" w:rsidP="006323BB">
            <w:pPr>
              <w:jc w:val="center"/>
              <w:rPr>
                <w:bCs/>
              </w:rPr>
            </w:pPr>
            <w:r w:rsidRPr="006323BB">
              <w:rPr>
                <w:bCs/>
              </w:rPr>
              <w:t>142</w:t>
            </w:r>
          </w:p>
          <w:p w:rsidR="006323BB" w:rsidRPr="006323BB" w:rsidRDefault="006323BB" w:rsidP="006323BB">
            <w:pPr>
              <w:jc w:val="center"/>
            </w:pPr>
          </w:p>
        </w:tc>
        <w:tc>
          <w:tcPr>
            <w:tcW w:w="1985" w:type="dxa"/>
            <w:vAlign w:val="center"/>
          </w:tcPr>
          <w:p w:rsidR="006323BB" w:rsidRPr="006323BB" w:rsidRDefault="006323BB" w:rsidP="006323BB">
            <w:pPr>
              <w:jc w:val="center"/>
            </w:pPr>
            <w:r w:rsidRPr="006323BB">
              <w:t>15 575,75</w:t>
            </w:r>
          </w:p>
        </w:tc>
        <w:tc>
          <w:tcPr>
            <w:tcW w:w="1984" w:type="dxa"/>
            <w:vAlign w:val="center"/>
          </w:tcPr>
          <w:p w:rsidR="006323BB" w:rsidRPr="006323BB" w:rsidRDefault="006323BB" w:rsidP="006323BB">
            <w:pPr>
              <w:jc w:val="center"/>
            </w:pPr>
            <w:r w:rsidRPr="006323BB">
              <w:t>14 773,73</w:t>
            </w:r>
          </w:p>
        </w:tc>
        <w:tc>
          <w:tcPr>
            <w:tcW w:w="1701" w:type="dxa"/>
            <w:vAlign w:val="center"/>
          </w:tcPr>
          <w:p w:rsidR="006323BB" w:rsidRPr="006323BB" w:rsidRDefault="006323BB" w:rsidP="006323BB">
            <w:pPr>
              <w:jc w:val="center"/>
            </w:pPr>
            <w:r w:rsidRPr="006323BB">
              <w:t>802,02</w:t>
            </w:r>
          </w:p>
        </w:tc>
      </w:tr>
      <w:tr w:rsidR="006323BB" w:rsidRPr="006323BB" w:rsidTr="006323BB">
        <w:trPr>
          <w:trHeight w:val="124"/>
        </w:trPr>
        <w:tc>
          <w:tcPr>
            <w:tcW w:w="2127" w:type="dxa"/>
            <w:vAlign w:val="center"/>
          </w:tcPr>
          <w:p w:rsidR="006323BB" w:rsidRPr="006323BB" w:rsidRDefault="006323BB" w:rsidP="006323BB">
            <w:pPr>
              <w:jc w:val="center"/>
            </w:pPr>
            <w:r w:rsidRPr="006323BB">
              <w:t>Запрос предложений</w:t>
            </w:r>
          </w:p>
        </w:tc>
        <w:tc>
          <w:tcPr>
            <w:tcW w:w="1842" w:type="dxa"/>
            <w:vAlign w:val="center"/>
          </w:tcPr>
          <w:p w:rsidR="006323BB" w:rsidRPr="006323BB" w:rsidRDefault="006323BB" w:rsidP="006323BB">
            <w:pPr>
              <w:jc w:val="center"/>
              <w:rPr>
                <w:bCs/>
              </w:rPr>
            </w:pPr>
            <w:r w:rsidRPr="006323BB">
              <w:rPr>
                <w:bCs/>
              </w:rPr>
              <w:t>1</w:t>
            </w:r>
          </w:p>
        </w:tc>
        <w:tc>
          <w:tcPr>
            <w:tcW w:w="1985" w:type="dxa"/>
            <w:vAlign w:val="center"/>
          </w:tcPr>
          <w:p w:rsidR="006323BB" w:rsidRPr="006323BB" w:rsidRDefault="006323BB" w:rsidP="006323BB">
            <w:pPr>
              <w:jc w:val="center"/>
              <w:rPr>
                <w:bCs/>
              </w:rPr>
            </w:pPr>
            <w:r w:rsidRPr="006323BB">
              <w:rPr>
                <w:bCs/>
              </w:rPr>
              <w:t>286,10</w:t>
            </w:r>
          </w:p>
          <w:p w:rsidR="006323BB" w:rsidRPr="006323BB" w:rsidRDefault="006323BB" w:rsidP="006323BB">
            <w:pPr>
              <w:jc w:val="center"/>
            </w:pPr>
          </w:p>
        </w:tc>
        <w:tc>
          <w:tcPr>
            <w:tcW w:w="1984" w:type="dxa"/>
            <w:vAlign w:val="center"/>
          </w:tcPr>
          <w:p w:rsidR="006323BB" w:rsidRPr="006323BB" w:rsidRDefault="006323BB" w:rsidP="006323BB">
            <w:pPr>
              <w:jc w:val="center"/>
              <w:rPr>
                <w:bCs/>
              </w:rPr>
            </w:pPr>
            <w:r w:rsidRPr="006323BB">
              <w:rPr>
                <w:bCs/>
              </w:rPr>
              <w:t>265,44</w:t>
            </w:r>
          </w:p>
          <w:p w:rsidR="006323BB" w:rsidRPr="006323BB" w:rsidRDefault="006323BB" w:rsidP="006323BB">
            <w:pPr>
              <w:jc w:val="center"/>
            </w:pPr>
          </w:p>
        </w:tc>
        <w:tc>
          <w:tcPr>
            <w:tcW w:w="1701" w:type="dxa"/>
            <w:vAlign w:val="center"/>
          </w:tcPr>
          <w:p w:rsidR="006323BB" w:rsidRPr="006323BB" w:rsidRDefault="006323BB" w:rsidP="006323BB">
            <w:pPr>
              <w:jc w:val="center"/>
            </w:pPr>
            <w:r w:rsidRPr="006323BB">
              <w:t>20,66</w:t>
            </w:r>
          </w:p>
        </w:tc>
      </w:tr>
      <w:tr w:rsidR="006323BB" w:rsidRPr="006323BB" w:rsidTr="006323BB">
        <w:trPr>
          <w:trHeight w:val="358"/>
        </w:trPr>
        <w:tc>
          <w:tcPr>
            <w:tcW w:w="2127" w:type="dxa"/>
            <w:vAlign w:val="center"/>
          </w:tcPr>
          <w:p w:rsidR="006323BB" w:rsidRPr="006323BB" w:rsidRDefault="006323BB" w:rsidP="006323BB">
            <w:pPr>
              <w:jc w:val="center"/>
              <w:rPr>
                <w:b/>
              </w:rPr>
            </w:pPr>
            <w:r w:rsidRPr="006323BB">
              <w:rPr>
                <w:b/>
              </w:rPr>
              <w:t>Итого</w:t>
            </w:r>
          </w:p>
        </w:tc>
        <w:tc>
          <w:tcPr>
            <w:tcW w:w="1842" w:type="dxa"/>
            <w:vAlign w:val="center"/>
          </w:tcPr>
          <w:p w:rsidR="006323BB" w:rsidRPr="006323BB" w:rsidRDefault="006323BB" w:rsidP="006323BB">
            <w:pPr>
              <w:jc w:val="center"/>
              <w:rPr>
                <w:b/>
              </w:rPr>
            </w:pPr>
            <w:r w:rsidRPr="006323BB">
              <w:rPr>
                <w:b/>
              </w:rPr>
              <w:t>457</w:t>
            </w:r>
          </w:p>
        </w:tc>
        <w:tc>
          <w:tcPr>
            <w:tcW w:w="1985" w:type="dxa"/>
            <w:vAlign w:val="center"/>
          </w:tcPr>
          <w:p w:rsidR="006323BB" w:rsidRPr="006323BB" w:rsidRDefault="006323BB" w:rsidP="006323BB">
            <w:pPr>
              <w:jc w:val="center"/>
              <w:rPr>
                <w:b/>
              </w:rPr>
            </w:pPr>
            <w:r w:rsidRPr="006323BB">
              <w:rPr>
                <w:b/>
              </w:rPr>
              <w:t>207 280,40</w:t>
            </w:r>
          </w:p>
        </w:tc>
        <w:tc>
          <w:tcPr>
            <w:tcW w:w="1984" w:type="dxa"/>
            <w:vAlign w:val="center"/>
          </w:tcPr>
          <w:p w:rsidR="006323BB" w:rsidRPr="006323BB" w:rsidRDefault="006323BB" w:rsidP="006323BB">
            <w:pPr>
              <w:jc w:val="center"/>
              <w:rPr>
                <w:b/>
              </w:rPr>
            </w:pPr>
            <w:r w:rsidRPr="006323BB">
              <w:rPr>
                <w:b/>
              </w:rPr>
              <w:t>187 427,45</w:t>
            </w:r>
          </w:p>
        </w:tc>
        <w:tc>
          <w:tcPr>
            <w:tcW w:w="1701" w:type="dxa"/>
            <w:vAlign w:val="center"/>
          </w:tcPr>
          <w:p w:rsidR="006323BB" w:rsidRPr="006323BB" w:rsidRDefault="006323BB" w:rsidP="006323BB">
            <w:pPr>
              <w:jc w:val="center"/>
              <w:rPr>
                <w:b/>
              </w:rPr>
            </w:pPr>
            <w:r w:rsidRPr="006323BB">
              <w:rPr>
                <w:b/>
              </w:rPr>
              <w:t>19 852,95</w:t>
            </w:r>
          </w:p>
        </w:tc>
      </w:tr>
    </w:tbl>
    <w:p w:rsidR="006323BB" w:rsidRPr="0018538B" w:rsidRDefault="006323BB" w:rsidP="00255C8C">
      <w:pPr>
        <w:spacing w:after="0"/>
        <w:jc w:val="both"/>
        <w:rPr>
          <w:rFonts w:ascii="Times New Roman" w:hAnsi="Times New Roman" w:cs="Times New Roman"/>
          <w:sz w:val="24"/>
          <w:szCs w:val="24"/>
          <w:highlight w:val="yellow"/>
        </w:rPr>
      </w:pPr>
    </w:p>
    <w:p w:rsidR="003A7DFB" w:rsidRPr="00AC3A0A" w:rsidRDefault="006323BB" w:rsidP="003A7DFB">
      <w:pPr>
        <w:pStyle w:val="12"/>
        <w:keepNext/>
        <w:keepLines/>
        <w:shd w:val="clear" w:color="auto" w:fill="auto"/>
        <w:tabs>
          <w:tab w:val="left" w:pos="426"/>
        </w:tabs>
        <w:spacing w:after="0" w:line="240" w:lineRule="auto"/>
        <w:rPr>
          <w:sz w:val="28"/>
          <w:szCs w:val="28"/>
        </w:rPr>
      </w:pPr>
      <w:r>
        <w:rPr>
          <w:sz w:val="28"/>
          <w:szCs w:val="28"/>
        </w:rPr>
        <w:lastRenderedPageBreak/>
        <w:t>6</w:t>
      </w:r>
      <w:r w:rsidR="003A7DFB" w:rsidRPr="00AC3A0A">
        <w:rPr>
          <w:sz w:val="28"/>
          <w:szCs w:val="28"/>
        </w:rPr>
        <w:t xml:space="preserve">. Анализ  реализации муниципальных программ </w:t>
      </w:r>
    </w:p>
    <w:p w:rsidR="003A7DFB" w:rsidRPr="00AC3A0A" w:rsidRDefault="003A7DFB" w:rsidP="003A7DFB">
      <w:pPr>
        <w:pStyle w:val="12"/>
        <w:keepNext/>
        <w:keepLines/>
        <w:shd w:val="clear" w:color="auto" w:fill="auto"/>
        <w:tabs>
          <w:tab w:val="left" w:pos="426"/>
        </w:tabs>
        <w:spacing w:after="0" w:line="240" w:lineRule="auto"/>
        <w:rPr>
          <w:sz w:val="28"/>
          <w:szCs w:val="28"/>
        </w:rPr>
      </w:pPr>
      <w:r w:rsidRPr="00AC3A0A">
        <w:rPr>
          <w:sz w:val="28"/>
          <w:szCs w:val="28"/>
        </w:rPr>
        <w:t>Нерюнгринского района в 201</w:t>
      </w:r>
      <w:r w:rsidR="00AC3A0A" w:rsidRPr="00AC3A0A">
        <w:rPr>
          <w:sz w:val="28"/>
          <w:szCs w:val="28"/>
        </w:rPr>
        <w:t>4</w:t>
      </w:r>
      <w:r w:rsidRPr="00AC3A0A">
        <w:rPr>
          <w:sz w:val="28"/>
          <w:szCs w:val="28"/>
        </w:rPr>
        <w:t xml:space="preserve"> году</w:t>
      </w:r>
    </w:p>
    <w:p w:rsidR="008657A7" w:rsidRPr="00CC478F" w:rsidRDefault="00955427" w:rsidP="00B41E43">
      <w:pPr>
        <w:pStyle w:val="3"/>
        <w:shd w:val="clear" w:color="auto" w:fill="auto"/>
        <w:spacing w:before="0" w:line="240" w:lineRule="auto"/>
        <w:ind w:firstLine="0"/>
        <w:jc w:val="left"/>
        <w:rPr>
          <w:sz w:val="24"/>
          <w:szCs w:val="24"/>
        </w:rPr>
      </w:pPr>
      <w:r>
        <w:rPr>
          <w:sz w:val="24"/>
          <w:szCs w:val="24"/>
        </w:rPr>
        <w:tab/>
      </w:r>
      <w:r w:rsidR="00B41E43" w:rsidRPr="00387856">
        <w:rPr>
          <w:sz w:val="24"/>
          <w:szCs w:val="24"/>
        </w:rPr>
        <w:t>В 2014</w:t>
      </w:r>
      <w:r w:rsidR="003A7DFB" w:rsidRPr="00387856">
        <w:rPr>
          <w:sz w:val="24"/>
          <w:szCs w:val="24"/>
        </w:rPr>
        <w:t xml:space="preserve"> году </w:t>
      </w:r>
      <w:r w:rsidR="00566842" w:rsidRPr="00387856">
        <w:rPr>
          <w:sz w:val="24"/>
          <w:szCs w:val="24"/>
        </w:rPr>
        <w:t>в соответствии со с</w:t>
      </w:r>
      <w:r w:rsidR="00586DA7">
        <w:rPr>
          <w:sz w:val="24"/>
          <w:szCs w:val="24"/>
        </w:rPr>
        <w:t>т</w:t>
      </w:r>
      <w:r w:rsidR="00387856">
        <w:rPr>
          <w:sz w:val="24"/>
          <w:szCs w:val="24"/>
        </w:rPr>
        <w:t>атьей</w:t>
      </w:r>
      <w:r w:rsidR="00566842" w:rsidRPr="00387856">
        <w:rPr>
          <w:sz w:val="24"/>
          <w:szCs w:val="24"/>
        </w:rPr>
        <w:t xml:space="preserve"> 179 Б</w:t>
      </w:r>
      <w:r w:rsidR="008657A7" w:rsidRPr="00387856">
        <w:rPr>
          <w:sz w:val="24"/>
          <w:szCs w:val="24"/>
        </w:rPr>
        <w:t xml:space="preserve">юджетного </w:t>
      </w:r>
      <w:r w:rsidR="00566842" w:rsidRPr="00387856">
        <w:rPr>
          <w:sz w:val="24"/>
          <w:szCs w:val="24"/>
        </w:rPr>
        <w:t>К</w:t>
      </w:r>
      <w:r w:rsidR="008657A7" w:rsidRPr="00387856">
        <w:rPr>
          <w:sz w:val="24"/>
          <w:szCs w:val="24"/>
        </w:rPr>
        <w:t xml:space="preserve">одекса </w:t>
      </w:r>
      <w:r w:rsidR="00566842" w:rsidRPr="00387856">
        <w:rPr>
          <w:sz w:val="24"/>
          <w:szCs w:val="24"/>
        </w:rPr>
        <w:t xml:space="preserve"> РФ </w:t>
      </w:r>
      <w:r w:rsidR="003A7DFB" w:rsidRPr="00387856">
        <w:rPr>
          <w:sz w:val="24"/>
          <w:szCs w:val="24"/>
        </w:rPr>
        <w:t>финансировалось 1</w:t>
      </w:r>
      <w:r w:rsidR="00B41E43" w:rsidRPr="00387856">
        <w:rPr>
          <w:sz w:val="24"/>
          <w:szCs w:val="24"/>
        </w:rPr>
        <w:t>8</w:t>
      </w:r>
      <w:r w:rsidR="00423651" w:rsidRPr="00CC478F">
        <w:rPr>
          <w:sz w:val="24"/>
          <w:szCs w:val="24"/>
        </w:rPr>
        <w:t xml:space="preserve"> муниципальных программ, в том числе:</w:t>
      </w:r>
    </w:p>
    <w:p w:rsidR="00423651" w:rsidRPr="00CC478F" w:rsidRDefault="00423651" w:rsidP="00423651">
      <w:pPr>
        <w:spacing w:after="0" w:line="240" w:lineRule="auto"/>
        <w:jc w:val="both"/>
        <w:rPr>
          <w:sz w:val="24"/>
          <w:szCs w:val="24"/>
        </w:rPr>
      </w:pPr>
      <w:r w:rsidRPr="00CC478F">
        <w:rPr>
          <w:rStyle w:val="24"/>
          <w:rFonts w:eastAsiaTheme="minorHAnsi"/>
          <w:b w:val="0"/>
          <w:i w:val="0"/>
          <w:sz w:val="24"/>
          <w:szCs w:val="24"/>
          <w:u w:val="none"/>
        </w:rPr>
        <w:t>1. Обеспечение жильем молодых семей Нерюнгринского района на 2012-2016 годы;</w:t>
      </w:r>
    </w:p>
    <w:p w:rsidR="00423651" w:rsidRPr="00CC478F" w:rsidRDefault="00423651" w:rsidP="00423651">
      <w:pPr>
        <w:tabs>
          <w:tab w:val="left" w:pos="1119"/>
        </w:tabs>
        <w:spacing w:after="0"/>
        <w:ind w:right="20"/>
        <w:jc w:val="both"/>
        <w:rPr>
          <w:rStyle w:val="24"/>
          <w:rFonts w:eastAsiaTheme="minorHAnsi"/>
          <w:b w:val="0"/>
          <w:i w:val="0"/>
          <w:sz w:val="24"/>
          <w:szCs w:val="24"/>
          <w:u w:val="none"/>
        </w:rPr>
      </w:pPr>
      <w:r w:rsidRPr="00CC478F">
        <w:rPr>
          <w:rStyle w:val="24"/>
          <w:rFonts w:eastAsiaTheme="minorHAnsi"/>
          <w:b w:val="0"/>
          <w:i w:val="0"/>
          <w:sz w:val="24"/>
          <w:szCs w:val="24"/>
          <w:u w:val="none"/>
        </w:rPr>
        <w:t>2. Повышение безопасности дорожного движения на межселенных автодорогах Нерюнгринского района на 2012-2016 годы;</w:t>
      </w:r>
    </w:p>
    <w:p w:rsidR="00423651" w:rsidRPr="00CC478F" w:rsidRDefault="00423651" w:rsidP="00423651">
      <w:pPr>
        <w:tabs>
          <w:tab w:val="left" w:pos="1129"/>
        </w:tabs>
        <w:spacing w:after="0" w:line="240" w:lineRule="auto"/>
        <w:ind w:right="20"/>
        <w:jc w:val="both"/>
        <w:rPr>
          <w:sz w:val="24"/>
          <w:szCs w:val="24"/>
        </w:rPr>
      </w:pPr>
      <w:r w:rsidRPr="00CC478F">
        <w:rPr>
          <w:rStyle w:val="24"/>
          <w:rFonts w:eastAsiaTheme="minorHAnsi"/>
          <w:b w:val="0"/>
          <w:i w:val="0"/>
          <w:sz w:val="24"/>
          <w:szCs w:val="24"/>
          <w:u w:val="none"/>
        </w:rPr>
        <w:t>3. Профилактика правонарушений и укрепление правопорядка в Нерюнгринском районе на 2012-2016 годы;</w:t>
      </w:r>
    </w:p>
    <w:p w:rsidR="00423651" w:rsidRPr="00CC478F" w:rsidRDefault="00423651" w:rsidP="00423651">
      <w:pPr>
        <w:tabs>
          <w:tab w:val="left" w:pos="1177"/>
        </w:tabs>
        <w:spacing w:after="0" w:line="240" w:lineRule="auto"/>
        <w:ind w:right="40"/>
        <w:jc w:val="both"/>
        <w:rPr>
          <w:sz w:val="24"/>
          <w:szCs w:val="24"/>
        </w:rPr>
      </w:pPr>
      <w:r w:rsidRPr="00CC478F">
        <w:rPr>
          <w:rStyle w:val="24"/>
          <w:rFonts w:eastAsiaTheme="minorHAnsi"/>
          <w:b w:val="0"/>
          <w:i w:val="0"/>
          <w:sz w:val="24"/>
          <w:szCs w:val="24"/>
          <w:u w:val="none"/>
        </w:rPr>
        <w:t>4.Социально-культурная деятельность учреждений культуры  Нерюнгринского района на 2012-2016 годы;</w:t>
      </w:r>
    </w:p>
    <w:p w:rsidR="00423651" w:rsidRPr="00CC478F" w:rsidRDefault="00423651" w:rsidP="00423651">
      <w:pPr>
        <w:tabs>
          <w:tab w:val="left" w:pos="1086"/>
        </w:tabs>
        <w:spacing w:after="0" w:line="240" w:lineRule="auto"/>
        <w:ind w:right="80"/>
        <w:jc w:val="both"/>
        <w:rPr>
          <w:sz w:val="24"/>
          <w:szCs w:val="24"/>
        </w:rPr>
      </w:pPr>
      <w:r w:rsidRPr="00CC478F">
        <w:rPr>
          <w:rStyle w:val="24"/>
          <w:rFonts w:eastAsiaTheme="minorHAnsi"/>
          <w:b w:val="0"/>
          <w:i w:val="0"/>
          <w:sz w:val="24"/>
          <w:szCs w:val="24"/>
          <w:u w:val="none"/>
        </w:rPr>
        <w:t>5. Развитие архивного дела в муниципальном образовании "Нерюнгринский район” на 2012-2016 годы;</w:t>
      </w:r>
    </w:p>
    <w:p w:rsidR="00423651" w:rsidRPr="00CC478F" w:rsidRDefault="00423651" w:rsidP="00423651">
      <w:pPr>
        <w:tabs>
          <w:tab w:val="left" w:pos="1226"/>
        </w:tabs>
        <w:spacing w:after="0" w:line="240" w:lineRule="auto"/>
        <w:ind w:right="80"/>
        <w:jc w:val="both"/>
        <w:rPr>
          <w:rStyle w:val="24"/>
          <w:rFonts w:eastAsiaTheme="minorHAnsi"/>
          <w:b w:val="0"/>
          <w:i w:val="0"/>
          <w:sz w:val="24"/>
          <w:szCs w:val="24"/>
          <w:u w:val="none"/>
        </w:rPr>
      </w:pPr>
      <w:r w:rsidRPr="00CC478F">
        <w:rPr>
          <w:rStyle w:val="24"/>
          <w:rFonts w:eastAsiaTheme="minorHAnsi"/>
          <w:b w:val="0"/>
          <w:i w:val="0"/>
          <w:sz w:val="24"/>
          <w:szCs w:val="24"/>
          <w:u w:val="none"/>
        </w:rPr>
        <w:t>6. Управление муниципальной собственностью муниципального образования "Нерюнгринский район” на 2012-2016 годы;</w:t>
      </w:r>
    </w:p>
    <w:p w:rsidR="00423651" w:rsidRPr="00CC478F" w:rsidRDefault="00423651" w:rsidP="00423651">
      <w:pPr>
        <w:pStyle w:val="3"/>
        <w:shd w:val="clear" w:color="auto" w:fill="auto"/>
        <w:tabs>
          <w:tab w:val="left" w:pos="956"/>
        </w:tabs>
        <w:spacing w:before="0"/>
        <w:ind w:left="20" w:right="20" w:firstLine="0"/>
        <w:jc w:val="both"/>
        <w:rPr>
          <w:sz w:val="24"/>
          <w:szCs w:val="24"/>
        </w:rPr>
      </w:pPr>
      <w:r w:rsidRPr="00CC478F">
        <w:rPr>
          <w:rStyle w:val="24"/>
          <w:b w:val="0"/>
          <w:i w:val="0"/>
          <w:sz w:val="24"/>
          <w:szCs w:val="24"/>
          <w:u w:val="none"/>
        </w:rPr>
        <w:t>7. Упорядочение и развитие объектов размещения и переработки твердых бытовых, промышленных отходов и мест захоронения (городское кладбище) на территории Нерюнгринского района на 2012-2016 годы;</w:t>
      </w:r>
    </w:p>
    <w:p w:rsidR="00423651" w:rsidRPr="00CC478F" w:rsidRDefault="00423651" w:rsidP="00423651">
      <w:pPr>
        <w:tabs>
          <w:tab w:val="left" w:pos="1114"/>
        </w:tabs>
        <w:spacing w:after="0"/>
        <w:ind w:right="20"/>
        <w:jc w:val="both"/>
        <w:rPr>
          <w:rStyle w:val="24"/>
          <w:rFonts w:eastAsiaTheme="minorHAnsi"/>
          <w:b w:val="0"/>
          <w:bCs w:val="0"/>
          <w:i w:val="0"/>
          <w:iCs w:val="0"/>
          <w:sz w:val="24"/>
          <w:szCs w:val="24"/>
          <w:u w:val="none"/>
        </w:rPr>
      </w:pPr>
      <w:r w:rsidRPr="00CC478F">
        <w:rPr>
          <w:rStyle w:val="24"/>
          <w:rFonts w:eastAsiaTheme="minorHAnsi"/>
          <w:b w:val="0"/>
          <w:i w:val="0"/>
          <w:sz w:val="24"/>
          <w:szCs w:val="24"/>
          <w:u w:val="none"/>
        </w:rPr>
        <w:t>8. Защита населения и территории Нерюнгринского района от чрезвычайных ситуаций природного и техногенного характера на 2012-2016 годы;</w:t>
      </w:r>
    </w:p>
    <w:p w:rsidR="00423651" w:rsidRPr="00CC478F" w:rsidRDefault="00423651" w:rsidP="00423651">
      <w:pPr>
        <w:tabs>
          <w:tab w:val="left" w:pos="1162"/>
        </w:tabs>
        <w:spacing w:after="0"/>
        <w:jc w:val="both"/>
        <w:rPr>
          <w:rStyle w:val="24"/>
          <w:rFonts w:eastAsiaTheme="minorHAnsi"/>
          <w:b w:val="0"/>
          <w:bCs w:val="0"/>
          <w:i w:val="0"/>
          <w:iCs w:val="0"/>
          <w:sz w:val="24"/>
          <w:szCs w:val="24"/>
          <w:u w:val="none"/>
        </w:rPr>
      </w:pPr>
      <w:r w:rsidRPr="00CC478F">
        <w:rPr>
          <w:rStyle w:val="24"/>
          <w:rFonts w:eastAsiaTheme="minorHAnsi"/>
          <w:b w:val="0"/>
          <w:i w:val="0"/>
          <w:sz w:val="24"/>
          <w:szCs w:val="24"/>
          <w:u w:val="none"/>
        </w:rPr>
        <w:t>9. Развитие агропромышленного комплекса в Нерюнгринском районе на 2012-2016 годы;</w:t>
      </w:r>
    </w:p>
    <w:p w:rsidR="00423651" w:rsidRPr="00CC478F" w:rsidRDefault="00423651" w:rsidP="00423651">
      <w:pPr>
        <w:pStyle w:val="3"/>
        <w:shd w:val="clear" w:color="auto" w:fill="auto"/>
        <w:spacing w:before="0"/>
        <w:ind w:right="60" w:firstLine="0"/>
        <w:jc w:val="both"/>
        <w:rPr>
          <w:sz w:val="24"/>
          <w:szCs w:val="24"/>
        </w:rPr>
      </w:pPr>
      <w:r w:rsidRPr="00CC478F">
        <w:rPr>
          <w:rStyle w:val="30"/>
          <w:b w:val="0"/>
          <w:i w:val="0"/>
          <w:sz w:val="24"/>
          <w:szCs w:val="24"/>
          <w:u w:val="none"/>
        </w:rPr>
        <w:t>10. Социокультурная модель системы образования  Нерюнгринского района на 2012-2016 годы;</w:t>
      </w:r>
    </w:p>
    <w:p w:rsidR="00423651" w:rsidRPr="00CC478F" w:rsidRDefault="00423651" w:rsidP="00423651">
      <w:pPr>
        <w:tabs>
          <w:tab w:val="left" w:pos="993"/>
          <w:tab w:val="left" w:pos="1254"/>
        </w:tabs>
        <w:spacing w:after="0"/>
        <w:ind w:right="20"/>
        <w:jc w:val="both"/>
        <w:rPr>
          <w:rStyle w:val="24"/>
          <w:rFonts w:eastAsiaTheme="minorHAnsi"/>
          <w:b w:val="0"/>
          <w:bCs w:val="0"/>
          <w:i w:val="0"/>
          <w:iCs w:val="0"/>
          <w:sz w:val="24"/>
          <w:szCs w:val="24"/>
          <w:u w:val="none"/>
        </w:rPr>
      </w:pPr>
      <w:r w:rsidRPr="00CC478F">
        <w:rPr>
          <w:rStyle w:val="24"/>
          <w:rFonts w:eastAsiaTheme="minorHAnsi"/>
          <w:b w:val="0"/>
          <w:i w:val="0"/>
          <w:sz w:val="24"/>
          <w:szCs w:val="24"/>
          <w:u w:val="none"/>
        </w:rPr>
        <w:t>11. Развитие физической культуры и спорта в муниципальном образовании "Нерюнгринский район" на 2012-2016 годы;</w:t>
      </w:r>
    </w:p>
    <w:p w:rsidR="00423651" w:rsidRPr="00CC478F" w:rsidRDefault="00423651" w:rsidP="00423651">
      <w:pPr>
        <w:tabs>
          <w:tab w:val="left" w:pos="1186"/>
        </w:tabs>
        <w:spacing w:after="0" w:line="269" w:lineRule="exact"/>
        <w:ind w:right="20"/>
        <w:jc w:val="both"/>
        <w:rPr>
          <w:sz w:val="24"/>
          <w:szCs w:val="24"/>
        </w:rPr>
      </w:pPr>
      <w:r w:rsidRPr="00CC478F">
        <w:rPr>
          <w:rStyle w:val="24"/>
          <w:rFonts w:eastAsiaTheme="minorHAnsi"/>
          <w:b w:val="0"/>
          <w:i w:val="0"/>
          <w:sz w:val="24"/>
          <w:szCs w:val="24"/>
          <w:u w:val="none"/>
        </w:rPr>
        <w:t>12. Развитие субъектов малого и среднего предпринимательства в муниципальном образовании "Нерюнгринский район" на 2012-2016 годы;</w:t>
      </w:r>
    </w:p>
    <w:p w:rsidR="00423651" w:rsidRPr="00CC478F" w:rsidRDefault="00423651" w:rsidP="00423651">
      <w:pPr>
        <w:pStyle w:val="3"/>
        <w:shd w:val="clear" w:color="auto" w:fill="auto"/>
        <w:spacing w:before="0"/>
        <w:ind w:left="20" w:right="20" w:firstLine="0"/>
        <w:jc w:val="both"/>
        <w:rPr>
          <w:rStyle w:val="24"/>
          <w:rFonts w:eastAsiaTheme="minorHAnsi"/>
          <w:b w:val="0"/>
          <w:bCs w:val="0"/>
          <w:i w:val="0"/>
          <w:sz w:val="24"/>
          <w:szCs w:val="24"/>
          <w:u w:val="none"/>
        </w:rPr>
      </w:pPr>
      <w:r w:rsidRPr="00CC478F">
        <w:rPr>
          <w:rStyle w:val="24"/>
          <w:rFonts w:eastAsiaTheme="minorHAnsi"/>
          <w:b w:val="0"/>
          <w:i w:val="0"/>
          <w:sz w:val="24"/>
          <w:szCs w:val="24"/>
          <w:u w:val="none"/>
        </w:rPr>
        <w:t>13. Энергоресурсосбережение и повышение энергетической эффективности муниципального образования «Нерюнгринский район» на 2013-2015 годы и на период до 2020 года;</w:t>
      </w:r>
    </w:p>
    <w:p w:rsidR="00423651" w:rsidRPr="00CC478F" w:rsidRDefault="00423651" w:rsidP="00423651">
      <w:pPr>
        <w:pStyle w:val="3"/>
        <w:shd w:val="clear" w:color="auto" w:fill="auto"/>
        <w:spacing w:before="0"/>
        <w:ind w:right="20" w:firstLine="0"/>
        <w:jc w:val="both"/>
        <w:rPr>
          <w:sz w:val="24"/>
          <w:szCs w:val="24"/>
        </w:rPr>
      </w:pPr>
      <w:r w:rsidRPr="00CC478F">
        <w:rPr>
          <w:sz w:val="24"/>
          <w:szCs w:val="24"/>
        </w:rPr>
        <w:t>14. Повышение правовой культуры населения муниципального образования «Нерюнгринский район» на 2012-2016 годы;</w:t>
      </w:r>
    </w:p>
    <w:p w:rsidR="00423651" w:rsidRPr="00CC478F" w:rsidRDefault="00423651" w:rsidP="00423651">
      <w:pPr>
        <w:pStyle w:val="3"/>
        <w:shd w:val="clear" w:color="auto" w:fill="auto"/>
        <w:spacing w:before="0" w:line="240" w:lineRule="auto"/>
        <w:ind w:left="20" w:firstLine="0"/>
        <w:jc w:val="both"/>
        <w:rPr>
          <w:sz w:val="24"/>
          <w:szCs w:val="24"/>
        </w:rPr>
      </w:pPr>
      <w:r w:rsidRPr="00CC478F">
        <w:rPr>
          <w:sz w:val="24"/>
          <w:szCs w:val="24"/>
        </w:rPr>
        <w:t>15. Профилактика экстремизма и терроризма на территории муниципального образования  «Нерюнгринский район» на  2012-2016 годы;</w:t>
      </w:r>
    </w:p>
    <w:p w:rsidR="00423651" w:rsidRPr="00CC478F" w:rsidRDefault="00423651" w:rsidP="00423651">
      <w:pPr>
        <w:pStyle w:val="3"/>
        <w:shd w:val="clear" w:color="auto" w:fill="auto"/>
        <w:spacing w:before="0" w:line="240" w:lineRule="auto"/>
        <w:ind w:left="20" w:firstLine="0"/>
        <w:jc w:val="both"/>
        <w:rPr>
          <w:sz w:val="24"/>
          <w:szCs w:val="24"/>
        </w:rPr>
      </w:pPr>
      <w:r w:rsidRPr="00CC478F">
        <w:rPr>
          <w:sz w:val="24"/>
          <w:szCs w:val="24"/>
        </w:rPr>
        <w:t>16. Развитие муниципальной службы  в муниципальном образовании «Нерюнгринский район» на 2012 – 2016 годы;</w:t>
      </w:r>
    </w:p>
    <w:p w:rsidR="00423651" w:rsidRPr="00CC478F" w:rsidRDefault="00423651" w:rsidP="00423651">
      <w:pPr>
        <w:tabs>
          <w:tab w:val="left" w:pos="993"/>
          <w:tab w:val="left" w:pos="1254"/>
        </w:tabs>
        <w:spacing w:after="0"/>
        <w:ind w:right="20"/>
        <w:jc w:val="both"/>
        <w:rPr>
          <w:rStyle w:val="24"/>
          <w:rFonts w:eastAsiaTheme="minorHAnsi"/>
          <w:b w:val="0"/>
          <w:bCs w:val="0"/>
          <w:i w:val="0"/>
          <w:iCs w:val="0"/>
          <w:sz w:val="24"/>
          <w:szCs w:val="24"/>
          <w:u w:val="none"/>
        </w:rPr>
      </w:pPr>
      <w:r w:rsidRPr="00CC478F">
        <w:rPr>
          <w:rStyle w:val="24"/>
          <w:rFonts w:eastAsiaTheme="minorHAnsi"/>
          <w:b w:val="0"/>
          <w:i w:val="0"/>
          <w:sz w:val="24"/>
          <w:szCs w:val="24"/>
          <w:u w:val="none"/>
        </w:rPr>
        <w:t>17. Реализация отдельных направлений социальной политики в Нерюнгринском районе на 2012-2016 годы;</w:t>
      </w:r>
    </w:p>
    <w:p w:rsidR="00423651" w:rsidRPr="00CC478F" w:rsidRDefault="00423651" w:rsidP="00423651">
      <w:pPr>
        <w:spacing w:after="0" w:line="240" w:lineRule="auto"/>
        <w:jc w:val="both"/>
        <w:rPr>
          <w:rFonts w:ascii="Times New Roman" w:eastAsia="Times New Roman" w:hAnsi="Times New Roman" w:cs="Times New Roman"/>
          <w:sz w:val="24"/>
          <w:szCs w:val="24"/>
          <w:lang w:eastAsia="ru-RU"/>
        </w:rPr>
      </w:pPr>
      <w:r w:rsidRPr="00CC478F">
        <w:rPr>
          <w:rFonts w:ascii="Times New Roman" w:eastAsia="Times New Roman" w:hAnsi="Times New Roman" w:cs="Times New Roman"/>
          <w:sz w:val="24"/>
          <w:szCs w:val="24"/>
          <w:lang w:eastAsia="ru-RU"/>
        </w:rPr>
        <w:t>18. Реализация муниципальной молодежной политики в Нерюнгринском районе на 2014-2016 годы.</w:t>
      </w:r>
    </w:p>
    <w:p w:rsidR="003A7DFB" w:rsidRPr="00CC478F" w:rsidRDefault="003A7DFB" w:rsidP="00423651">
      <w:pPr>
        <w:pStyle w:val="3"/>
        <w:shd w:val="clear" w:color="auto" w:fill="auto"/>
        <w:spacing w:before="0" w:line="240" w:lineRule="auto"/>
        <w:ind w:firstLine="708"/>
        <w:jc w:val="both"/>
        <w:rPr>
          <w:sz w:val="24"/>
          <w:szCs w:val="24"/>
        </w:rPr>
      </w:pPr>
      <w:r w:rsidRPr="00CC478F">
        <w:rPr>
          <w:sz w:val="24"/>
          <w:szCs w:val="24"/>
        </w:rPr>
        <w:t>На реал</w:t>
      </w:r>
      <w:r w:rsidR="006A3982" w:rsidRPr="00CC478F">
        <w:rPr>
          <w:sz w:val="24"/>
          <w:szCs w:val="24"/>
        </w:rPr>
        <w:t xml:space="preserve">изацию программных мероприятий </w:t>
      </w:r>
      <w:r w:rsidRPr="00CC478F">
        <w:rPr>
          <w:sz w:val="24"/>
          <w:szCs w:val="24"/>
        </w:rPr>
        <w:t xml:space="preserve"> запланировано </w:t>
      </w:r>
      <w:r w:rsidR="006A5AD1">
        <w:rPr>
          <w:sz w:val="24"/>
          <w:szCs w:val="24"/>
        </w:rPr>
        <w:t xml:space="preserve">выделение </w:t>
      </w:r>
      <w:r w:rsidRPr="00CC478F">
        <w:rPr>
          <w:sz w:val="24"/>
          <w:szCs w:val="24"/>
        </w:rPr>
        <w:t xml:space="preserve">денежных средств, в сумме </w:t>
      </w:r>
      <w:r w:rsidR="00C80A12" w:rsidRPr="00CC478F">
        <w:rPr>
          <w:sz w:val="24"/>
          <w:szCs w:val="24"/>
        </w:rPr>
        <w:t>2 864 103,06</w:t>
      </w:r>
      <w:r w:rsidRPr="00CC478F">
        <w:rPr>
          <w:sz w:val="24"/>
          <w:szCs w:val="24"/>
        </w:rPr>
        <w:t xml:space="preserve"> тыс. руб. Фактически освоено денежных средств, в сумме </w:t>
      </w:r>
      <w:r w:rsidR="00C80A12" w:rsidRPr="00CC478F">
        <w:rPr>
          <w:sz w:val="24"/>
          <w:szCs w:val="24"/>
        </w:rPr>
        <w:t>2 831 446,14</w:t>
      </w:r>
      <w:r w:rsidRPr="00CC478F">
        <w:rPr>
          <w:sz w:val="24"/>
          <w:szCs w:val="24"/>
        </w:rPr>
        <w:t xml:space="preserve"> тыс. руб., в том числе по источникам:</w:t>
      </w:r>
    </w:p>
    <w:p w:rsidR="003A7DFB" w:rsidRPr="00CC478F" w:rsidRDefault="003A7DFB" w:rsidP="00423651">
      <w:pPr>
        <w:pStyle w:val="3"/>
        <w:numPr>
          <w:ilvl w:val="0"/>
          <w:numId w:val="6"/>
        </w:numPr>
        <w:shd w:val="clear" w:color="auto" w:fill="auto"/>
        <w:tabs>
          <w:tab w:val="left" w:pos="212"/>
        </w:tabs>
        <w:spacing w:before="0" w:line="240" w:lineRule="auto"/>
        <w:ind w:left="20" w:right="20" w:firstLine="0"/>
        <w:jc w:val="both"/>
        <w:rPr>
          <w:sz w:val="24"/>
          <w:szCs w:val="24"/>
        </w:rPr>
      </w:pPr>
      <w:r w:rsidRPr="00CC478F">
        <w:rPr>
          <w:sz w:val="24"/>
          <w:szCs w:val="24"/>
        </w:rPr>
        <w:t xml:space="preserve">из Федерального бюджета – </w:t>
      </w:r>
      <w:r w:rsidR="00C80A12" w:rsidRPr="00CC478F">
        <w:rPr>
          <w:sz w:val="24"/>
          <w:szCs w:val="24"/>
        </w:rPr>
        <w:t>6 042,3</w:t>
      </w:r>
      <w:r w:rsidRPr="00CC478F">
        <w:rPr>
          <w:sz w:val="24"/>
          <w:szCs w:val="24"/>
        </w:rPr>
        <w:t>тыс. руб.</w:t>
      </w:r>
      <w:r w:rsidR="00C80A12" w:rsidRPr="00CC478F">
        <w:rPr>
          <w:sz w:val="24"/>
          <w:szCs w:val="24"/>
        </w:rPr>
        <w:t xml:space="preserve"> или </w:t>
      </w:r>
      <w:r w:rsidRPr="00CC478F">
        <w:rPr>
          <w:sz w:val="24"/>
          <w:szCs w:val="24"/>
        </w:rPr>
        <w:t>0,</w:t>
      </w:r>
      <w:r w:rsidR="00C80A12" w:rsidRPr="00CC478F">
        <w:rPr>
          <w:sz w:val="24"/>
          <w:szCs w:val="24"/>
        </w:rPr>
        <w:t>21</w:t>
      </w:r>
      <w:r w:rsidRPr="00CC478F">
        <w:rPr>
          <w:sz w:val="24"/>
          <w:szCs w:val="24"/>
        </w:rPr>
        <w:t xml:space="preserve"> % от общей суммы финансирова</w:t>
      </w:r>
      <w:r w:rsidR="00C80A12" w:rsidRPr="00CC478F">
        <w:rPr>
          <w:sz w:val="24"/>
          <w:szCs w:val="24"/>
        </w:rPr>
        <w:t>ния</w:t>
      </w:r>
      <w:r w:rsidRPr="00CC478F">
        <w:rPr>
          <w:sz w:val="24"/>
          <w:szCs w:val="24"/>
        </w:rPr>
        <w:t>;</w:t>
      </w:r>
    </w:p>
    <w:p w:rsidR="003A7DFB" w:rsidRPr="00CC478F" w:rsidRDefault="003A7DFB" w:rsidP="00423651">
      <w:pPr>
        <w:pStyle w:val="3"/>
        <w:numPr>
          <w:ilvl w:val="0"/>
          <w:numId w:val="6"/>
        </w:numPr>
        <w:shd w:val="clear" w:color="auto" w:fill="auto"/>
        <w:tabs>
          <w:tab w:val="left" w:pos="174"/>
        </w:tabs>
        <w:spacing w:before="0"/>
        <w:ind w:left="20" w:right="20" w:firstLine="0"/>
        <w:jc w:val="both"/>
        <w:rPr>
          <w:sz w:val="24"/>
          <w:szCs w:val="24"/>
        </w:rPr>
      </w:pPr>
      <w:r w:rsidRPr="00CC478F">
        <w:rPr>
          <w:sz w:val="24"/>
          <w:szCs w:val="24"/>
        </w:rPr>
        <w:t xml:space="preserve">из Республиканского бюджета -  </w:t>
      </w:r>
      <w:r w:rsidR="00C80A12" w:rsidRPr="00CC478F">
        <w:rPr>
          <w:sz w:val="24"/>
          <w:szCs w:val="24"/>
        </w:rPr>
        <w:t xml:space="preserve">1 752 512,9 </w:t>
      </w:r>
      <w:r w:rsidRPr="00CC478F">
        <w:rPr>
          <w:sz w:val="24"/>
          <w:szCs w:val="24"/>
        </w:rPr>
        <w:t xml:space="preserve">тыс. руб. </w:t>
      </w:r>
      <w:r w:rsidR="00C80A12" w:rsidRPr="00CC478F">
        <w:rPr>
          <w:sz w:val="24"/>
          <w:szCs w:val="24"/>
        </w:rPr>
        <w:t xml:space="preserve">или 61,98 </w:t>
      </w:r>
      <w:r w:rsidRPr="00CC478F">
        <w:rPr>
          <w:sz w:val="24"/>
          <w:szCs w:val="24"/>
        </w:rPr>
        <w:t xml:space="preserve"> % от общей суммы</w:t>
      </w:r>
      <w:r w:rsidR="00C80A12" w:rsidRPr="00CC478F">
        <w:rPr>
          <w:sz w:val="24"/>
          <w:szCs w:val="24"/>
        </w:rPr>
        <w:t xml:space="preserve"> финансирования</w:t>
      </w:r>
      <w:r w:rsidRPr="00CC478F">
        <w:rPr>
          <w:sz w:val="24"/>
          <w:szCs w:val="24"/>
        </w:rPr>
        <w:t>;</w:t>
      </w:r>
    </w:p>
    <w:p w:rsidR="003A7DFB" w:rsidRPr="00CC478F" w:rsidRDefault="003A7DFB" w:rsidP="00423651">
      <w:pPr>
        <w:pStyle w:val="3"/>
        <w:numPr>
          <w:ilvl w:val="0"/>
          <w:numId w:val="6"/>
        </w:numPr>
        <w:shd w:val="clear" w:color="auto" w:fill="auto"/>
        <w:tabs>
          <w:tab w:val="left" w:pos="174"/>
          <w:tab w:val="left" w:pos="202"/>
        </w:tabs>
        <w:spacing w:before="0"/>
        <w:ind w:left="20" w:right="20" w:firstLine="0"/>
        <w:jc w:val="both"/>
        <w:rPr>
          <w:sz w:val="24"/>
          <w:szCs w:val="24"/>
        </w:rPr>
      </w:pPr>
      <w:r w:rsidRPr="00CC478F">
        <w:rPr>
          <w:sz w:val="24"/>
          <w:szCs w:val="24"/>
        </w:rPr>
        <w:t>из бюджета</w:t>
      </w:r>
      <w:r w:rsidR="00423651" w:rsidRPr="00CC478F">
        <w:rPr>
          <w:sz w:val="24"/>
          <w:szCs w:val="24"/>
        </w:rPr>
        <w:t xml:space="preserve"> Нерюнгринского района</w:t>
      </w:r>
      <w:r w:rsidRPr="00CC478F">
        <w:rPr>
          <w:sz w:val="24"/>
          <w:szCs w:val="24"/>
        </w:rPr>
        <w:t xml:space="preserve"> – </w:t>
      </w:r>
      <w:r w:rsidR="00C80A12" w:rsidRPr="00CC478F">
        <w:rPr>
          <w:sz w:val="24"/>
          <w:szCs w:val="24"/>
        </w:rPr>
        <w:t xml:space="preserve">950 729,84 </w:t>
      </w:r>
      <w:r w:rsidRPr="00CC478F">
        <w:rPr>
          <w:sz w:val="24"/>
          <w:szCs w:val="24"/>
        </w:rPr>
        <w:t>тыс. руб.</w:t>
      </w:r>
      <w:r w:rsidR="00C80A12" w:rsidRPr="00CC478F">
        <w:rPr>
          <w:sz w:val="24"/>
          <w:szCs w:val="24"/>
        </w:rPr>
        <w:t xml:space="preserve"> или 33,58  % от общей суммы финансирования</w:t>
      </w:r>
      <w:r w:rsidRPr="00CC478F">
        <w:rPr>
          <w:sz w:val="24"/>
          <w:szCs w:val="24"/>
        </w:rPr>
        <w:t xml:space="preserve">; </w:t>
      </w:r>
    </w:p>
    <w:p w:rsidR="003A7DFB" w:rsidRPr="00CC478F" w:rsidRDefault="003A7DFB" w:rsidP="00423651">
      <w:pPr>
        <w:pStyle w:val="3"/>
        <w:numPr>
          <w:ilvl w:val="0"/>
          <w:numId w:val="6"/>
        </w:numPr>
        <w:shd w:val="clear" w:color="auto" w:fill="auto"/>
        <w:tabs>
          <w:tab w:val="left" w:pos="174"/>
        </w:tabs>
        <w:spacing w:before="0"/>
        <w:ind w:left="20" w:right="20" w:firstLine="0"/>
        <w:jc w:val="both"/>
        <w:rPr>
          <w:sz w:val="24"/>
          <w:szCs w:val="24"/>
        </w:rPr>
      </w:pPr>
      <w:r w:rsidRPr="00CC478F">
        <w:rPr>
          <w:sz w:val="24"/>
          <w:szCs w:val="24"/>
        </w:rPr>
        <w:t xml:space="preserve">из внебюджетных источников – </w:t>
      </w:r>
      <w:r w:rsidR="00C80A12" w:rsidRPr="00CC478F">
        <w:rPr>
          <w:sz w:val="24"/>
          <w:szCs w:val="24"/>
        </w:rPr>
        <w:t xml:space="preserve">122 161,10 </w:t>
      </w:r>
      <w:r w:rsidRPr="00CC478F">
        <w:rPr>
          <w:sz w:val="24"/>
          <w:szCs w:val="24"/>
        </w:rPr>
        <w:t>тыс. руб.</w:t>
      </w:r>
      <w:r w:rsidR="00C80A12" w:rsidRPr="00CC478F">
        <w:rPr>
          <w:sz w:val="24"/>
          <w:szCs w:val="24"/>
        </w:rPr>
        <w:t xml:space="preserve"> 4,31</w:t>
      </w:r>
      <w:r w:rsidRPr="00CC478F">
        <w:rPr>
          <w:sz w:val="24"/>
          <w:szCs w:val="24"/>
        </w:rPr>
        <w:t xml:space="preserve"> % от общей суммы</w:t>
      </w:r>
      <w:r w:rsidR="00C80A12" w:rsidRPr="00CC478F">
        <w:rPr>
          <w:sz w:val="24"/>
          <w:szCs w:val="24"/>
        </w:rPr>
        <w:t xml:space="preserve"> финансирования</w:t>
      </w:r>
      <w:r w:rsidRPr="00CC478F">
        <w:rPr>
          <w:sz w:val="24"/>
          <w:szCs w:val="24"/>
        </w:rPr>
        <w:t>.</w:t>
      </w:r>
    </w:p>
    <w:p w:rsidR="007D4AC2" w:rsidRPr="00CC478F" w:rsidRDefault="007D4AC2" w:rsidP="007D4AC2">
      <w:pPr>
        <w:pStyle w:val="3"/>
        <w:shd w:val="clear" w:color="auto" w:fill="auto"/>
        <w:tabs>
          <w:tab w:val="left" w:pos="174"/>
        </w:tabs>
        <w:spacing w:before="0"/>
        <w:ind w:left="20" w:right="20" w:firstLine="0"/>
        <w:jc w:val="both"/>
        <w:rPr>
          <w:sz w:val="24"/>
          <w:szCs w:val="24"/>
        </w:rPr>
      </w:pPr>
    </w:p>
    <w:p w:rsidR="003A7DFB" w:rsidRPr="00AC3A0A" w:rsidRDefault="003A7DFB" w:rsidP="00423651">
      <w:pPr>
        <w:pStyle w:val="3"/>
        <w:shd w:val="clear" w:color="auto" w:fill="auto"/>
        <w:spacing w:before="0" w:line="240" w:lineRule="auto"/>
        <w:ind w:left="23" w:right="20" w:firstLine="720"/>
        <w:jc w:val="both"/>
        <w:rPr>
          <w:sz w:val="24"/>
          <w:szCs w:val="24"/>
        </w:rPr>
      </w:pPr>
      <w:r w:rsidRPr="00CC478F">
        <w:rPr>
          <w:sz w:val="24"/>
          <w:szCs w:val="24"/>
        </w:rPr>
        <w:lastRenderedPageBreak/>
        <w:t>Всего в 201</w:t>
      </w:r>
      <w:r w:rsidR="000B4220" w:rsidRPr="00CC478F">
        <w:rPr>
          <w:sz w:val="24"/>
          <w:szCs w:val="24"/>
        </w:rPr>
        <w:t>4</w:t>
      </w:r>
      <w:r w:rsidRPr="00CC478F">
        <w:rPr>
          <w:sz w:val="24"/>
          <w:szCs w:val="24"/>
        </w:rPr>
        <w:t xml:space="preserve"> году выделено</w:t>
      </w:r>
      <w:r w:rsidR="00C80A12" w:rsidRPr="00CC478F">
        <w:rPr>
          <w:sz w:val="24"/>
          <w:szCs w:val="24"/>
        </w:rPr>
        <w:t xml:space="preserve"> лимитов</w:t>
      </w:r>
      <w:r w:rsidRPr="00CC478F">
        <w:rPr>
          <w:sz w:val="24"/>
          <w:szCs w:val="24"/>
        </w:rPr>
        <w:t xml:space="preserve"> из муниципального бюджета  </w:t>
      </w:r>
      <w:r w:rsidR="00D63F56" w:rsidRPr="00CC478F">
        <w:rPr>
          <w:sz w:val="24"/>
          <w:szCs w:val="24"/>
        </w:rPr>
        <w:t xml:space="preserve">959 569,10 </w:t>
      </w:r>
      <w:r w:rsidRPr="00CC478F">
        <w:rPr>
          <w:sz w:val="24"/>
          <w:szCs w:val="24"/>
        </w:rPr>
        <w:t xml:space="preserve">тыс. руб. Общая сумма освоенных средств местного бюджета по программам в отчетном периоде составляет  </w:t>
      </w:r>
      <w:r w:rsidR="00D63F56" w:rsidRPr="00CC478F">
        <w:rPr>
          <w:b/>
          <w:sz w:val="24"/>
          <w:szCs w:val="24"/>
        </w:rPr>
        <w:t>950 729,84</w:t>
      </w:r>
      <w:r w:rsidRPr="00CC478F">
        <w:rPr>
          <w:sz w:val="24"/>
          <w:szCs w:val="24"/>
        </w:rPr>
        <w:t xml:space="preserve"> тыс. руб.  или </w:t>
      </w:r>
      <w:r w:rsidRPr="00CC478F">
        <w:rPr>
          <w:b/>
          <w:sz w:val="24"/>
          <w:szCs w:val="24"/>
        </w:rPr>
        <w:t>99,</w:t>
      </w:r>
      <w:r w:rsidR="00D63F56" w:rsidRPr="00CC478F">
        <w:rPr>
          <w:b/>
          <w:sz w:val="24"/>
          <w:szCs w:val="24"/>
        </w:rPr>
        <w:t>1</w:t>
      </w:r>
      <w:r w:rsidRPr="00AC3A0A">
        <w:rPr>
          <w:sz w:val="24"/>
          <w:szCs w:val="24"/>
        </w:rPr>
        <w:t xml:space="preserve"> %.</w:t>
      </w:r>
    </w:p>
    <w:p w:rsidR="003A7DFB" w:rsidRPr="0018538B" w:rsidRDefault="003A7DFB" w:rsidP="003A7DFB">
      <w:pPr>
        <w:spacing w:after="0" w:line="240" w:lineRule="auto"/>
        <w:ind w:left="23" w:firstLine="720"/>
        <w:jc w:val="center"/>
        <w:rPr>
          <w:rStyle w:val="24"/>
          <w:rFonts w:eastAsiaTheme="minorHAnsi"/>
          <w:bCs w:val="0"/>
          <w:i w:val="0"/>
          <w:iCs w:val="0"/>
        </w:rPr>
      </w:pPr>
    </w:p>
    <w:p w:rsidR="003A7DFB" w:rsidRPr="00AF2BDC" w:rsidRDefault="008D10D1" w:rsidP="003A7DFB">
      <w:pPr>
        <w:spacing w:after="0" w:line="240" w:lineRule="auto"/>
        <w:ind w:left="23" w:firstLine="720"/>
        <w:jc w:val="center"/>
        <w:rPr>
          <w:rStyle w:val="24"/>
          <w:rFonts w:eastAsiaTheme="minorHAnsi"/>
          <w:bCs w:val="0"/>
          <w:i w:val="0"/>
          <w:iCs w:val="0"/>
          <w:sz w:val="28"/>
          <w:szCs w:val="28"/>
        </w:rPr>
      </w:pPr>
      <w:r w:rsidRPr="00AF2BDC">
        <w:rPr>
          <w:rStyle w:val="24"/>
          <w:rFonts w:eastAsiaTheme="minorHAnsi"/>
          <w:sz w:val="28"/>
          <w:szCs w:val="28"/>
        </w:rPr>
        <w:t xml:space="preserve">1. </w:t>
      </w:r>
      <w:r w:rsidR="003A7DFB" w:rsidRPr="00AF2BDC">
        <w:rPr>
          <w:rStyle w:val="24"/>
          <w:rFonts w:eastAsiaTheme="minorHAnsi"/>
          <w:sz w:val="28"/>
          <w:szCs w:val="28"/>
        </w:rPr>
        <w:t>Обеспечение жильем молодых семей Нерюнгринского района</w:t>
      </w:r>
    </w:p>
    <w:p w:rsidR="003A7DFB" w:rsidRPr="00AF2BDC" w:rsidRDefault="003A7DFB" w:rsidP="003A7DFB">
      <w:pPr>
        <w:spacing w:after="0" w:line="240" w:lineRule="auto"/>
        <w:ind w:left="23" w:firstLine="720"/>
        <w:jc w:val="center"/>
        <w:rPr>
          <w:sz w:val="28"/>
          <w:szCs w:val="28"/>
        </w:rPr>
      </w:pPr>
      <w:r w:rsidRPr="00AF2BDC">
        <w:rPr>
          <w:rStyle w:val="24"/>
          <w:rFonts w:eastAsiaTheme="minorHAnsi"/>
          <w:sz w:val="28"/>
          <w:szCs w:val="28"/>
        </w:rPr>
        <w:t>на 2012-2016 годы</w:t>
      </w:r>
    </w:p>
    <w:p w:rsidR="003A7DFB" w:rsidRDefault="003A7DFB" w:rsidP="00BD5B25">
      <w:pPr>
        <w:pStyle w:val="3"/>
        <w:shd w:val="clear" w:color="auto" w:fill="auto"/>
        <w:spacing w:before="0" w:line="240" w:lineRule="auto"/>
        <w:ind w:left="23" w:firstLine="720"/>
        <w:jc w:val="both"/>
        <w:rPr>
          <w:sz w:val="24"/>
          <w:szCs w:val="24"/>
        </w:rPr>
      </w:pPr>
      <w:r w:rsidRPr="00850525">
        <w:rPr>
          <w:sz w:val="24"/>
          <w:szCs w:val="24"/>
        </w:rPr>
        <w:t>Программа утверждена постановлением Нерюнгринской районной администрации от 28.02.2012г. № 346. Основной целью программы является поддержка в решении жилищной проблемы молодых семей, признанных в установленном порядке, нуждающимися в улучшении жилищных условий. В 20</w:t>
      </w:r>
      <w:r w:rsidR="00AC3A0A" w:rsidRPr="00850525">
        <w:rPr>
          <w:sz w:val="24"/>
          <w:szCs w:val="24"/>
        </w:rPr>
        <w:t>14</w:t>
      </w:r>
      <w:r w:rsidRPr="00850525">
        <w:rPr>
          <w:sz w:val="24"/>
          <w:szCs w:val="24"/>
        </w:rPr>
        <w:t xml:space="preserve"> году реализация программы осуществлялась как за счет средств местного бюджета, так и за счет федерального, республиканского бюджета и внебюджетных источников.</w:t>
      </w:r>
    </w:p>
    <w:p w:rsidR="00BD5B25" w:rsidRPr="00BD5B25" w:rsidRDefault="00BD5B25" w:rsidP="00BD5B25">
      <w:pPr>
        <w:spacing w:after="0" w:line="240" w:lineRule="auto"/>
        <w:ind w:firstLine="708"/>
        <w:jc w:val="both"/>
        <w:rPr>
          <w:rFonts w:ascii="Times New Roman" w:hAnsi="Times New Roman" w:cs="Times New Roman"/>
          <w:sz w:val="24"/>
          <w:szCs w:val="24"/>
        </w:rPr>
      </w:pPr>
      <w:r w:rsidRPr="00BD5B25">
        <w:rPr>
          <w:rFonts w:ascii="Times New Roman" w:hAnsi="Times New Roman" w:cs="Times New Roman"/>
          <w:sz w:val="24"/>
          <w:szCs w:val="24"/>
        </w:rPr>
        <w:t>Цель программы: Муниципальная поддержка в решении жилищной проблемы молодых семей, признанных в установленном порядке</w:t>
      </w:r>
      <w:r>
        <w:rPr>
          <w:rFonts w:ascii="Times New Roman" w:hAnsi="Times New Roman" w:cs="Times New Roman"/>
          <w:sz w:val="24"/>
          <w:szCs w:val="24"/>
        </w:rPr>
        <w:t>,</w:t>
      </w:r>
      <w:r w:rsidRPr="00BD5B25">
        <w:rPr>
          <w:rFonts w:ascii="Times New Roman" w:hAnsi="Times New Roman" w:cs="Times New Roman"/>
          <w:sz w:val="24"/>
          <w:szCs w:val="24"/>
        </w:rPr>
        <w:t xml:space="preserve"> нуждающимися в улучшении жилищных условий.</w:t>
      </w:r>
    </w:p>
    <w:p w:rsidR="00BD5B25" w:rsidRPr="00BD5B25" w:rsidRDefault="00BD5B25" w:rsidP="00BD5B25">
      <w:pPr>
        <w:spacing w:after="0" w:line="240" w:lineRule="auto"/>
        <w:jc w:val="both"/>
        <w:rPr>
          <w:rFonts w:ascii="Times New Roman" w:hAnsi="Times New Roman" w:cs="Times New Roman"/>
          <w:sz w:val="24"/>
          <w:szCs w:val="24"/>
        </w:rPr>
      </w:pPr>
      <w:r w:rsidRPr="00BD5B25">
        <w:rPr>
          <w:rFonts w:ascii="Times New Roman" w:hAnsi="Times New Roman" w:cs="Times New Roman"/>
          <w:sz w:val="24"/>
          <w:szCs w:val="24"/>
        </w:rPr>
        <w:tab/>
        <w:t>В отчетном году программа реализовывалась за счет средств федерального бюджета, государственного бюджета РС (Я) и местного бюджета Нерюнгринского района. Кроме того, привлечены собственные и заемные средства молодых семей.</w:t>
      </w:r>
    </w:p>
    <w:p w:rsidR="00BD5B25" w:rsidRPr="00BD5B25" w:rsidRDefault="00BD5B25" w:rsidP="00BD5B25">
      <w:pPr>
        <w:spacing w:after="0" w:line="240" w:lineRule="auto"/>
        <w:jc w:val="both"/>
        <w:rPr>
          <w:rFonts w:ascii="Times New Roman" w:hAnsi="Times New Roman" w:cs="Times New Roman"/>
          <w:sz w:val="24"/>
          <w:szCs w:val="24"/>
        </w:rPr>
      </w:pPr>
      <w:r w:rsidRPr="00BD5B25">
        <w:rPr>
          <w:rFonts w:ascii="Times New Roman" w:hAnsi="Times New Roman" w:cs="Times New Roman"/>
          <w:sz w:val="24"/>
          <w:szCs w:val="24"/>
        </w:rPr>
        <w:tab/>
        <w:t xml:space="preserve">В 2014 году запланировано обеспечить социальными выплатами </w:t>
      </w:r>
      <w:r w:rsidRPr="00BD5B25">
        <w:rPr>
          <w:rFonts w:ascii="Times New Roman" w:hAnsi="Times New Roman" w:cs="Times New Roman"/>
          <w:b/>
          <w:sz w:val="24"/>
          <w:szCs w:val="24"/>
        </w:rPr>
        <w:t>17</w:t>
      </w:r>
      <w:r w:rsidRPr="00BD5B25">
        <w:rPr>
          <w:rFonts w:ascii="Times New Roman" w:hAnsi="Times New Roman" w:cs="Times New Roman"/>
          <w:sz w:val="24"/>
          <w:szCs w:val="24"/>
        </w:rPr>
        <w:t xml:space="preserve"> молодых семей. Из них: 6 молодых семей за счет ассигнований 2013 года и 11 молодых семейза счет ассигнований 2014 года.</w:t>
      </w:r>
    </w:p>
    <w:p w:rsidR="00BD5B25" w:rsidRPr="00BD5B25" w:rsidRDefault="00BD5B25" w:rsidP="00BD5B25">
      <w:pPr>
        <w:spacing w:after="0" w:line="240" w:lineRule="auto"/>
        <w:jc w:val="both"/>
        <w:rPr>
          <w:rFonts w:ascii="Times New Roman" w:hAnsi="Times New Roman" w:cs="Times New Roman"/>
          <w:sz w:val="24"/>
          <w:szCs w:val="24"/>
        </w:rPr>
      </w:pPr>
      <w:r w:rsidRPr="00BD5B25">
        <w:rPr>
          <w:rFonts w:ascii="Times New Roman" w:hAnsi="Times New Roman" w:cs="Times New Roman"/>
          <w:sz w:val="24"/>
          <w:szCs w:val="24"/>
        </w:rPr>
        <w:tab/>
        <w:t xml:space="preserve">  Фактически социальные выплаты в отчетном году предоставлены 17 молодым семьям, общий объем финансирования на которые составил </w:t>
      </w:r>
      <w:r w:rsidRPr="00BD5B25">
        <w:rPr>
          <w:rFonts w:ascii="Times New Roman" w:hAnsi="Times New Roman" w:cs="Times New Roman"/>
          <w:bCs/>
          <w:sz w:val="24"/>
          <w:szCs w:val="24"/>
        </w:rPr>
        <w:t xml:space="preserve">11604,5 </w:t>
      </w:r>
      <w:r w:rsidRPr="00BD5B25">
        <w:rPr>
          <w:rFonts w:ascii="Times New Roman" w:hAnsi="Times New Roman" w:cs="Times New Roman"/>
          <w:sz w:val="24"/>
          <w:szCs w:val="24"/>
        </w:rPr>
        <w:t>тыс. руб., из них: федеральные средства 4250,6 тыс. руб.; средства гос</w:t>
      </w:r>
      <w:r w:rsidR="006A5AD1">
        <w:rPr>
          <w:rFonts w:ascii="Times New Roman" w:hAnsi="Times New Roman" w:cs="Times New Roman"/>
          <w:sz w:val="24"/>
          <w:szCs w:val="24"/>
        </w:rPr>
        <w:t xml:space="preserve">ударственного </w:t>
      </w:r>
      <w:r w:rsidRPr="00BD5B25">
        <w:rPr>
          <w:rFonts w:ascii="Times New Roman" w:hAnsi="Times New Roman" w:cs="Times New Roman"/>
          <w:sz w:val="24"/>
          <w:szCs w:val="24"/>
        </w:rPr>
        <w:t xml:space="preserve">бюджета РС(Я) </w:t>
      </w:r>
      <w:r w:rsidR="006A5AD1">
        <w:rPr>
          <w:rFonts w:ascii="Times New Roman" w:hAnsi="Times New Roman" w:cs="Times New Roman"/>
          <w:sz w:val="24"/>
          <w:szCs w:val="24"/>
        </w:rPr>
        <w:t xml:space="preserve">- </w:t>
      </w:r>
      <w:r w:rsidRPr="00BD5B25">
        <w:rPr>
          <w:rFonts w:ascii="Times New Roman" w:hAnsi="Times New Roman" w:cs="Times New Roman"/>
          <w:sz w:val="24"/>
          <w:szCs w:val="24"/>
        </w:rPr>
        <w:t>3278,2 тыс. руб.; средства местного бюджета</w:t>
      </w:r>
      <w:r w:rsidR="006A5AD1">
        <w:rPr>
          <w:rFonts w:ascii="Times New Roman" w:hAnsi="Times New Roman" w:cs="Times New Roman"/>
          <w:sz w:val="24"/>
          <w:szCs w:val="24"/>
        </w:rPr>
        <w:t xml:space="preserve"> -</w:t>
      </w:r>
      <w:r w:rsidRPr="00BD5B25">
        <w:rPr>
          <w:rFonts w:ascii="Times New Roman" w:hAnsi="Times New Roman" w:cs="Times New Roman"/>
          <w:sz w:val="24"/>
          <w:szCs w:val="24"/>
        </w:rPr>
        <w:t xml:space="preserve"> 4075,6 тыс. руб. (без учета </w:t>
      </w:r>
      <w:r w:rsidR="006A5AD1">
        <w:rPr>
          <w:rFonts w:ascii="Times New Roman" w:hAnsi="Times New Roman" w:cs="Times New Roman"/>
          <w:sz w:val="24"/>
          <w:szCs w:val="24"/>
        </w:rPr>
        <w:t>внебюджетных источников)</w:t>
      </w:r>
      <w:r w:rsidRPr="00BD5B25">
        <w:rPr>
          <w:rFonts w:ascii="Times New Roman" w:hAnsi="Times New Roman" w:cs="Times New Roman"/>
          <w:sz w:val="24"/>
          <w:szCs w:val="24"/>
        </w:rPr>
        <w:t>.</w:t>
      </w:r>
      <w:r w:rsidRPr="00BD5B25">
        <w:rPr>
          <w:rFonts w:ascii="Times New Roman" w:hAnsi="Times New Roman" w:cs="Times New Roman"/>
          <w:sz w:val="24"/>
          <w:szCs w:val="24"/>
        </w:rPr>
        <w:tab/>
      </w:r>
    </w:p>
    <w:tbl>
      <w:tblPr>
        <w:tblW w:w="9894" w:type="dxa"/>
        <w:jc w:val="center"/>
        <w:tblInd w:w="-2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08"/>
        <w:gridCol w:w="2587"/>
        <w:gridCol w:w="1209"/>
        <w:gridCol w:w="1088"/>
        <w:gridCol w:w="997"/>
        <w:gridCol w:w="952"/>
        <w:gridCol w:w="952"/>
        <w:gridCol w:w="1241"/>
        <w:gridCol w:w="180"/>
        <w:gridCol w:w="180"/>
      </w:tblGrid>
      <w:tr w:rsidR="00BD5B25" w:rsidRPr="00BD5B25" w:rsidTr="00BD5B25">
        <w:trPr>
          <w:cantSplit/>
          <w:trHeight w:val="276"/>
          <w:jc w:val="center"/>
        </w:trPr>
        <w:tc>
          <w:tcPr>
            <w:tcW w:w="508" w:type="dxa"/>
            <w:vMerge w:val="restart"/>
            <w:tcBorders>
              <w:top w:val="single" w:sz="4" w:space="0" w:color="auto"/>
              <w:left w:val="single" w:sz="4" w:space="0" w:color="auto"/>
              <w:right w:val="single" w:sz="4" w:space="0" w:color="auto"/>
            </w:tcBorders>
            <w:vAlign w:val="center"/>
          </w:tcPr>
          <w:p w:rsidR="00BD5B25" w:rsidRPr="00F1002D" w:rsidRDefault="00BD5B25" w:rsidP="00F1002D">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 п/п</w:t>
            </w:r>
          </w:p>
        </w:tc>
        <w:tc>
          <w:tcPr>
            <w:tcW w:w="2587" w:type="dxa"/>
            <w:vMerge w:val="restart"/>
            <w:tcBorders>
              <w:top w:val="single" w:sz="4" w:space="0" w:color="auto"/>
              <w:left w:val="single" w:sz="4" w:space="0" w:color="auto"/>
              <w:right w:val="single" w:sz="4" w:space="0" w:color="auto"/>
            </w:tcBorders>
            <w:vAlign w:val="center"/>
          </w:tcPr>
          <w:p w:rsidR="00BD5B25" w:rsidRPr="00F1002D" w:rsidRDefault="00BD5B25" w:rsidP="00F1002D">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Наименование мероприятия</w:t>
            </w:r>
          </w:p>
        </w:tc>
        <w:tc>
          <w:tcPr>
            <w:tcW w:w="1209" w:type="dxa"/>
            <w:vMerge w:val="restart"/>
            <w:tcBorders>
              <w:top w:val="single" w:sz="4" w:space="0" w:color="auto"/>
              <w:left w:val="single" w:sz="4" w:space="0" w:color="auto"/>
              <w:right w:val="single" w:sz="4" w:space="0" w:color="auto"/>
            </w:tcBorders>
          </w:tcPr>
          <w:p w:rsidR="00BD5B25" w:rsidRPr="00F1002D" w:rsidRDefault="00BD5B25" w:rsidP="00F1002D">
            <w:pPr>
              <w:spacing w:after="0" w:line="240" w:lineRule="auto"/>
              <w:jc w:val="center"/>
              <w:rPr>
                <w:rFonts w:ascii="Times New Roman" w:hAnsi="Times New Roman" w:cs="Times New Roman"/>
                <w:sz w:val="20"/>
                <w:szCs w:val="20"/>
              </w:rPr>
            </w:pPr>
          </w:p>
          <w:p w:rsidR="00BD5B25" w:rsidRPr="00F1002D" w:rsidRDefault="00BD5B25" w:rsidP="00F1002D">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Всего финансовых средств</w:t>
            </w:r>
          </w:p>
        </w:tc>
        <w:tc>
          <w:tcPr>
            <w:tcW w:w="5230" w:type="dxa"/>
            <w:gridSpan w:val="5"/>
            <w:tcBorders>
              <w:bottom w:val="single" w:sz="4" w:space="0" w:color="auto"/>
              <w:right w:val="nil"/>
            </w:tcBorders>
            <w:shd w:val="clear" w:color="auto" w:fill="auto"/>
          </w:tcPr>
          <w:p w:rsidR="00BD5B25" w:rsidRPr="00F1002D" w:rsidRDefault="00BD5B25" w:rsidP="00F1002D">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в том числе по источникам финансирования</w:t>
            </w:r>
          </w:p>
          <w:p w:rsidR="00BD5B25" w:rsidRPr="00F1002D" w:rsidRDefault="00BD5B25" w:rsidP="00F1002D">
            <w:pPr>
              <w:spacing w:after="0" w:line="240" w:lineRule="auto"/>
              <w:jc w:val="center"/>
              <w:rPr>
                <w:rFonts w:ascii="Times New Roman" w:hAnsi="Times New Roman" w:cs="Times New Roman"/>
                <w:sz w:val="20"/>
                <w:szCs w:val="20"/>
                <w:highlight w:val="yellow"/>
              </w:rPr>
            </w:pPr>
            <w:r w:rsidRPr="00F1002D">
              <w:rPr>
                <w:rFonts w:ascii="Times New Roman" w:hAnsi="Times New Roman" w:cs="Times New Roman"/>
                <w:sz w:val="20"/>
                <w:szCs w:val="20"/>
              </w:rPr>
              <w:t>( тыс. руб.)</w:t>
            </w:r>
          </w:p>
        </w:tc>
        <w:tc>
          <w:tcPr>
            <w:tcW w:w="180" w:type="dxa"/>
            <w:tcBorders>
              <w:top w:val="single" w:sz="4" w:space="0" w:color="auto"/>
              <w:left w:val="nil"/>
              <w:bottom w:val="single" w:sz="4" w:space="0" w:color="auto"/>
              <w:right w:val="nil"/>
            </w:tcBorders>
          </w:tcPr>
          <w:p w:rsidR="00BD5B25" w:rsidRPr="00F1002D" w:rsidRDefault="00BD5B25" w:rsidP="00F1002D">
            <w:pPr>
              <w:spacing w:after="0" w:line="240" w:lineRule="auto"/>
              <w:ind w:left="-1268"/>
              <w:jc w:val="center"/>
              <w:rPr>
                <w:rFonts w:ascii="Times New Roman" w:hAnsi="Times New Roman" w:cs="Times New Roman"/>
                <w:sz w:val="20"/>
                <w:szCs w:val="20"/>
                <w:highlight w:val="yellow"/>
              </w:rPr>
            </w:pPr>
          </w:p>
        </w:tc>
        <w:tc>
          <w:tcPr>
            <w:tcW w:w="180" w:type="dxa"/>
            <w:tcBorders>
              <w:top w:val="single" w:sz="4" w:space="0" w:color="auto"/>
              <w:left w:val="nil"/>
              <w:bottom w:val="single" w:sz="4" w:space="0" w:color="auto"/>
              <w:right w:val="single" w:sz="4" w:space="0" w:color="auto"/>
            </w:tcBorders>
          </w:tcPr>
          <w:p w:rsidR="00BD5B25" w:rsidRPr="00F1002D" w:rsidRDefault="00BD5B25" w:rsidP="00F1002D">
            <w:pPr>
              <w:spacing w:after="0" w:line="240" w:lineRule="auto"/>
              <w:ind w:left="-987"/>
              <w:jc w:val="center"/>
              <w:rPr>
                <w:rFonts w:ascii="Times New Roman" w:hAnsi="Times New Roman" w:cs="Times New Roman"/>
                <w:sz w:val="20"/>
                <w:szCs w:val="20"/>
                <w:highlight w:val="yellow"/>
              </w:rPr>
            </w:pPr>
          </w:p>
        </w:tc>
      </w:tr>
      <w:tr w:rsidR="00BD5B25" w:rsidRPr="00BD5B25" w:rsidTr="00BD5B25">
        <w:trPr>
          <w:cantSplit/>
          <w:trHeight w:val="272"/>
          <w:jc w:val="center"/>
        </w:trPr>
        <w:tc>
          <w:tcPr>
            <w:tcW w:w="508" w:type="dxa"/>
            <w:vMerge/>
            <w:tcBorders>
              <w:left w:val="single" w:sz="4" w:space="0" w:color="auto"/>
              <w:right w:val="single" w:sz="4" w:space="0" w:color="auto"/>
            </w:tcBorders>
            <w:vAlign w:val="center"/>
          </w:tcPr>
          <w:p w:rsidR="00BD5B25" w:rsidRPr="00F1002D" w:rsidRDefault="00BD5B25" w:rsidP="00F1002D">
            <w:pPr>
              <w:spacing w:after="0" w:line="240" w:lineRule="auto"/>
              <w:jc w:val="center"/>
              <w:rPr>
                <w:rFonts w:ascii="Times New Roman" w:hAnsi="Times New Roman" w:cs="Times New Roman"/>
                <w:sz w:val="20"/>
                <w:szCs w:val="20"/>
              </w:rPr>
            </w:pPr>
          </w:p>
        </w:tc>
        <w:tc>
          <w:tcPr>
            <w:tcW w:w="2587" w:type="dxa"/>
            <w:vMerge/>
            <w:tcBorders>
              <w:left w:val="single" w:sz="4" w:space="0" w:color="auto"/>
              <w:right w:val="single" w:sz="4" w:space="0" w:color="auto"/>
            </w:tcBorders>
            <w:vAlign w:val="center"/>
          </w:tcPr>
          <w:p w:rsidR="00BD5B25" w:rsidRPr="00F1002D" w:rsidRDefault="00BD5B25" w:rsidP="00F1002D">
            <w:pPr>
              <w:spacing w:after="0" w:line="240" w:lineRule="auto"/>
              <w:jc w:val="center"/>
              <w:rPr>
                <w:rFonts w:ascii="Times New Roman" w:hAnsi="Times New Roman" w:cs="Times New Roman"/>
                <w:sz w:val="20"/>
                <w:szCs w:val="20"/>
              </w:rPr>
            </w:pPr>
          </w:p>
        </w:tc>
        <w:tc>
          <w:tcPr>
            <w:tcW w:w="1209" w:type="dxa"/>
            <w:vMerge/>
            <w:tcBorders>
              <w:left w:val="single" w:sz="4" w:space="0" w:color="auto"/>
              <w:right w:val="single" w:sz="4" w:space="0" w:color="auto"/>
            </w:tcBorders>
          </w:tcPr>
          <w:p w:rsidR="00BD5B25" w:rsidRPr="00F1002D" w:rsidRDefault="00BD5B25" w:rsidP="00F1002D">
            <w:pPr>
              <w:spacing w:after="0" w:line="240" w:lineRule="auto"/>
              <w:jc w:val="center"/>
              <w:rPr>
                <w:rFonts w:ascii="Times New Roman" w:hAnsi="Times New Roman" w:cs="Times New Roman"/>
                <w:sz w:val="20"/>
                <w:szCs w:val="20"/>
              </w:rPr>
            </w:pPr>
          </w:p>
        </w:tc>
        <w:tc>
          <w:tcPr>
            <w:tcW w:w="1088" w:type="dxa"/>
            <w:tcBorders>
              <w:top w:val="single" w:sz="4" w:space="0" w:color="auto"/>
              <w:left w:val="single" w:sz="4" w:space="0" w:color="auto"/>
              <w:right w:val="single" w:sz="4" w:space="0" w:color="auto"/>
            </w:tcBorders>
            <w:vAlign w:val="center"/>
          </w:tcPr>
          <w:p w:rsidR="00BD5B25" w:rsidRPr="00F1002D" w:rsidRDefault="001520CE" w:rsidP="00F100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ФБ</w:t>
            </w:r>
          </w:p>
        </w:tc>
        <w:tc>
          <w:tcPr>
            <w:tcW w:w="997" w:type="dxa"/>
            <w:tcBorders>
              <w:top w:val="single" w:sz="4" w:space="0" w:color="auto"/>
              <w:left w:val="single" w:sz="4" w:space="0" w:color="auto"/>
              <w:bottom w:val="single" w:sz="4" w:space="0" w:color="auto"/>
              <w:right w:val="single" w:sz="4" w:space="0" w:color="auto"/>
            </w:tcBorders>
            <w:vAlign w:val="center"/>
          </w:tcPr>
          <w:p w:rsidR="00BD5B25" w:rsidRPr="00F1002D" w:rsidRDefault="00CA71C0" w:rsidP="00F100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РБ</w:t>
            </w:r>
          </w:p>
        </w:tc>
        <w:tc>
          <w:tcPr>
            <w:tcW w:w="952" w:type="dxa"/>
            <w:tcBorders>
              <w:top w:val="single" w:sz="4" w:space="0" w:color="auto"/>
              <w:left w:val="single" w:sz="4" w:space="0" w:color="auto"/>
              <w:bottom w:val="single" w:sz="4" w:space="0" w:color="auto"/>
              <w:right w:val="single" w:sz="4" w:space="0" w:color="auto"/>
            </w:tcBorders>
            <w:vAlign w:val="center"/>
          </w:tcPr>
          <w:p w:rsidR="00BD5B25" w:rsidRPr="00F1002D" w:rsidRDefault="00CA71C0" w:rsidP="00F100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w:t>
            </w:r>
          </w:p>
        </w:tc>
        <w:tc>
          <w:tcPr>
            <w:tcW w:w="952" w:type="dxa"/>
            <w:tcBorders>
              <w:top w:val="single" w:sz="4" w:space="0" w:color="auto"/>
              <w:left w:val="single" w:sz="4" w:space="0" w:color="auto"/>
              <w:bottom w:val="single" w:sz="4" w:space="0" w:color="auto"/>
              <w:right w:val="single" w:sz="4" w:space="0" w:color="auto"/>
            </w:tcBorders>
            <w:vAlign w:val="center"/>
          </w:tcPr>
          <w:p w:rsidR="00BD5B25" w:rsidRPr="00F1002D" w:rsidRDefault="00CA71C0" w:rsidP="00F100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ВБ</w:t>
            </w:r>
          </w:p>
        </w:tc>
        <w:tc>
          <w:tcPr>
            <w:tcW w:w="1601" w:type="dxa"/>
            <w:gridSpan w:val="3"/>
            <w:tcBorders>
              <w:top w:val="single" w:sz="4" w:space="0" w:color="auto"/>
              <w:left w:val="single" w:sz="4" w:space="0" w:color="auto"/>
              <w:bottom w:val="single" w:sz="4" w:space="0" w:color="auto"/>
              <w:right w:val="single" w:sz="4" w:space="0" w:color="auto"/>
            </w:tcBorders>
            <w:vAlign w:val="center"/>
          </w:tcPr>
          <w:p w:rsidR="00BD5B25" w:rsidRPr="00F1002D" w:rsidRDefault="00BD5B25" w:rsidP="00F1002D">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Исполнение программы (%)</w:t>
            </w:r>
          </w:p>
        </w:tc>
      </w:tr>
      <w:tr w:rsidR="00BD5B25" w:rsidRPr="00BD5B25" w:rsidTr="00CD26FF">
        <w:trPr>
          <w:trHeight w:val="156"/>
          <w:jc w:val="center"/>
        </w:trPr>
        <w:tc>
          <w:tcPr>
            <w:tcW w:w="508" w:type="dxa"/>
            <w:tcBorders>
              <w:top w:val="single" w:sz="4" w:space="0" w:color="auto"/>
              <w:left w:val="single" w:sz="4" w:space="0" w:color="auto"/>
              <w:bottom w:val="single" w:sz="4" w:space="0" w:color="auto"/>
              <w:right w:val="single" w:sz="4" w:space="0" w:color="auto"/>
            </w:tcBorders>
          </w:tcPr>
          <w:p w:rsidR="00BD5B25" w:rsidRPr="00CA71C0" w:rsidRDefault="00BD5B25" w:rsidP="00BD5B25">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1</w:t>
            </w:r>
          </w:p>
        </w:tc>
        <w:tc>
          <w:tcPr>
            <w:tcW w:w="2587" w:type="dxa"/>
            <w:tcBorders>
              <w:top w:val="single" w:sz="4" w:space="0" w:color="auto"/>
              <w:left w:val="single" w:sz="4" w:space="0" w:color="auto"/>
              <w:bottom w:val="single" w:sz="4" w:space="0" w:color="auto"/>
              <w:right w:val="single" w:sz="4" w:space="0" w:color="auto"/>
            </w:tcBorders>
          </w:tcPr>
          <w:p w:rsidR="00BD5B25" w:rsidRPr="00CA71C0" w:rsidRDefault="00BD5B25" w:rsidP="00BD5B25">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2</w:t>
            </w:r>
          </w:p>
        </w:tc>
        <w:tc>
          <w:tcPr>
            <w:tcW w:w="1209" w:type="dxa"/>
            <w:tcBorders>
              <w:top w:val="single" w:sz="4" w:space="0" w:color="auto"/>
              <w:left w:val="single" w:sz="4" w:space="0" w:color="auto"/>
              <w:bottom w:val="single" w:sz="4" w:space="0" w:color="auto"/>
              <w:right w:val="single" w:sz="4" w:space="0" w:color="auto"/>
            </w:tcBorders>
            <w:vAlign w:val="center"/>
          </w:tcPr>
          <w:p w:rsidR="00BD5B25" w:rsidRPr="00CA71C0" w:rsidRDefault="00BD5B25" w:rsidP="00BD5B25">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3</w:t>
            </w:r>
          </w:p>
        </w:tc>
        <w:tc>
          <w:tcPr>
            <w:tcW w:w="1088" w:type="dxa"/>
            <w:tcBorders>
              <w:top w:val="single" w:sz="4" w:space="0" w:color="auto"/>
              <w:left w:val="single" w:sz="4" w:space="0" w:color="auto"/>
              <w:bottom w:val="single" w:sz="4" w:space="0" w:color="auto"/>
              <w:right w:val="single" w:sz="4" w:space="0" w:color="auto"/>
            </w:tcBorders>
            <w:vAlign w:val="center"/>
          </w:tcPr>
          <w:p w:rsidR="00BD5B25" w:rsidRPr="00CA71C0" w:rsidRDefault="00BD5B25" w:rsidP="00BD5B25">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4</w:t>
            </w:r>
          </w:p>
        </w:tc>
        <w:tc>
          <w:tcPr>
            <w:tcW w:w="997" w:type="dxa"/>
            <w:tcBorders>
              <w:top w:val="single" w:sz="4" w:space="0" w:color="auto"/>
              <w:left w:val="single" w:sz="4" w:space="0" w:color="auto"/>
              <w:bottom w:val="single" w:sz="4" w:space="0" w:color="auto"/>
              <w:right w:val="single" w:sz="4" w:space="0" w:color="auto"/>
            </w:tcBorders>
            <w:vAlign w:val="center"/>
          </w:tcPr>
          <w:p w:rsidR="00BD5B25" w:rsidRPr="00CA71C0" w:rsidRDefault="00BD5B25" w:rsidP="00BD5B25">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5</w:t>
            </w:r>
          </w:p>
        </w:tc>
        <w:tc>
          <w:tcPr>
            <w:tcW w:w="952" w:type="dxa"/>
            <w:tcBorders>
              <w:top w:val="single" w:sz="4" w:space="0" w:color="auto"/>
              <w:left w:val="single" w:sz="4" w:space="0" w:color="auto"/>
              <w:bottom w:val="single" w:sz="4" w:space="0" w:color="auto"/>
              <w:right w:val="single" w:sz="4" w:space="0" w:color="auto"/>
            </w:tcBorders>
            <w:vAlign w:val="center"/>
          </w:tcPr>
          <w:p w:rsidR="00BD5B25" w:rsidRPr="00CA71C0" w:rsidRDefault="00BD5B25" w:rsidP="00BD5B25">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6</w:t>
            </w:r>
          </w:p>
        </w:tc>
        <w:tc>
          <w:tcPr>
            <w:tcW w:w="952" w:type="dxa"/>
            <w:tcBorders>
              <w:top w:val="single" w:sz="4" w:space="0" w:color="auto"/>
              <w:left w:val="single" w:sz="4" w:space="0" w:color="auto"/>
              <w:bottom w:val="single" w:sz="4" w:space="0" w:color="auto"/>
              <w:right w:val="single" w:sz="4" w:space="0" w:color="auto"/>
            </w:tcBorders>
          </w:tcPr>
          <w:p w:rsidR="00BD5B25" w:rsidRPr="00CA71C0" w:rsidRDefault="00BD5B25" w:rsidP="00BD5B25">
            <w:pPr>
              <w:spacing w:after="0" w:line="240" w:lineRule="auto"/>
              <w:jc w:val="center"/>
              <w:rPr>
                <w:rFonts w:ascii="Times New Roman" w:hAnsi="Times New Roman" w:cs="Times New Roman"/>
                <w:b/>
                <w:sz w:val="16"/>
                <w:szCs w:val="16"/>
              </w:rPr>
            </w:pPr>
            <w:r w:rsidRPr="00CA71C0">
              <w:rPr>
                <w:rFonts w:ascii="Times New Roman" w:hAnsi="Times New Roman" w:cs="Times New Roman"/>
                <w:b/>
                <w:sz w:val="16"/>
                <w:szCs w:val="16"/>
              </w:rPr>
              <w:t>7</w:t>
            </w:r>
          </w:p>
        </w:tc>
        <w:tc>
          <w:tcPr>
            <w:tcW w:w="1601" w:type="dxa"/>
            <w:gridSpan w:val="3"/>
            <w:tcBorders>
              <w:top w:val="single" w:sz="4" w:space="0" w:color="auto"/>
              <w:left w:val="single" w:sz="4" w:space="0" w:color="auto"/>
              <w:bottom w:val="single" w:sz="4" w:space="0" w:color="auto"/>
              <w:right w:val="single" w:sz="4" w:space="0" w:color="auto"/>
            </w:tcBorders>
            <w:vAlign w:val="center"/>
          </w:tcPr>
          <w:p w:rsidR="00BD5B25" w:rsidRPr="00CA71C0" w:rsidRDefault="00BD5B25" w:rsidP="00BD5B25">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6</w:t>
            </w:r>
          </w:p>
        </w:tc>
      </w:tr>
      <w:tr w:rsidR="00BD5B25" w:rsidRPr="00BD5B25" w:rsidTr="00CD26FF">
        <w:trPr>
          <w:trHeight w:val="272"/>
          <w:jc w:val="center"/>
        </w:trPr>
        <w:tc>
          <w:tcPr>
            <w:tcW w:w="508" w:type="dxa"/>
            <w:tcBorders>
              <w:top w:val="single" w:sz="4" w:space="0" w:color="auto"/>
              <w:left w:val="single" w:sz="4" w:space="0" w:color="auto"/>
              <w:bottom w:val="single" w:sz="4" w:space="0" w:color="auto"/>
              <w:right w:val="single" w:sz="4" w:space="0" w:color="auto"/>
            </w:tcBorders>
            <w:vAlign w:val="center"/>
          </w:tcPr>
          <w:p w:rsidR="00BD5B25" w:rsidRPr="00BD5B25" w:rsidRDefault="00BD5B25" w:rsidP="00BD5B25">
            <w:pPr>
              <w:spacing w:after="0" w:line="240" w:lineRule="auto"/>
              <w:jc w:val="center"/>
              <w:rPr>
                <w:rFonts w:ascii="Times New Roman" w:hAnsi="Times New Roman" w:cs="Times New Roman"/>
                <w:bCs/>
                <w:sz w:val="24"/>
                <w:szCs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BD5B25" w:rsidRPr="00F1002D" w:rsidRDefault="00BD5B25" w:rsidP="00BD5B25">
            <w:pPr>
              <w:tabs>
                <w:tab w:val="left" w:pos="1492"/>
              </w:tabs>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 xml:space="preserve">План </w:t>
            </w:r>
          </w:p>
          <w:p w:rsidR="00BD5B25" w:rsidRPr="00F1002D" w:rsidRDefault="00BD5B25" w:rsidP="00BD5B25">
            <w:pPr>
              <w:tabs>
                <w:tab w:val="left" w:pos="1492"/>
              </w:tabs>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(17 молодых семей)</w:t>
            </w:r>
          </w:p>
        </w:tc>
        <w:tc>
          <w:tcPr>
            <w:tcW w:w="1209" w:type="dxa"/>
            <w:tcBorders>
              <w:top w:val="single" w:sz="4" w:space="0" w:color="auto"/>
              <w:left w:val="single" w:sz="4" w:space="0" w:color="auto"/>
              <w:bottom w:val="single" w:sz="4" w:space="0" w:color="auto"/>
              <w:right w:val="single" w:sz="4" w:space="0" w:color="auto"/>
            </w:tcBorders>
            <w:vAlign w:val="center"/>
          </w:tcPr>
          <w:p w:rsidR="00BD5B25" w:rsidRPr="00F1002D" w:rsidRDefault="00BD5B25" w:rsidP="00BD5B25">
            <w:pPr>
              <w:spacing w:after="0" w:line="240" w:lineRule="auto"/>
              <w:jc w:val="center"/>
              <w:rPr>
                <w:rFonts w:ascii="Times New Roman" w:hAnsi="Times New Roman" w:cs="Times New Roman"/>
                <w:sz w:val="20"/>
                <w:szCs w:val="20"/>
              </w:rPr>
            </w:pPr>
          </w:p>
          <w:p w:rsidR="00BD5B25" w:rsidRPr="00F1002D" w:rsidRDefault="00BD5B25" w:rsidP="00BD5B25">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28800,9</w:t>
            </w:r>
          </w:p>
          <w:p w:rsidR="00BD5B25" w:rsidRPr="00F1002D" w:rsidRDefault="00BD5B25" w:rsidP="00BD5B25">
            <w:pPr>
              <w:spacing w:after="0" w:line="240" w:lineRule="auto"/>
              <w:jc w:val="center"/>
              <w:rPr>
                <w:rFonts w:ascii="Times New Roman" w:hAnsi="Times New Roman" w:cs="Times New Roman"/>
                <w:bCs/>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BD5B25" w:rsidRPr="00F1002D" w:rsidRDefault="00BD5B25" w:rsidP="00BD5B25">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4250,6</w:t>
            </w:r>
          </w:p>
        </w:tc>
        <w:tc>
          <w:tcPr>
            <w:tcW w:w="997" w:type="dxa"/>
            <w:tcBorders>
              <w:top w:val="single" w:sz="4" w:space="0" w:color="auto"/>
              <w:left w:val="single" w:sz="4" w:space="0" w:color="auto"/>
              <w:bottom w:val="single" w:sz="4" w:space="0" w:color="auto"/>
              <w:right w:val="single" w:sz="4" w:space="0" w:color="auto"/>
            </w:tcBorders>
            <w:vAlign w:val="center"/>
          </w:tcPr>
          <w:p w:rsidR="00BD5B25" w:rsidRPr="00F1002D" w:rsidRDefault="00BD5B25" w:rsidP="00BD5B25">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3278,2</w:t>
            </w:r>
          </w:p>
        </w:tc>
        <w:tc>
          <w:tcPr>
            <w:tcW w:w="952" w:type="dxa"/>
            <w:tcBorders>
              <w:top w:val="single" w:sz="4" w:space="0" w:color="auto"/>
              <w:left w:val="single" w:sz="4" w:space="0" w:color="auto"/>
              <w:bottom w:val="single" w:sz="4" w:space="0" w:color="auto"/>
              <w:right w:val="single" w:sz="4" w:space="0" w:color="auto"/>
            </w:tcBorders>
            <w:vAlign w:val="center"/>
          </w:tcPr>
          <w:p w:rsidR="00BD5B25" w:rsidRPr="00F1002D" w:rsidRDefault="00BD5B25" w:rsidP="00BD5B25">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4154,5</w:t>
            </w:r>
          </w:p>
        </w:tc>
        <w:tc>
          <w:tcPr>
            <w:tcW w:w="952" w:type="dxa"/>
            <w:tcBorders>
              <w:top w:val="single" w:sz="4" w:space="0" w:color="auto"/>
              <w:left w:val="single" w:sz="4" w:space="0" w:color="auto"/>
              <w:bottom w:val="single" w:sz="4" w:space="0" w:color="auto"/>
              <w:right w:val="single" w:sz="4" w:space="0" w:color="auto"/>
            </w:tcBorders>
            <w:vAlign w:val="center"/>
          </w:tcPr>
          <w:p w:rsidR="00BD5B25" w:rsidRPr="00F1002D" w:rsidRDefault="00BD5B25" w:rsidP="00BD5B25">
            <w:pPr>
              <w:spacing w:after="0" w:line="240" w:lineRule="auto"/>
              <w:jc w:val="center"/>
              <w:rPr>
                <w:rFonts w:ascii="Times New Roman" w:hAnsi="Times New Roman" w:cs="Times New Roman"/>
                <w:bCs/>
                <w:sz w:val="20"/>
                <w:szCs w:val="20"/>
              </w:rPr>
            </w:pPr>
            <w:r w:rsidRPr="00F1002D">
              <w:rPr>
                <w:rFonts w:ascii="Times New Roman" w:hAnsi="Times New Roman" w:cs="Times New Roman"/>
                <w:bCs/>
                <w:sz w:val="20"/>
                <w:szCs w:val="20"/>
              </w:rPr>
              <w:t>17117,6</w:t>
            </w:r>
          </w:p>
        </w:tc>
        <w:tc>
          <w:tcPr>
            <w:tcW w:w="1601" w:type="dxa"/>
            <w:gridSpan w:val="3"/>
            <w:tcBorders>
              <w:top w:val="single" w:sz="4" w:space="0" w:color="auto"/>
              <w:left w:val="single" w:sz="4" w:space="0" w:color="auto"/>
              <w:bottom w:val="single" w:sz="4" w:space="0" w:color="auto"/>
              <w:right w:val="single" w:sz="4" w:space="0" w:color="auto"/>
            </w:tcBorders>
            <w:vAlign w:val="center"/>
          </w:tcPr>
          <w:p w:rsidR="00BD5B25" w:rsidRPr="00F1002D" w:rsidRDefault="00BD5B25" w:rsidP="00BD5B25">
            <w:pPr>
              <w:spacing w:after="0" w:line="240" w:lineRule="auto"/>
              <w:jc w:val="center"/>
              <w:rPr>
                <w:rFonts w:ascii="Times New Roman" w:hAnsi="Times New Roman" w:cs="Times New Roman"/>
                <w:bCs/>
                <w:sz w:val="20"/>
                <w:szCs w:val="20"/>
              </w:rPr>
            </w:pPr>
            <w:r w:rsidRPr="00F1002D">
              <w:rPr>
                <w:rFonts w:ascii="Times New Roman" w:hAnsi="Times New Roman" w:cs="Times New Roman"/>
                <w:bCs/>
                <w:sz w:val="20"/>
                <w:szCs w:val="20"/>
              </w:rPr>
              <w:t>100</w:t>
            </w:r>
          </w:p>
        </w:tc>
      </w:tr>
      <w:tr w:rsidR="00BD5B25" w:rsidRPr="00BD5B25" w:rsidTr="006A5AD1">
        <w:trPr>
          <w:trHeight w:val="272"/>
          <w:jc w:val="center"/>
        </w:trPr>
        <w:tc>
          <w:tcPr>
            <w:tcW w:w="508" w:type="dxa"/>
            <w:tcBorders>
              <w:top w:val="single" w:sz="4" w:space="0" w:color="auto"/>
              <w:left w:val="single" w:sz="4" w:space="0" w:color="auto"/>
              <w:right w:val="single" w:sz="4" w:space="0" w:color="auto"/>
            </w:tcBorders>
            <w:vAlign w:val="center"/>
          </w:tcPr>
          <w:p w:rsidR="00BD5B25" w:rsidRPr="00BD5B25" w:rsidRDefault="00BD5B25" w:rsidP="00BD5B25">
            <w:pPr>
              <w:spacing w:after="0" w:line="240" w:lineRule="auto"/>
              <w:jc w:val="center"/>
              <w:rPr>
                <w:rFonts w:ascii="Times New Roman" w:hAnsi="Times New Roman" w:cs="Times New Roman"/>
                <w:bCs/>
                <w:sz w:val="24"/>
                <w:szCs w:val="24"/>
              </w:rPr>
            </w:pPr>
          </w:p>
        </w:tc>
        <w:tc>
          <w:tcPr>
            <w:tcW w:w="2587" w:type="dxa"/>
            <w:tcBorders>
              <w:top w:val="single" w:sz="4" w:space="0" w:color="auto"/>
              <w:left w:val="single" w:sz="4" w:space="0" w:color="auto"/>
              <w:right w:val="single" w:sz="4" w:space="0" w:color="auto"/>
            </w:tcBorders>
            <w:vAlign w:val="center"/>
          </w:tcPr>
          <w:p w:rsidR="00BD5B25" w:rsidRPr="00F1002D" w:rsidRDefault="00BD5B25" w:rsidP="00BD5B25">
            <w:pPr>
              <w:tabs>
                <w:tab w:val="left" w:pos="1492"/>
              </w:tabs>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 xml:space="preserve">Факт </w:t>
            </w:r>
          </w:p>
          <w:p w:rsidR="00BD5B25" w:rsidRPr="00F1002D" w:rsidRDefault="00BD5B25" w:rsidP="00BD5B25">
            <w:pPr>
              <w:tabs>
                <w:tab w:val="left" w:pos="1492"/>
              </w:tabs>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(17 молодых семей)</w:t>
            </w:r>
          </w:p>
        </w:tc>
        <w:tc>
          <w:tcPr>
            <w:tcW w:w="1209" w:type="dxa"/>
            <w:tcBorders>
              <w:top w:val="single" w:sz="4" w:space="0" w:color="auto"/>
              <w:left w:val="single" w:sz="4" w:space="0" w:color="auto"/>
              <w:bottom w:val="single" w:sz="4" w:space="0" w:color="auto"/>
              <w:right w:val="single" w:sz="4" w:space="0" w:color="auto"/>
            </w:tcBorders>
            <w:vAlign w:val="center"/>
          </w:tcPr>
          <w:p w:rsidR="00BD5B25" w:rsidRPr="00F1002D" w:rsidRDefault="00BD5B25" w:rsidP="00BD5B25">
            <w:pPr>
              <w:spacing w:after="0" w:line="240" w:lineRule="auto"/>
              <w:jc w:val="center"/>
              <w:rPr>
                <w:rFonts w:ascii="Times New Roman" w:hAnsi="Times New Roman" w:cs="Times New Roman"/>
                <w:bCs/>
                <w:sz w:val="20"/>
                <w:szCs w:val="20"/>
              </w:rPr>
            </w:pPr>
            <w:r w:rsidRPr="00F1002D">
              <w:rPr>
                <w:rFonts w:ascii="Times New Roman" w:hAnsi="Times New Roman" w:cs="Times New Roman"/>
                <w:bCs/>
                <w:sz w:val="20"/>
                <w:szCs w:val="20"/>
              </w:rPr>
              <w:t>28722,0</w:t>
            </w:r>
          </w:p>
        </w:tc>
        <w:tc>
          <w:tcPr>
            <w:tcW w:w="1088" w:type="dxa"/>
            <w:tcBorders>
              <w:top w:val="single" w:sz="4" w:space="0" w:color="auto"/>
              <w:left w:val="single" w:sz="4" w:space="0" w:color="auto"/>
              <w:bottom w:val="single" w:sz="4" w:space="0" w:color="auto"/>
              <w:right w:val="single" w:sz="4" w:space="0" w:color="auto"/>
            </w:tcBorders>
            <w:vAlign w:val="center"/>
          </w:tcPr>
          <w:p w:rsidR="00BD5B25" w:rsidRPr="00F1002D" w:rsidRDefault="00BD5B25" w:rsidP="00BD5B25">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4250,6</w:t>
            </w:r>
          </w:p>
        </w:tc>
        <w:tc>
          <w:tcPr>
            <w:tcW w:w="997" w:type="dxa"/>
            <w:tcBorders>
              <w:top w:val="single" w:sz="4" w:space="0" w:color="auto"/>
              <w:left w:val="single" w:sz="4" w:space="0" w:color="auto"/>
              <w:bottom w:val="single" w:sz="4" w:space="0" w:color="auto"/>
              <w:right w:val="single" w:sz="4" w:space="0" w:color="auto"/>
            </w:tcBorders>
            <w:vAlign w:val="center"/>
          </w:tcPr>
          <w:p w:rsidR="00BD5B25" w:rsidRPr="00F1002D" w:rsidRDefault="00BD5B25" w:rsidP="00BD5B25">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3278,2</w:t>
            </w:r>
          </w:p>
        </w:tc>
        <w:tc>
          <w:tcPr>
            <w:tcW w:w="952" w:type="dxa"/>
            <w:tcBorders>
              <w:top w:val="single" w:sz="4" w:space="0" w:color="auto"/>
              <w:left w:val="single" w:sz="4" w:space="0" w:color="auto"/>
              <w:bottom w:val="single" w:sz="4" w:space="0" w:color="auto"/>
              <w:right w:val="single" w:sz="4" w:space="0" w:color="auto"/>
            </w:tcBorders>
            <w:vAlign w:val="center"/>
          </w:tcPr>
          <w:p w:rsidR="00BD5B25" w:rsidRPr="00F1002D" w:rsidRDefault="00BD5B25" w:rsidP="00BD5B25">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4075,6</w:t>
            </w:r>
          </w:p>
        </w:tc>
        <w:tc>
          <w:tcPr>
            <w:tcW w:w="952" w:type="dxa"/>
            <w:tcBorders>
              <w:top w:val="single" w:sz="4" w:space="0" w:color="auto"/>
              <w:left w:val="single" w:sz="4" w:space="0" w:color="auto"/>
              <w:right w:val="single" w:sz="4" w:space="0" w:color="auto"/>
            </w:tcBorders>
            <w:vAlign w:val="center"/>
          </w:tcPr>
          <w:p w:rsidR="00BD5B25" w:rsidRPr="00F1002D" w:rsidRDefault="006A5AD1" w:rsidP="006A5AD1">
            <w:pPr>
              <w:spacing w:after="0" w:line="240" w:lineRule="auto"/>
              <w:jc w:val="center"/>
              <w:rPr>
                <w:rFonts w:ascii="Times New Roman" w:hAnsi="Times New Roman" w:cs="Times New Roman"/>
                <w:sz w:val="20"/>
                <w:szCs w:val="20"/>
              </w:rPr>
            </w:pPr>
            <w:r w:rsidRPr="00F1002D">
              <w:rPr>
                <w:rFonts w:ascii="Times New Roman" w:hAnsi="Times New Roman" w:cs="Times New Roman"/>
                <w:bCs/>
                <w:sz w:val="20"/>
                <w:szCs w:val="20"/>
              </w:rPr>
              <w:t>17117,6</w:t>
            </w:r>
          </w:p>
        </w:tc>
        <w:tc>
          <w:tcPr>
            <w:tcW w:w="1601" w:type="dxa"/>
            <w:gridSpan w:val="3"/>
            <w:tcBorders>
              <w:top w:val="single" w:sz="4" w:space="0" w:color="auto"/>
              <w:left w:val="single" w:sz="4" w:space="0" w:color="auto"/>
              <w:right w:val="single" w:sz="4" w:space="0" w:color="auto"/>
            </w:tcBorders>
            <w:vAlign w:val="center"/>
          </w:tcPr>
          <w:p w:rsidR="00BD5B25" w:rsidRPr="00F1002D" w:rsidRDefault="00BD5B25" w:rsidP="00BD5B25">
            <w:pPr>
              <w:spacing w:after="0" w:line="240" w:lineRule="auto"/>
              <w:jc w:val="center"/>
              <w:rPr>
                <w:rFonts w:ascii="Times New Roman" w:hAnsi="Times New Roman" w:cs="Times New Roman"/>
                <w:bCs/>
                <w:sz w:val="20"/>
                <w:szCs w:val="20"/>
              </w:rPr>
            </w:pPr>
            <w:r w:rsidRPr="00F1002D">
              <w:rPr>
                <w:rFonts w:ascii="Times New Roman" w:hAnsi="Times New Roman" w:cs="Times New Roman"/>
                <w:bCs/>
                <w:sz w:val="20"/>
                <w:szCs w:val="20"/>
              </w:rPr>
              <w:t>100</w:t>
            </w:r>
          </w:p>
        </w:tc>
      </w:tr>
    </w:tbl>
    <w:p w:rsidR="00BD5B25" w:rsidRPr="00BD5B25" w:rsidRDefault="00BD5B25" w:rsidP="00F1002D">
      <w:pPr>
        <w:spacing w:after="0" w:line="240" w:lineRule="auto"/>
        <w:ind w:firstLine="708"/>
        <w:jc w:val="both"/>
        <w:rPr>
          <w:rFonts w:ascii="Times New Roman" w:hAnsi="Times New Roman" w:cs="Times New Roman"/>
          <w:sz w:val="24"/>
          <w:szCs w:val="24"/>
        </w:rPr>
      </w:pPr>
      <w:r w:rsidRPr="00BD5B25">
        <w:rPr>
          <w:rFonts w:ascii="Times New Roman" w:hAnsi="Times New Roman" w:cs="Times New Roman"/>
          <w:sz w:val="24"/>
          <w:szCs w:val="24"/>
        </w:rPr>
        <w:t>В 2014 году в муниципальном образовании «Нерюнгринский район» ре</w:t>
      </w:r>
      <w:r w:rsidRPr="00BD5B25">
        <w:rPr>
          <w:rFonts w:ascii="Times New Roman" w:hAnsi="Times New Roman" w:cs="Times New Roman"/>
          <w:bCs/>
          <w:sz w:val="24"/>
          <w:szCs w:val="24"/>
        </w:rPr>
        <w:t xml:space="preserve">ализованы мероприятия </w:t>
      </w:r>
      <w:r w:rsidRPr="00BD5B25">
        <w:rPr>
          <w:rFonts w:ascii="Times New Roman" w:hAnsi="Times New Roman" w:cs="Times New Roman"/>
          <w:sz w:val="24"/>
          <w:szCs w:val="24"/>
        </w:rPr>
        <w:t xml:space="preserve">подпрограммы «Обеспечение жильем молодых семей», связанные с предоставлением молодым семьям социальных выплат на приобретение жилья. </w:t>
      </w:r>
    </w:p>
    <w:p w:rsidR="00BD5B25" w:rsidRPr="00BD5B25" w:rsidRDefault="00BD5B25" w:rsidP="00BD5B25">
      <w:pPr>
        <w:spacing w:after="0" w:line="240" w:lineRule="auto"/>
        <w:jc w:val="both"/>
        <w:rPr>
          <w:rFonts w:ascii="Times New Roman" w:hAnsi="Times New Roman" w:cs="Times New Roman"/>
          <w:sz w:val="24"/>
          <w:szCs w:val="24"/>
        </w:rPr>
      </w:pPr>
      <w:r w:rsidRPr="00BD5B25">
        <w:rPr>
          <w:rFonts w:ascii="Times New Roman" w:hAnsi="Times New Roman" w:cs="Times New Roman"/>
          <w:sz w:val="24"/>
          <w:szCs w:val="24"/>
        </w:rPr>
        <w:tab/>
        <w:t xml:space="preserve">Исполнение целевых индикаторов программы в </w:t>
      </w:r>
      <w:r w:rsidR="00F1002D">
        <w:rPr>
          <w:rFonts w:ascii="Times New Roman" w:hAnsi="Times New Roman" w:cs="Times New Roman"/>
          <w:sz w:val="24"/>
          <w:szCs w:val="24"/>
        </w:rPr>
        <w:t>2014</w:t>
      </w:r>
      <w:r w:rsidRPr="00BD5B25">
        <w:rPr>
          <w:rFonts w:ascii="Times New Roman" w:hAnsi="Times New Roman" w:cs="Times New Roman"/>
          <w:sz w:val="24"/>
          <w:szCs w:val="24"/>
        </w:rPr>
        <w:t xml:space="preserve"> году достигнуто, все 11 молодых семей, из утвержденного списка на 2014 год получили социальную выплату и приобрели жилые помещения. Кроме того, 6 молодых семей из списка 2013 года реализовали свое право на приобретение жилья.</w:t>
      </w:r>
    </w:p>
    <w:p w:rsidR="003A7DFB" w:rsidRDefault="003A7DFB" w:rsidP="00BD5B25">
      <w:pPr>
        <w:pStyle w:val="3"/>
        <w:shd w:val="clear" w:color="auto" w:fill="auto"/>
        <w:spacing w:before="0" w:line="240" w:lineRule="auto"/>
        <w:ind w:left="20" w:right="20" w:firstLine="720"/>
        <w:jc w:val="both"/>
        <w:rPr>
          <w:sz w:val="24"/>
          <w:szCs w:val="24"/>
        </w:rPr>
      </w:pPr>
      <w:r w:rsidRPr="00C85B7E">
        <w:rPr>
          <w:sz w:val="24"/>
          <w:szCs w:val="24"/>
        </w:rPr>
        <w:t>Всего на 201</w:t>
      </w:r>
      <w:r w:rsidR="00AC3A0A" w:rsidRPr="00C85B7E">
        <w:rPr>
          <w:sz w:val="24"/>
          <w:szCs w:val="24"/>
        </w:rPr>
        <w:t>4</w:t>
      </w:r>
      <w:r w:rsidRPr="00C85B7E">
        <w:rPr>
          <w:sz w:val="24"/>
          <w:szCs w:val="24"/>
        </w:rPr>
        <w:t xml:space="preserve"> год запланировано финансирование в сумме </w:t>
      </w:r>
      <w:r w:rsidR="00FA459C" w:rsidRPr="00C85B7E">
        <w:rPr>
          <w:b/>
          <w:sz w:val="24"/>
          <w:szCs w:val="24"/>
        </w:rPr>
        <w:t>28 800,9</w:t>
      </w:r>
      <w:r w:rsidRPr="00C85B7E">
        <w:rPr>
          <w:sz w:val="24"/>
          <w:szCs w:val="24"/>
        </w:rPr>
        <w:t xml:space="preserve"> тыс. руб., в том числе из бюджета </w:t>
      </w:r>
      <w:r w:rsidR="00AC3A0A" w:rsidRPr="00C85B7E">
        <w:rPr>
          <w:sz w:val="24"/>
          <w:szCs w:val="24"/>
        </w:rPr>
        <w:t xml:space="preserve">Нерюнгринского </w:t>
      </w:r>
      <w:r w:rsidRPr="00C85B7E">
        <w:rPr>
          <w:sz w:val="24"/>
          <w:szCs w:val="24"/>
        </w:rPr>
        <w:t xml:space="preserve">района  </w:t>
      </w:r>
      <w:r w:rsidR="00AC3A0A" w:rsidRPr="00C85B7E">
        <w:rPr>
          <w:sz w:val="24"/>
          <w:szCs w:val="24"/>
        </w:rPr>
        <w:t>4 154,5</w:t>
      </w:r>
      <w:r w:rsidRPr="00C85B7E">
        <w:rPr>
          <w:sz w:val="24"/>
          <w:szCs w:val="24"/>
        </w:rPr>
        <w:t xml:space="preserve"> тыс. руб.</w:t>
      </w:r>
    </w:p>
    <w:p w:rsidR="003A7DFB" w:rsidRPr="00C85B7E" w:rsidRDefault="003A7DFB" w:rsidP="00BD5B25">
      <w:pPr>
        <w:pStyle w:val="3"/>
        <w:shd w:val="clear" w:color="auto" w:fill="auto"/>
        <w:spacing w:before="0" w:line="240" w:lineRule="auto"/>
        <w:ind w:left="20" w:right="20" w:firstLine="720"/>
        <w:jc w:val="both"/>
        <w:rPr>
          <w:sz w:val="24"/>
          <w:szCs w:val="24"/>
        </w:rPr>
      </w:pPr>
      <w:r w:rsidRPr="00C85B7E">
        <w:rPr>
          <w:sz w:val="24"/>
          <w:szCs w:val="24"/>
        </w:rPr>
        <w:t xml:space="preserve">Поступило денежных средств на реализацию программы </w:t>
      </w:r>
      <w:r w:rsidR="00FA459C" w:rsidRPr="00C85B7E">
        <w:rPr>
          <w:b/>
          <w:sz w:val="24"/>
          <w:szCs w:val="24"/>
        </w:rPr>
        <w:t xml:space="preserve">28 800,9 </w:t>
      </w:r>
      <w:r w:rsidRPr="00C85B7E">
        <w:rPr>
          <w:sz w:val="24"/>
          <w:szCs w:val="24"/>
        </w:rPr>
        <w:t>тыс.руб., в том числе из бюджета</w:t>
      </w:r>
      <w:r w:rsidR="00F32D41" w:rsidRPr="00C85B7E">
        <w:rPr>
          <w:sz w:val="24"/>
          <w:szCs w:val="24"/>
        </w:rPr>
        <w:t xml:space="preserve"> Нерюнгринского района</w:t>
      </w:r>
      <w:r w:rsidR="00FA459C" w:rsidRPr="00C85B7E">
        <w:rPr>
          <w:sz w:val="24"/>
          <w:szCs w:val="24"/>
        </w:rPr>
        <w:t>4 154,5</w:t>
      </w:r>
      <w:r w:rsidRPr="00C85B7E">
        <w:rPr>
          <w:sz w:val="24"/>
          <w:szCs w:val="24"/>
        </w:rPr>
        <w:t xml:space="preserve"> тыс. руб.</w:t>
      </w:r>
    </w:p>
    <w:p w:rsidR="00FA459C" w:rsidRPr="00C85B7E" w:rsidRDefault="00FA459C" w:rsidP="00BD5B25">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sidRPr="00C85B7E">
        <w:rPr>
          <w:rFonts w:ascii="Times New Roman" w:hAnsi="Times New Roman" w:cs="Times New Roman"/>
          <w:sz w:val="24"/>
          <w:szCs w:val="24"/>
        </w:rPr>
        <w:tab/>
      </w:r>
      <w:r w:rsidR="003A7DFB" w:rsidRPr="00C85B7E">
        <w:rPr>
          <w:rFonts w:ascii="Times New Roman" w:hAnsi="Times New Roman" w:cs="Times New Roman"/>
          <w:sz w:val="24"/>
          <w:szCs w:val="24"/>
        </w:rPr>
        <w:t xml:space="preserve">Фактически освоено в отчетном году </w:t>
      </w:r>
      <w:r w:rsidRPr="00C85B7E">
        <w:rPr>
          <w:rFonts w:ascii="Times New Roman" w:hAnsi="Times New Roman" w:cs="Times New Roman"/>
          <w:b/>
          <w:sz w:val="24"/>
          <w:szCs w:val="24"/>
        </w:rPr>
        <w:t>28 722,0</w:t>
      </w:r>
      <w:r w:rsidR="003A7DFB" w:rsidRPr="00C85B7E">
        <w:rPr>
          <w:rFonts w:ascii="Times New Roman" w:hAnsi="Times New Roman" w:cs="Times New Roman"/>
          <w:sz w:val="24"/>
          <w:szCs w:val="24"/>
        </w:rPr>
        <w:t xml:space="preserve"> тыс. руб., </w:t>
      </w:r>
      <w:r w:rsidR="00086FFC" w:rsidRPr="00C85B7E">
        <w:rPr>
          <w:rFonts w:ascii="Times New Roman" w:hAnsi="Times New Roman" w:cs="Times New Roman"/>
          <w:sz w:val="24"/>
          <w:szCs w:val="24"/>
        </w:rPr>
        <w:t xml:space="preserve">в том числе из бюджета Нерюнгринского района </w:t>
      </w:r>
      <w:r w:rsidR="003A7DFB" w:rsidRPr="00C85B7E">
        <w:rPr>
          <w:rFonts w:ascii="Times New Roman" w:hAnsi="Times New Roman" w:cs="Times New Roman"/>
          <w:sz w:val="24"/>
          <w:szCs w:val="24"/>
        </w:rPr>
        <w:t xml:space="preserve">– </w:t>
      </w:r>
      <w:r w:rsidRPr="00C85B7E">
        <w:rPr>
          <w:rFonts w:ascii="Times New Roman" w:hAnsi="Times New Roman" w:cs="Times New Roman"/>
          <w:sz w:val="24"/>
          <w:szCs w:val="24"/>
        </w:rPr>
        <w:t>4 075,6</w:t>
      </w:r>
      <w:r w:rsidR="003A7DFB" w:rsidRPr="00C85B7E">
        <w:rPr>
          <w:rFonts w:ascii="Times New Roman" w:hAnsi="Times New Roman" w:cs="Times New Roman"/>
          <w:sz w:val="24"/>
          <w:szCs w:val="24"/>
        </w:rPr>
        <w:t xml:space="preserve"> тыс. руб.. </w:t>
      </w:r>
    </w:p>
    <w:p w:rsidR="00B652E4" w:rsidRPr="00C85B7E" w:rsidRDefault="00FA459C" w:rsidP="00BD5B25">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sidRPr="00C85B7E">
        <w:rPr>
          <w:rFonts w:ascii="Times New Roman" w:hAnsi="Times New Roman" w:cs="Times New Roman"/>
          <w:sz w:val="24"/>
          <w:szCs w:val="24"/>
        </w:rPr>
        <w:tab/>
      </w:r>
      <w:r w:rsidR="00BD5B25">
        <w:rPr>
          <w:rFonts w:ascii="Times New Roman" w:hAnsi="Times New Roman" w:cs="Times New Roman"/>
          <w:sz w:val="24"/>
          <w:szCs w:val="24"/>
        </w:rPr>
        <w:t>П</w:t>
      </w:r>
      <w:r w:rsidR="003A7DFB" w:rsidRPr="00C85B7E">
        <w:rPr>
          <w:rFonts w:ascii="Times New Roman" w:hAnsi="Times New Roman" w:cs="Times New Roman"/>
          <w:sz w:val="24"/>
          <w:szCs w:val="24"/>
        </w:rPr>
        <w:t xml:space="preserve">оступление денежных средств из </w:t>
      </w:r>
      <w:r w:rsidR="003A7DFB" w:rsidRPr="00C85B7E">
        <w:rPr>
          <w:rFonts w:ascii="Times New Roman" w:hAnsi="Times New Roman" w:cs="Times New Roman"/>
          <w:b/>
          <w:sz w:val="24"/>
          <w:szCs w:val="24"/>
        </w:rPr>
        <w:t>бюджетов других уровней</w:t>
      </w:r>
      <w:r w:rsidR="003A7DFB" w:rsidRPr="00C85B7E">
        <w:rPr>
          <w:rFonts w:ascii="Times New Roman" w:hAnsi="Times New Roman" w:cs="Times New Roman"/>
          <w:sz w:val="24"/>
          <w:szCs w:val="24"/>
        </w:rPr>
        <w:t xml:space="preserve"> составило  </w:t>
      </w:r>
      <w:r w:rsidR="00B652E4" w:rsidRPr="00C85B7E">
        <w:rPr>
          <w:rFonts w:ascii="Times New Roman" w:hAnsi="Times New Roman" w:cs="Times New Roman"/>
          <w:b/>
          <w:sz w:val="24"/>
          <w:szCs w:val="24"/>
        </w:rPr>
        <w:t>7 528,8</w:t>
      </w:r>
      <w:r w:rsidR="003A7DFB" w:rsidRPr="00C85B7E">
        <w:rPr>
          <w:rFonts w:ascii="Times New Roman" w:hAnsi="Times New Roman" w:cs="Times New Roman"/>
          <w:sz w:val="24"/>
          <w:szCs w:val="24"/>
        </w:rPr>
        <w:t xml:space="preserve"> тыс. руб., освоено – </w:t>
      </w:r>
      <w:r w:rsidR="00B652E4" w:rsidRPr="00C85B7E">
        <w:rPr>
          <w:rFonts w:ascii="Times New Roman" w:hAnsi="Times New Roman" w:cs="Times New Roman"/>
          <w:b/>
          <w:sz w:val="24"/>
          <w:szCs w:val="24"/>
        </w:rPr>
        <w:t>7 528,8</w:t>
      </w:r>
      <w:r w:rsidR="003A7DFB" w:rsidRPr="00C85B7E">
        <w:rPr>
          <w:rFonts w:ascii="Times New Roman" w:hAnsi="Times New Roman" w:cs="Times New Roman"/>
          <w:sz w:val="24"/>
          <w:szCs w:val="24"/>
        </w:rPr>
        <w:t xml:space="preserve"> тыс. руб.</w:t>
      </w:r>
    </w:p>
    <w:p w:rsidR="003A7DFB" w:rsidRPr="00850525" w:rsidRDefault="003A7DFB" w:rsidP="00F1002D">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sidRPr="00C85B7E">
        <w:rPr>
          <w:rFonts w:ascii="Times New Roman" w:hAnsi="Times New Roman" w:cs="Times New Roman"/>
          <w:sz w:val="24"/>
          <w:szCs w:val="24"/>
        </w:rPr>
        <w:tab/>
        <w:t xml:space="preserve">Фактическое исполнение программы </w:t>
      </w:r>
      <w:r w:rsidR="00B652E4" w:rsidRPr="00C85B7E">
        <w:rPr>
          <w:rFonts w:ascii="Times New Roman" w:hAnsi="Times New Roman" w:cs="Times New Roman"/>
          <w:sz w:val="24"/>
          <w:szCs w:val="24"/>
        </w:rPr>
        <w:t xml:space="preserve">составило 100%, в том числе за счет средств </w:t>
      </w:r>
      <w:r w:rsidRPr="00C85B7E">
        <w:rPr>
          <w:rFonts w:ascii="Times New Roman" w:hAnsi="Times New Roman" w:cs="Times New Roman"/>
          <w:sz w:val="24"/>
          <w:szCs w:val="24"/>
        </w:rPr>
        <w:t xml:space="preserve"> местного бюджета </w:t>
      </w:r>
      <w:r w:rsidR="00B652E4" w:rsidRPr="00C85B7E">
        <w:rPr>
          <w:rFonts w:ascii="Times New Roman" w:hAnsi="Times New Roman" w:cs="Times New Roman"/>
          <w:sz w:val="24"/>
          <w:szCs w:val="24"/>
        </w:rPr>
        <w:t>98</w:t>
      </w:r>
      <w:r w:rsidRPr="00C85B7E">
        <w:rPr>
          <w:rFonts w:ascii="Times New Roman" w:hAnsi="Times New Roman" w:cs="Times New Roman"/>
          <w:b/>
          <w:sz w:val="24"/>
          <w:szCs w:val="24"/>
        </w:rPr>
        <w:t>%</w:t>
      </w:r>
      <w:r w:rsidRPr="00C85B7E">
        <w:rPr>
          <w:rFonts w:ascii="Times New Roman" w:hAnsi="Times New Roman" w:cs="Times New Roman"/>
          <w:sz w:val="24"/>
          <w:szCs w:val="24"/>
        </w:rPr>
        <w:t xml:space="preserve">. </w:t>
      </w:r>
    </w:p>
    <w:p w:rsidR="003A7DFB" w:rsidRPr="00850525" w:rsidRDefault="003A7DFB" w:rsidP="00BD5B25">
      <w:pPr>
        <w:pStyle w:val="3"/>
        <w:shd w:val="clear" w:color="auto" w:fill="auto"/>
        <w:spacing w:before="0" w:line="240" w:lineRule="auto"/>
        <w:ind w:left="20" w:right="20" w:firstLine="720"/>
        <w:jc w:val="both"/>
        <w:rPr>
          <w:sz w:val="24"/>
          <w:szCs w:val="24"/>
        </w:rPr>
      </w:pPr>
      <w:r w:rsidRPr="00850525">
        <w:rPr>
          <w:sz w:val="24"/>
          <w:szCs w:val="24"/>
        </w:rPr>
        <w:lastRenderedPageBreak/>
        <w:t xml:space="preserve">Следует отметить, что из внебюджетных источников было запланировано поступление  </w:t>
      </w:r>
      <w:r w:rsidR="00076E4B" w:rsidRPr="00850525">
        <w:rPr>
          <w:b/>
          <w:sz w:val="24"/>
          <w:szCs w:val="24"/>
        </w:rPr>
        <w:t>17 117,6</w:t>
      </w:r>
      <w:r w:rsidRPr="00850525">
        <w:rPr>
          <w:sz w:val="24"/>
          <w:szCs w:val="24"/>
        </w:rPr>
        <w:t xml:space="preserve"> тыс. руб., исполнено </w:t>
      </w:r>
      <w:r w:rsidR="00076E4B" w:rsidRPr="00850525">
        <w:rPr>
          <w:b/>
          <w:sz w:val="24"/>
          <w:szCs w:val="24"/>
        </w:rPr>
        <w:t>17 117,6</w:t>
      </w:r>
      <w:r w:rsidRPr="00850525">
        <w:rPr>
          <w:sz w:val="24"/>
          <w:szCs w:val="24"/>
        </w:rPr>
        <w:t xml:space="preserve"> тыс. руб., что составляет 100% от планируемых поступлений. </w:t>
      </w:r>
    </w:p>
    <w:p w:rsidR="00526E6C" w:rsidRPr="006B0DB0" w:rsidRDefault="00526E6C" w:rsidP="00BD5B25">
      <w:pPr>
        <w:pStyle w:val="3"/>
        <w:shd w:val="clear" w:color="auto" w:fill="auto"/>
        <w:spacing w:before="0" w:line="240" w:lineRule="auto"/>
        <w:ind w:left="20" w:right="20" w:firstLine="700"/>
        <w:jc w:val="both"/>
        <w:rPr>
          <w:sz w:val="24"/>
          <w:szCs w:val="24"/>
        </w:rPr>
      </w:pPr>
      <w:r w:rsidRPr="006B0DB0">
        <w:rPr>
          <w:sz w:val="24"/>
          <w:szCs w:val="24"/>
        </w:rPr>
        <w:t xml:space="preserve">Изменения в программу в 2014 году  внесены Постановлением Нерюнгринской районной администрацией № </w:t>
      </w:r>
      <w:r>
        <w:rPr>
          <w:sz w:val="24"/>
          <w:szCs w:val="24"/>
        </w:rPr>
        <w:t>639</w:t>
      </w:r>
      <w:r w:rsidRPr="006B0DB0">
        <w:rPr>
          <w:sz w:val="24"/>
          <w:szCs w:val="24"/>
        </w:rPr>
        <w:t xml:space="preserve"> от </w:t>
      </w:r>
      <w:r>
        <w:rPr>
          <w:sz w:val="24"/>
          <w:szCs w:val="24"/>
        </w:rPr>
        <w:t>21</w:t>
      </w:r>
      <w:r w:rsidRPr="006B0DB0">
        <w:rPr>
          <w:sz w:val="24"/>
          <w:szCs w:val="24"/>
        </w:rPr>
        <w:t xml:space="preserve">.03.2014 года и Постановлением Нерюнгринской районной администрацией № </w:t>
      </w:r>
      <w:r>
        <w:rPr>
          <w:sz w:val="24"/>
          <w:szCs w:val="24"/>
        </w:rPr>
        <w:t>1784</w:t>
      </w:r>
      <w:r w:rsidRPr="006B0DB0">
        <w:rPr>
          <w:sz w:val="24"/>
          <w:szCs w:val="24"/>
        </w:rPr>
        <w:t xml:space="preserve"> от </w:t>
      </w:r>
      <w:r>
        <w:rPr>
          <w:sz w:val="24"/>
          <w:szCs w:val="24"/>
        </w:rPr>
        <w:t>23.07</w:t>
      </w:r>
      <w:r w:rsidRPr="006B0DB0">
        <w:rPr>
          <w:sz w:val="24"/>
          <w:szCs w:val="24"/>
        </w:rPr>
        <w:t>.2014 года.</w:t>
      </w:r>
    </w:p>
    <w:p w:rsidR="00533D61" w:rsidRPr="0018538B" w:rsidRDefault="00533D61" w:rsidP="00BD5B25">
      <w:pPr>
        <w:pStyle w:val="3"/>
        <w:shd w:val="clear" w:color="auto" w:fill="auto"/>
        <w:spacing w:before="0" w:line="240" w:lineRule="auto"/>
        <w:ind w:left="23" w:right="20" w:firstLine="700"/>
        <w:jc w:val="both"/>
        <w:rPr>
          <w:sz w:val="24"/>
          <w:szCs w:val="24"/>
          <w:highlight w:val="yellow"/>
        </w:rPr>
      </w:pPr>
    </w:p>
    <w:p w:rsidR="003A7DFB" w:rsidRPr="00AF2BDC" w:rsidRDefault="008D10D1" w:rsidP="003A7DFB">
      <w:pPr>
        <w:tabs>
          <w:tab w:val="left" w:pos="1119"/>
        </w:tabs>
        <w:spacing w:after="0"/>
        <w:ind w:left="723" w:right="20"/>
        <w:jc w:val="center"/>
        <w:rPr>
          <w:sz w:val="28"/>
          <w:szCs w:val="28"/>
        </w:rPr>
      </w:pPr>
      <w:r w:rsidRPr="00AF2BDC">
        <w:rPr>
          <w:rStyle w:val="24"/>
          <w:rFonts w:eastAsiaTheme="minorHAnsi"/>
          <w:sz w:val="28"/>
          <w:szCs w:val="28"/>
        </w:rPr>
        <w:t xml:space="preserve">2. </w:t>
      </w:r>
      <w:r w:rsidR="003A7DFB" w:rsidRPr="00AF2BDC">
        <w:rPr>
          <w:rStyle w:val="24"/>
          <w:rFonts w:eastAsiaTheme="minorHAnsi"/>
          <w:sz w:val="28"/>
          <w:szCs w:val="28"/>
        </w:rPr>
        <w:t>Повышение безопасности дорожного движения на межселенныхавтодорогахНерюнгринского района на 2012-2016 годы</w:t>
      </w:r>
    </w:p>
    <w:p w:rsidR="003A7DFB" w:rsidRPr="000E772B" w:rsidRDefault="003A7DFB" w:rsidP="003A7DFB">
      <w:pPr>
        <w:pStyle w:val="3"/>
        <w:shd w:val="clear" w:color="auto" w:fill="auto"/>
        <w:spacing w:before="0" w:line="240" w:lineRule="auto"/>
        <w:ind w:left="23" w:firstLine="700"/>
        <w:jc w:val="both"/>
        <w:rPr>
          <w:sz w:val="24"/>
          <w:szCs w:val="24"/>
        </w:rPr>
      </w:pPr>
      <w:r w:rsidRPr="000E772B">
        <w:rPr>
          <w:sz w:val="24"/>
          <w:szCs w:val="24"/>
        </w:rPr>
        <w:t>Программа утверждена постановлением Нерюнгринской районной администрации от 18.04.2012года №747. Основной целью программы является развитие и улучшение качества межселенных автодорог района и обеспечение охраны жизни, здоровья граждан, их имущества, гарантии их законных прав на безопасные условия движения на межселенных автодорогах.</w:t>
      </w:r>
    </w:p>
    <w:p w:rsidR="003A7DFB" w:rsidRPr="000E772B" w:rsidRDefault="00C85B7E" w:rsidP="003A7DFB">
      <w:pPr>
        <w:pStyle w:val="3"/>
        <w:shd w:val="clear" w:color="auto" w:fill="auto"/>
        <w:spacing w:before="0" w:line="240" w:lineRule="auto"/>
        <w:ind w:left="20" w:right="20" w:firstLine="700"/>
        <w:jc w:val="both"/>
        <w:rPr>
          <w:sz w:val="24"/>
          <w:szCs w:val="24"/>
        </w:rPr>
      </w:pPr>
      <w:r w:rsidRPr="000E772B">
        <w:rPr>
          <w:sz w:val="24"/>
          <w:szCs w:val="24"/>
        </w:rPr>
        <w:t>Ф</w:t>
      </w:r>
      <w:r w:rsidR="003A7DFB" w:rsidRPr="000E772B">
        <w:rPr>
          <w:sz w:val="24"/>
          <w:szCs w:val="24"/>
        </w:rPr>
        <w:t>инансир</w:t>
      </w:r>
      <w:r w:rsidRPr="000E772B">
        <w:rPr>
          <w:sz w:val="24"/>
          <w:szCs w:val="24"/>
        </w:rPr>
        <w:t>ование программы предусмотрено</w:t>
      </w:r>
      <w:r w:rsidR="003A7DFB" w:rsidRPr="000E772B">
        <w:rPr>
          <w:sz w:val="24"/>
          <w:szCs w:val="24"/>
        </w:rPr>
        <w:t xml:space="preserve"> за счет средств республиканского и местного бюджета. </w:t>
      </w:r>
      <w:r w:rsidRPr="000E772B">
        <w:rPr>
          <w:sz w:val="24"/>
          <w:szCs w:val="24"/>
        </w:rPr>
        <w:t>Р</w:t>
      </w:r>
      <w:r w:rsidR="003A7DFB" w:rsidRPr="000E772B">
        <w:rPr>
          <w:sz w:val="24"/>
          <w:szCs w:val="24"/>
        </w:rPr>
        <w:t>еализаци</w:t>
      </w:r>
      <w:r w:rsidRPr="000E772B">
        <w:rPr>
          <w:sz w:val="24"/>
          <w:szCs w:val="24"/>
        </w:rPr>
        <w:t>я</w:t>
      </w:r>
      <w:r w:rsidR="003A7DFB" w:rsidRPr="000E772B">
        <w:rPr>
          <w:sz w:val="24"/>
          <w:szCs w:val="24"/>
        </w:rPr>
        <w:t xml:space="preserve"> программных мероприятий в 201</w:t>
      </w:r>
      <w:r w:rsidR="002F4DA6" w:rsidRPr="000E772B">
        <w:rPr>
          <w:sz w:val="24"/>
          <w:szCs w:val="24"/>
        </w:rPr>
        <w:t>4</w:t>
      </w:r>
      <w:r w:rsidR="003A7DFB" w:rsidRPr="000E772B">
        <w:rPr>
          <w:sz w:val="24"/>
          <w:szCs w:val="24"/>
        </w:rPr>
        <w:t xml:space="preserve"> году </w:t>
      </w:r>
      <w:r w:rsidRPr="000E772B">
        <w:rPr>
          <w:sz w:val="24"/>
          <w:szCs w:val="24"/>
        </w:rPr>
        <w:t xml:space="preserve">осуществлялась исключительно за счет </w:t>
      </w:r>
      <w:r w:rsidR="00CC478F">
        <w:rPr>
          <w:sz w:val="24"/>
          <w:szCs w:val="24"/>
        </w:rPr>
        <w:t xml:space="preserve">средств </w:t>
      </w:r>
      <w:r w:rsidR="003A7DFB" w:rsidRPr="000E772B">
        <w:rPr>
          <w:sz w:val="24"/>
          <w:szCs w:val="24"/>
        </w:rPr>
        <w:t>местного бюджета.</w:t>
      </w:r>
    </w:p>
    <w:p w:rsidR="00C85B7E" w:rsidRDefault="00C85B7E" w:rsidP="00C85B7E">
      <w:pPr>
        <w:pStyle w:val="3"/>
        <w:shd w:val="clear" w:color="auto" w:fill="auto"/>
        <w:spacing w:before="0"/>
        <w:ind w:left="20" w:right="20" w:firstLine="720"/>
        <w:jc w:val="both"/>
        <w:rPr>
          <w:sz w:val="24"/>
          <w:szCs w:val="24"/>
        </w:rPr>
      </w:pPr>
      <w:r w:rsidRPr="000E772B">
        <w:rPr>
          <w:sz w:val="24"/>
          <w:szCs w:val="24"/>
        </w:rPr>
        <w:t xml:space="preserve">На 2014 год запланировано финансирование в сумме </w:t>
      </w:r>
      <w:r w:rsidRPr="000E772B">
        <w:rPr>
          <w:b/>
          <w:sz w:val="24"/>
          <w:szCs w:val="24"/>
        </w:rPr>
        <w:t>17 806,2</w:t>
      </w:r>
      <w:r w:rsidRPr="000E772B">
        <w:rPr>
          <w:sz w:val="24"/>
          <w:szCs w:val="24"/>
        </w:rPr>
        <w:t xml:space="preserve"> тыс. руб., поступило денежных средств на реализацию программы </w:t>
      </w:r>
      <w:r w:rsidRPr="000E772B">
        <w:rPr>
          <w:b/>
          <w:sz w:val="24"/>
          <w:szCs w:val="24"/>
        </w:rPr>
        <w:t xml:space="preserve">17 806,2 </w:t>
      </w:r>
      <w:r w:rsidRPr="000E772B">
        <w:rPr>
          <w:sz w:val="24"/>
          <w:szCs w:val="24"/>
        </w:rPr>
        <w:t xml:space="preserve">тыс. руб., фактически освоено в отчетном году </w:t>
      </w:r>
      <w:r w:rsidRPr="000E772B">
        <w:rPr>
          <w:b/>
          <w:sz w:val="24"/>
          <w:szCs w:val="24"/>
        </w:rPr>
        <w:t>15 428,5</w:t>
      </w:r>
      <w:r w:rsidRPr="000E772B">
        <w:rPr>
          <w:sz w:val="24"/>
          <w:szCs w:val="24"/>
        </w:rPr>
        <w:t xml:space="preserve"> тыс. руб. </w:t>
      </w:r>
    </w:p>
    <w:p w:rsidR="003D388E" w:rsidRDefault="00C85B7E" w:rsidP="00C85B7E">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sidRPr="000E772B">
        <w:rPr>
          <w:rFonts w:ascii="Times New Roman" w:hAnsi="Times New Roman" w:cs="Times New Roman"/>
          <w:sz w:val="24"/>
          <w:szCs w:val="24"/>
        </w:rPr>
        <w:tab/>
      </w:r>
      <w:r w:rsidR="00BD4578">
        <w:rPr>
          <w:rFonts w:ascii="Times New Roman" w:hAnsi="Times New Roman" w:cs="Times New Roman"/>
          <w:sz w:val="24"/>
          <w:szCs w:val="24"/>
        </w:rPr>
        <w:t xml:space="preserve">                                                                                                                                    тыс. руб.</w:t>
      </w:r>
    </w:p>
    <w:tbl>
      <w:tblPr>
        <w:tblW w:w="9796" w:type="dxa"/>
        <w:tblInd w:w="93" w:type="dxa"/>
        <w:tblLook w:val="04A0"/>
      </w:tblPr>
      <w:tblGrid>
        <w:gridCol w:w="3843"/>
        <w:gridCol w:w="1077"/>
        <w:gridCol w:w="1191"/>
        <w:gridCol w:w="1275"/>
        <w:gridCol w:w="2410"/>
      </w:tblGrid>
      <w:tr w:rsidR="003D388E" w:rsidRPr="003D388E" w:rsidTr="00AB7EF0">
        <w:trPr>
          <w:trHeight w:val="456"/>
        </w:trPr>
        <w:tc>
          <w:tcPr>
            <w:tcW w:w="3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Наименование мероприятия</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План</w:t>
            </w: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Факт</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Отклонение</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Причины не освоения финансовых средств</w:t>
            </w:r>
          </w:p>
        </w:tc>
      </w:tr>
      <w:tr w:rsidR="003D388E" w:rsidRPr="003D388E" w:rsidTr="00AB7EF0">
        <w:trPr>
          <w:trHeight w:val="4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Направление № 1 Развитие и улучшение качества межселенных дорог</w:t>
            </w:r>
          </w:p>
        </w:tc>
        <w:tc>
          <w:tcPr>
            <w:tcW w:w="1077"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15 233,80</w:t>
            </w:r>
          </w:p>
        </w:tc>
        <w:tc>
          <w:tcPr>
            <w:tcW w:w="1191"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14 937,00</w:t>
            </w:r>
          </w:p>
        </w:tc>
        <w:tc>
          <w:tcPr>
            <w:tcW w:w="1275"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286,30</w:t>
            </w:r>
          </w:p>
        </w:tc>
        <w:tc>
          <w:tcPr>
            <w:tcW w:w="2410"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 </w:t>
            </w:r>
          </w:p>
        </w:tc>
      </w:tr>
      <w:tr w:rsidR="003D388E" w:rsidRPr="003D388E" w:rsidTr="00AB7EF0">
        <w:trPr>
          <w:trHeight w:val="4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Мероприятие № 1 Ремонт, капи</w:t>
            </w:r>
            <w:r w:rsidRPr="003D388E">
              <w:rPr>
                <w:rFonts w:ascii="Times New Roman" w:eastAsia="Times New Roman" w:hAnsi="Times New Roman" w:cs="Times New Roman"/>
                <w:sz w:val="18"/>
                <w:szCs w:val="18"/>
                <w:lang w:eastAsia="ru-RU"/>
              </w:rPr>
              <w:softHyphen/>
              <w:t>тальный ремонт и реконструкция межселенных дорог</w:t>
            </w:r>
          </w:p>
        </w:tc>
        <w:tc>
          <w:tcPr>
            <w:tcW w:w="1077"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9 233,80</w:t>
            </w:r>
          </w:p>
        </w:tc>
        <w:tc>
          <w:tcPr>
            <w:tcW w:w="1191"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8 938,20</w:t>
            </w:r>
          </w:p>
        </w:tc>
        <w:tc>
          <w:tcPr>
            <w:tcW w:w="1275"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295,60</w:t>
            </w:r>
          </w:p>
        </w:tc>
        <w:tc>
          <w:tcPr>
            <w:tcW w:w="2410"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Экономия по торгам</w:t>
            </w:r>
          </w:p>
        </w:tc>
      </w:tr>
      <w:tr w:rsidR="003D388E" w:rsidRPr="003D388E" w:rsidTr="00AB7EF0">
        <w:trPr>
          <w:trHeight w:val="4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Мероприятие № 2 Обеспечение безопасных условий движения на межселенных автодорогах</w:t>
            </w:r>
          </w:p>
        </w:tc>
        <w:tc>
          <w:tcPr>
            <w:tcW w:w="1077"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6 000,00</w:t>
            </w:r>
          </w:p>
        </w:tc>
        <w:tc>
          <w:tcPr>
            <w:tcW w:w="1191"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5 998,80</w:t>
            </w:r>
          </w:p>
        </w:tc>
        <w:tc>
          <w:tcPr>
            <w:tcW w:w="1275"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1,20</w:t>
            </w:r>
          </w:p>
        </w:tc>
        <w:tc>
          <w:tcPr>
            <w:tcW w:w="2410"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Экономия по торгам</w:t>
            </w:r>
          </w:p>
        </w:tc>
      </w:tr>
      <w:tr w:rsidR="003D388E" w:rsidRPr="003D388E" w:rsidTr="00AB7EF0">
        <w:trPr>
          <w:trHeight w:val="7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Мероприятие № 3 Осуществление технического надзора за ремонтом и содержанием межселенных ав</w:t>
            </w:r>
            <w:r w:rsidRPr="003D388E">
              <w:rPr>
                <w:rFonts w:ascii="Times New Roman" w:eastAsia="Times New Roman" w:hAnsi="Times New Roman" w:cs="Times New Roman"/>
                <w:sz w:val="18"/>
                <w:szCs w:val="18"/>
                <w:lang w:eastAsia="ru-RU"/>
              </w:rPr>
              <w:softHyphen/>
              <w:t>томобильных дорог</w:t>
            </w:r>
          </w:p>
        </w:tc>
        <w:tc>
          <w:tcPr>
            <w:tcW w:w="1077"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0,00</w:t>
            </w:r>
          </w:p>
        </w:tc>
        <w:tc>
          <w:tcPr>
            <w:tcW w:w="1191"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0,00</w:t>
            </w:r>
          </w:p>
        </w:tc>
        <w:tc>
          <w:tcPr>
            <w:tcW w:w="1275"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0,00</w:t>
            </w:r>
          </w:p>
        </w:tc>
        <w:tc>
          <w:tcPr>
            <w:tcW w:w="2410"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 </w:t>
            </w:r>
          </w:p>
        </w:tc>
      </w:tr>
      <w:tr w:rsidR="003D388E" w:rsidRPr="003D388E" w:rsidTr="00AB7EF0">
        <w:trPr>
          <w:trHeight w:val="432"/>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Направление № 2 Безопасность дорожного движения</w:t>
            </w:r>
          </w:p>
        </w:tc>
        <w:tc>
          <w:tcPr>
            <w:tcW w:w="1077"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2 572,40</w:t>
            </w:r>
          </w:p>
        </w:tc>
        <w:tc>
          <w:tcPr>
            <w:tcW w:w="1191"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491,50</w:t>
            </w:r>
          </w:p>
        </w:tc>
        <w:tc>
          <w:tcPr>
            <w:tcW w:w="1275"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2 080,90</w:t>
            </w:r>
          </w:p>
        </w:tc>
        <w:tc>
          <w:tcPr>
            <w:tcW w:w="2410"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 </w:t>
            </w:r>
          </w:p>
        </w:tc>
      </w:tr>
      <w:tr w:rsidR="003D388E" w:rsidRPr="003D388E" w:rsidTr="00AB7EF0">
        <w:trPr>
          <w:trHeight w:val="12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Мероприятие № 1 Профилактиче</w:t>
            </w:r>
            <w:r w:rsidRPr="003D388E">
              <w:rPr>
                <w:rFonts w:ascii="Times New Roman" w:eastAsia="Times New Roman" w:hAnsi="Times New Roman" w:cs="Times New Roman"/>
                <w:sz w:val="18"/>
                <w:szCs w:val="18"/>
                <w:lang w:eastAsia="ru-RU"/>
              </w:rPr>
              <w:softHyphen/>
              <w:t>ские мероприятия, направленные на обеспечение безопасности до</w:t>
            </w:r>
            <w:r w:rsidRPr="003D388E">
              <w:rPr>
                <w:rFonts w:ascii="Times New Roman" w:eastAsia="Times New Roman" w:hAnsi="Times New Roman" w:cs="Times New Roman"/>
                <w:sz w:val="18"/>
                <w:szCs w:val="18"/>
                <w:lang w:eastAsia="ru-RU"/>
              </w:rPr>
              <w:softHyphen/>
              <w:t>рожного движения и снижения количества дорожно- транспортных происшествий и тяжести их последствий</w:t>
            </w:r>
          </w:p>
        </w:tc>
        <w:tc>
          <w:tcPr>
            <w:tcW w:w="1077"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87,50</w:t>
            </w:r>
          </w:p>
        </w:tc>
        <w:tc>
          <w:tcPr>
            <w:tcW w:w="1191"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60,00</w:t>
            </w:r>
          </w:p>
        </w:tc>
        <w:tc>
          <w:tcPr>
            <w:tcW w:w="1275"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27,50</w:t>
            </w:r>
          </w:p>
        </w:tc>
        <w:tc>
          <w:tcPr>
            <w:tcW w:w="2410"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Экономия по торгам</w:t>
            </w:r>
          </w:p>
        </w:tc>
      </w:tr>
      <w:tr w:rsidR="003D388E" w:rsidRPr="003D388E" w:rsidTr="00AB7EF0">
        <w:trPr>
          <w:trHeight w:val="96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Мероприятие № 2 Приобретение и распространение наглядной аги</w:t>
            </w:r>
            <w:r w:rsidRPr="003D388E">
              <w:rPr>
                <w:rFonts w:ascii="Times New Roman" w:eastAsia="Times New Roman" w:hAnsi="Times New Roman" w:cs="Times New Roman"/>
                <w:sz w:val="18"/>
                <w:szCs w:val="18"/>
                <w:lang w:eastAsia="ru-RU"/>
              </w:rPr>
              <w:softHyphen/>
              <w:t>тации по безопасности дорожного движения для различной катего</w:t>
            </w:r>
            <w:r w:rsidRPr="003D388E">
              <w:rPr>
                <w:rFonts w:ascii="Times New Roman" w:eastAsia="Times New Roman" w:hAnsi="Times New Roman" w:cs="Times New Roman"/>
                <w:sz w:val="18"/>
                <w:szCs w:val="18"/>
                <w:lang w:eastAsia="ru-RU"/>
              </w:rPr>
              <w:softHyphen/>
              <w:t>рии участников дорожного дви</w:t>
            </w:r>
            <w:r w:rsidRPr="003D388E">
              <w:rPr>
                <w:rFonts w:ascii="Times New Roman" w:eastAsia="Times New Roman" w:hAnsi="Times New Roman" w:cs="Times New Roman"/>
                <w:sz w:val="18"/>
                <w:szCs w:val="18"/>
                <w:lang w:eastAsia="ru-RU"/>
              </w:rPr>
              <w:softHyphen/>
              <w:t>жения</w:t>
            </w:r>
          </w:p>
        </w:tc>
        <w:tc>
          <w:tcPr>
            <w:tcW w:w="1077"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155,00</w:t>
            </w:r>
          </w:p>
        </w:tc>
        <w:tc>
          <w:tcPr>
            <w:tcW w:w="1191"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99,30</w:t>
            </w:r>
          </w:p>
        </w:tc>
        <w:tc>
          <w:tcPr>
            <w:tcW w:w="1275"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55,70</w:t>
            </w:r>
          </w:p>
        </w:tc>
        <w:tc>
          <w:tcPr>
            <w:tcW w:w="2410"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Экономия по торгам</w:t>
            </w:r>
          </w:p>
        </w:tc>
      </w:tr>
      <w:tr w:rsidR="00AB7EF0" w:rsidRPr="003D388E" w:rsidTr="00AB7EF0">
        <w:trPr>
          <w:trHeight w:val="15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Мероприятие № 3 Внедрение и обеспечение функционирован</w:t>
            </w:r>
            <w:r>
              <w:rPr>
                <w:rFonts w:ascii="Times New Roman" w:eastAsia="Times New Roman" w:hAnsi="Times New Roman" w:cs="Times New Roman"/>
                <w:sz w:val="18"/>
                <w:szCs w:val="18"/>
                <w:lang w:eastAsia="ru-RU"/>
              </w:rPr>
              <w:t>ия автоматизированных систем фо</w:t>
            </w:r>
            <w:r w:rsidRPr="003D388E">
              <w:rPr>
                <w:rFonts w:ascii="Times New Roman" w:eastAsia="Times New Roman" w:hAnsi="Times New Roman" w:cs="Times New Roman"/>
                <w:sz w:val="18"/>
                <w:szCs w:val="18"/>
                <w:lang w:eastAsia="ru-RU"/>
              </w:rPr>
              <w:t>товидеофиксации нарушений ПДД</w:t>
            </w:r>
          </w:p>
        </w:tc>
        <w:tc>
          <w:tcPr>
            <w:tcW w:w="1077"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2 329,90</w:t>
            </w:r>
          </w:p>
        </w:tc>
        <w:tc>
          <w:tcPr>
            <w:tcW w:w="1191"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332,20</w:t>
            </w:r>
          </w:p>
        </w:tc>
        <w:tc>
          <w:tcPr>
            <w:tcW w:w="1275" w:type="dxa"/>
            <w:tcBorders>
              <w:top w:val="nil"/>
              <w:left w:val="nil"/>
              <w:bottom w:val="single" w:sz="4" w:space="0" w:color="auto"/>
              <w:right w:val="single" w:sz="4" w:space="0" w:color="auto"/>
            </w:tcBorders>
            <w:shd w:val="clear" w:color="000000" w:fill="FFFFFF"/>
            <w:vAlign w:val="center"/>
            <w:hideMark/>
          </w:tcPr>
          <w:p w:rsidR="003D388E" w:rsidRPr="003D388E" w:rsidRDefault="003D388E" w:rsidP="003D388E">
            <w:pPr>
              <w:spacing w:after="0" w:line="240" w:lineRule="auto"/>
              <w:jc w:val="center"/>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1 997,70</w:t>
            </w:r>
          </w:p>
        </w:tc>
        <w:tc>
          <w:tcPr>
            <w:tcW w:w="2410" w:type="dxa"/>
            <w:tcBorders>
              <w:top w:val="nil"/>
              <w:left w:val="nil"/>
              <w:bottom w:val="single" w:sz="4" w:space="0" w:color="auto"/>
              <w:right w:val="single" w:sz="4" w:space="0" w:color="auto"/>
            </w:tcBorders>
            <w:shd w:val="clear" w:color="auto" w:fill="auto"/>
            <w:vAlign w:val="bottom"/>
            <w:hideMark/>
          </w:tcPr>
          <w:p w:rsidR="003D388E" w:rsidRPr="003D388E" w:rsidRDefault="003D388E" w:rsidP="003D388E">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Исполнение постановления Нерюнгринской районной администрации № 2698 от 14.10.2014 года «О первоочередных расходах бюджета Нерюнгринского района на 2014 год»</w:t>
            </w:r>
          </w:p>
        </w:tc>
      </w:tr>
      <w:tr w:rsidR="003D388E" w:rsidRPr="003D388E" w:rsidTr="00AB7EF0">
        <w:trPr>
          <w:trHeight w:val="22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3D388E" w:rsidRPr="003D388E" w:rsidRDefault="003D388E" w:rsidP="003D388E">
            <w:pPr>
              <w:spacing w:after="0" w:line="240" w:lineRule="auto"/>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Итого</w:t>
            </w:r>
          </w:p>
        </w:tc>
        <w:tc>
          <w:tcPr>
            <w:tcW w:w="1077" w:type="dxa"/>
            <w:tcBorders>
              <w:top w:val="nil"/>
              <w:left w:val="nil"/>
              <w:bottom w:val="single" w:sz="4" w:space="0" w:color="auto"/>
              <w:right w:val="single" w:sz="4" w:space="0" w:color="auto"/>
            </w:tcBorders>
            <w:shd w:val="clear" w:color="auto" w:fill="auto"/>
            <w:noWrap/>
            <w:vAlign w:val="bottom"/>
            <w:hideMark/>
          </w:tcPr>
          <w:p w:rsidR="003D388E" w:rsidRPr="003D388E" w:rsidRDefault="003D388E" w:rsidP="003D388E">
            <w:pPr>
              <w:spacing w:after="0" w:line="240" w:lineRule="auto"/>
              <w:jc w:val="center"/>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17 806,20</w:t>
            </w:r>
          </w:p>
        </w:tc>
        <w:tc>
          <w:tcPr>
            <w:tcW w:w="1191" w:type="dxa"/>
            <w:tcBorders>
              <w:top w:val="nil"/>
              <w:left w:val="nil"/>
              <w:bottom w:val="single" w:sz="4" w:space="0" w:color="auto"/>
              <w:right w:val="single" w:sz="4" w:space="0" w:color="auto"/>
            </w:tcBorders>
            <w:shd w:val="clear" w:color="auto" w:fill="auto"/>
            <w:noWrap/>
            <w:vAlign w:val="bottom"/>
            <w:hideMark/>
          </w:tcPr>
          <w:p w:rsidR="003D388E" w:rsidRPr="003D388E" w:rsidRDefault="003D388E" w:rsidP="003D388E">
            <w:pPr>
              <w:spacing w:after="0" w:line="240" w:lineRule="auto"/>
              <w:jc w:val="center"/>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15 428,50</w:t>
            </w:r>
          </w:p>
        </w:tc>
        <w:tc>
          <w:tcPr>
            <w:tcW w:w="1275" w:type="dxa"/>
            <w:tcBorders>
              <w:top w:val="nil"/>
              <w:left w:val="nil"/>
              <w:bottom w:val="single" w:sz="4" w:space="0" w:color="auto"/>
              <w:right w:val="single" w:sz="4" w:space="0" w:color="auto"/>
            </w:tcBorders>
            <w:shd w:val="clear" w:color="auto" w:fill="auto"/>
            <w:noWrap/>
            <w:vAlign w:val="bottom"/>
            <w:hideMark/>
          </w:tcPr>
          <w:p w:rsidR="003D388E" w:rsidRPr="003D388E" w:rsidRDefault="003D388E" w:rsidP="003D388E">
            <w:pPr>
              <w:spacing w:after="0" w:line="240" w:lineRule="auto"/>
              <w:jc w:val="center"/>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2 367,20</w:t>
            </w:r>
          </w:p>
        </w:tc>
        <w:tc>
          <w:tcPr>
            <w:tcW w:w="2410" w:type="dxa"/>
            <w:tcBorders>
              <w:top w:val="nil"/>
              <w:left w:val="nil"/>
              <w:bottom w:val="single" w:sz="4" w:space="0" w:color="auto"/>
              <w:right w:val="single" w:sz="4" w:space="0" w:color="auto"/>
            </w:tcBorders>
            <w:shd w:val="clear" w:color="auto" w:fill="auto"/>
            <w:noWrap/>
            <w:vAlign w:val="bottom"/>
            <w:hideMark/>
          </w:tcPr>
          <w:p w:rsidR="003D388E" w:rsidRPr="003D388E" w:rsidRDefault="003D388E" w:rsidP="003D388E">
            <w:pPr>
              <w:spacing w:after="0" w:line="240" w:lineRule="auto"/>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 </w:t>
            </w:r>
          </w:p>
        </w:tc>
      </w:tr>
    </w:tbl>
    <w:p w:rsidR="00C85B7E" w:rsidRPr="000E772B" w:rsidRDefault="003D388E" w:rsidP="00C85B7E">
      <w:pPr>
        <w:tabs>
          <w:tab w:val="left" w:pos="567"/>
        </w:tabs>
        <w:autoSpaceDE w:val="0"/>
        <w:autoSpaceDN w:val="0"/>
        <w:adjustRightInd w:val="0"/>
        <w:spacing w:after="0" w:line="240" w:lineRule="auto"/>
        <w:jc w:val="both"/>
        <w:outlineLvl w:val="3"/>
        <w:rPr>
          <w:rFonts w:ascii="Times New Roman" w:hAnsi="Times New Roman" w:cs="Times New Roman"/>
          <w:b/>
          <w:sz w:val="24"/>
          <w:szCs w:val="24"/>
        </w:rPr>
      </w:pPr>
      <w:r>
        <w:rPr>
          <w:rFonts w:ascii="Times New Roman" w:hAnsi="Times New Roman" w:cs="Times New Roman"/>
          <w:sz w:val="24"/>
          <w:szCs w:val="24"/>
        </w:rPr>
        <w:tab/>
      </w:r>
      <w:r w:rsidR="00C85B7E" w:rsidRPr="000E772B">
        <w:rPr>
          <w:rFonts w:ascii="Times New Roman" w:hAnsi="Times New Roman" w:cs="Times New Roman"/>
          <w:sz w:val="24"/>
          <w:szCs w:val="24"/>
        </w:rPr>
        <w:t xml:space="preserve">Фактическое исполнение программы составило </w:t>
      </w:r>
      <w:r>
        <w:rPr>
          <w:rFonts w:ascii="Times New Roman" w:hAnsi="Times New Roman" w:cs="Times New Roman"/>
          <w:sz w:val="24"/>
          <w:szCs w:val="24"/>
        </w:rPr>
        <w:t xml:space="preserve">15 428,50 тыс. руб., или </w:t>
      </w:r>
      <w:r w:rsidR="00C85B7E" w:rsidRPr="000E772B">
        <w:rPr>
          <w:rFonts w:ascii="Times New Roman" w:hAnsi="Times New Roman" w:cs="Times New Roman"/>
          <w:sz w:val="24"/>
          <w:szCs w:val="24"/>
        </w:rPr>
        <w:t>87%. При этом по целевым индикаторам, характеризующим результат исполнения программы</w:t>
      </w:r>
      <w:r w:rsidR="00B67E4A">
        <w:rPr>
          <w:rFonts w:ascii="Times New Roman" w:hAnsi="Times New Roman" w:cs="Times New Roman"/>
          <w:sz w:val="24"/>
          <w:szCs w:val="24"/>
        </w:rPr>
        <w:t>, в соответствии с отчетом, предоставленным Управлением экономического развития и муниципального заказа</w:t>
      </w:r>
      <w:r w:rsidR="00C85B7E" w:rsidRPr="000E772B">
        <w:rPr>
          <w:rFonts w:ascii="Times New Roman" w:hAnsi="Times New Roman" w:cs="Times New Roman"/>
          <w:sz w:val="24"/>
          <w:szCs w:val="24"/>
        </w:rPr>
        <w:t xml:space="preserve"> за 2014 год, исполнение составило </w:t>
      </w:r>
      <w:r w:rsidR="00C85B7E" w:rsidRPr="000E772B">
        <w:rPr>
          <w:rFonts w:ascii="Times New Roman" w:hAnsi="Times New Roman" w:cs="Times New Roman"/>
          <w:b/>
          <w:sz w:val="24"/>
          <w:szCs w:val="24"/>
        </w:rPr>
        <w:t>100%, в том числе:</w:t>
      </w:r>
    </w:p>
    <w:p w:rsidR="006309D7" w:rsidRPr="000E772B" w:rsidRDefault="006309D7" w:rsidP="006309D7">
      <w:pPr>
        <w:pStyle w:val="3"/>
        <w:shd w:val="clear" w:color="auto" w:fill="auto"/>
        <w:spacing w:before="0" w:line="240" w:lineRule="auto"/>
        <w:ind w:left="20" w:right="20" w:firstLine="0"/>
        <w:jc w:val="both"/>
        <w:rPr>
          <w:sz w:val="24"/>
          <w:szCs w:val="24"/>
        </w:rPr>
      </w:pPr>
      <w:r w:rsidRPr="000E772B">
        <w:rPr>
          <w:sz w:val="24"/>
          <w:szCs w:val="24"/>
        </w:rPr>
        <w:lastRenderedPageBreak/>
        <w:t>- «Снижение доли происшествий, совершенствованию которых сопутствовало наличие неудовлетворительных дорожных условий в общем количестве дорожно-транспортных происшествий» составило 100%;</w:t>
      </w:r>
    </w:p>
    <w:p w:rsidR="006309D7" w:rsidRPr="000E772B" w:rsidRDefault="006309D7" w:rsidP="006309D7">
      <w:pPr>
        <w:pStyle w:val="3"/>
        <w:shd w:val="clear" w:color="auto" w:fill="auto"/>
        <w:spacing w:before="0" w:line="240" w:lineRule="auto"/>
        <w:ind w:left="20" w:right="20" w:firstLine="0"/>
        <w:jc w:val="both"/>
        <w:rPr>
          <w:sz w:val="24"/>
          <w:szCs w:val="24"/>
        </w:rPr>
      </w:pPr>
      <w:r w:rsidRPr="000E772B">
        <w:rPr>
          <w:sz w:val="24"/>
          <w:szCs w:val="24"/>
        </w:rPr>
        <w:t>-«Увеличение протяженности межселенных автомобильных дорог, отремонтированных в отчетном году, в общей протяженности межселенных дорог» составило  100%;</w:t>
      </w:r>
    </w:p>
    <w:p w:rsidR="006309D7" w:rsidRPr="000E772B" w:rsidRDefault="006309D7" w:rsidP="006309D7">
      <w:pPr>
        <w:pStyle w:val="3"/>
        <w:shd w:val="clear" w:color="auto" w:fill="auto"/>
        <w:spacing w:before="0" w:line="240" w:lineRule="auto"/>
        <w:ind w:left="20" w:right="20" w:firstLine="0"/>
        <w:jc w:val="both"/>
        <w:rPr>
          <w:sz w:val="24"/>
          <w:szCs w:val="24"/>
        </w:rPr>
      </w:pPr>
      <w:r w:rsidRPr="000E772B">
        <w:rPr>
          <w:sz w:val="24"/>
          <w:szCs w:val="24"/>
        </w:rPr>
        <w:t>-«Снижение количества погибших в результате дорожно-транспортных происшествий» - не отражено;</w:t>
      </w:r>
    </w:p>
    <w:p w:rsidR="006309D7" w:rsidRPr="000E772B" w:rsidRDefault="006309D7" w:rsidP="006309D7">
      <w:pPr>
        <w:pStyle w:val="3"/>
        <w:shd w:val="clear" w:color="auto" w:fill="auto"/>
        <w:spacing w:before="0" w:line="240" w:lineRule="auto"/>
        <w:ind w:left="20" w:right="20" w:firstLine="0"/>
        <w:jc w:val="both"/>
        <w:rPr>
          <w:sz w:val="24"/>
          <w:szCs w:val="24"/>
        </w:rPr>
      </w:pPr>
      <w:r w:rsidRPr="000E772B">
        <w:rPr>
          <w:sz w:val="24"/>
          <w:szCs w:val="24"/>
        </w:rPr>
        <w:t>-«Снижение количества пострадавших в результате дорожно-транспортных происшествий» - не отражено.</w:t>
      </w:r>
    </w:p>
    <w:p w:rsidR="000E772B" w:rsidRPr="00850525" w:rsidRDefault="000E772B" w:rsidP="000E772B">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b/>
          <w:sz w:val="24"/>
          <w:szCs w:val="24"/>
        </w:rPr>
        <w:tab/>
      </w:r>
      <w:r w:rsidRPr="006B0DB0">
        <w:rPr>
          <w:rFonts w:ascii="Times New Roman" w:hAnsi="Times New Roman" w:cs="Times New Roman"/>
          <w:sz w:val="24"/>
          <w:szCs w:val="24"/>
        </w:rPr>
        <w:t xml:space="preserve"> При освоении денежных средств, выделенных на реализацию программы на 87%, целевые индикаторы выполнены на 100%, данный факт свидетельствует о том, что</w:t>
      </w:r>
      <w:r w:rsidRPr="00850525">
        <w:rPr>
          <w:rFonts w:ascii="Times New Roman" w:hAnsi="Times New Roman" w:cs="Times New Roman"/>
          <w:sz w:val="24"/>
          <w:szCs w:val="24"/>
        </w:rPr>
        <w:t xml:space="preserve"> индикаторы программы не увязаны с целью программы и как следствие целевые индикаторы программы не отражают социально-экономический результат, полученный от реализации программы за данный отчетный период.</w:t>
      </w:r>
    </w:p>
    <w:p w:rsidR="000E772B" w:rsidRPr="00850525" w:rsidRDefault="000E772B" w:rsidP="000E772B">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sidRPr="00850525">
        <w:rPr>
          <w:rFonts w:ascii="Times New Roman" w:hAnsi="Times New Roman" w:cs="Times New Roman"/>
          <w:sz w:val="24"/>
          <w:szCs w:val="24"/>
        </w:rPr>
        <w:tab/>
      </w:r>
      <w:r w:rsidRPr="000E772B">
        <w:rPr>
          <w:rFonts w:ascii="Times New Roman" w:hAnsi="Times New Roman" w:cs="Times New Roman"/>
          <w:b/>
          <w:sz w:val="24"/>
          <w:szCs w:val="24"/>
        </w:rPr>
        <w:t>В нарушение</w:t>
      </w:r>
      <w:r w:rsidRPr="00850525">
        <w:rPr>
          <w:rFonts w:ascii="Times New Roman" w:hAnsi="Times New Roman" w:cs="Times New Roman"/>
          <w:sz w:val="24"/>
          <w:szCs w:val="24"/>
        </w:rPr>
        <w:t xml:space="preserve"> пункта 7 </w:t>
      </w:r>
      <w:hyperlink r:id="rId15" w:history="1">
        <w:r w:rsidRPr="00850525">
          <w:rPr>
            <w:rStyle w:val="aff"/>
            <w:rFonts w:ascii="Times New Roman" w:hAnsi="Times New Roman" w:cs="Times New Roman"/>
            <w:color w:val="auto"/>
            <w:sz w:val="24"/>
            <w:szCs w:val="24"/>
            <w:u w:val="none"/>
          </w:rPr>
          <w:t>Постановления Нерюнгринской районной администрации от 26.03.2013 г. № 628 «О внесении изменений в постановление Нерюнгринской районной администрации от 22.08.2012г. №1623 «Об утверждении Порядка разработки, утверждения и реализации муниципальных целевых программ муниципального образовании «Нерюнгринский район»</w:t>
        </w:r>
      </w:hyperlink>
      <w:r w:rsidR="00262801">
        <w:rPr>
          <w:rFonts w:ascii="Times New Roman" w:hAnsi="Times New Roman" w:cs="Times New Roman"/>
          <w:sz w:val="24"/>
          <w:szCs w:val="24"/>
        </w:rPr>
        <w:t>отсутствует увязка целевых индикаторов с</w:t>
      </w:r>
      <w:r w:rsidRPr="00850525">
        <w:rPr>
          <w:rFonts w:ascii="Times New Roman" w:hAnsi="Times New Roman" w:cs="Times New Roman"/>
          <w:sz w:val="24"/>
          <w:szCs w:val="24"/>
        </w:rPr>
        <w:t xml:space="preserve"> целям</w:t>
      </w:r>
      <w:r w:rsidR="00262801">
        <w:rPr>
          <w:rFonts w:ascii="Times New Roman" w:hAnsi="Times New Roman" w:cs="Times New Roman"/>
          <w:sz w:val="24"/>
          <w:szCs w:val="24"/>
        </w:rPr>
        <w:t>и</w:t>
      </w:r>
      <w:r w:rsidRPr="00850525">
        <w:rPr>
          <w:rFonts w:ascii="Times New Roman" w:hAnsi="Times New Roman" w:cs="Times New Roman"/>
          <w:sz w:val="24"/>
          <w:szCs w:val="24"/>
        </w:rPr>
        <w:t xml:space="preserve"> и основным направлениям программы.</w:t>
      </w:r>
    </w:p>
    <w:p w:rsidR="003A7DFB" w:rsidRPr="006B0DB0" w:rsidRDefault="003A7DFB" w:rsidP="003A7DFB">
      <w:pPr>
        <w:pStyle w:val="3"/>
        <w:shd w:val="clear" w:color="auto" w:fill="auto"/>
        <w:spacing w:before="0" w:line="240" w:lineRule="auto"/>
        <w:ind w:left="20" w:right="20" w:firstLine="700"/>
        <w:jc w:val="both"/>
        <w:rPr>
          <w:sz w:val="24"/>
          <w:szCs w:val="24"/>
        </w:rPr>
      </w:pPr>
      <w:r w:rsidRPr="006B0DB0">
        <w:rPr>
          <w:sz w:val="24"/>
          <w:szCs w:val="24"/>
        </w:rPr>
        <w:t>Изменения в программу в 201</w:t>
      </w:r>
      <w:r w:rsidR="00B90E5A" w:rsidRPr="006B0DB0">
        <w:rPr>
          <w:sz w:val="24"/>
          <w:szCs w:val="24"/>
        </w:rPr>
        <w:t>4</w:t>
      </w:r>
      <w:r w:rsidRPr="006B0DB0">
        <w:rPr>
          <w:sz w:val="24"/>
          <w:szCs w:val="24"/>
        </w:rPr>
        <w:t xml:space="preserve"> году  внесены Постановлением Нерюнгринской районной администрацией № </w:t>
      </w:r>
      <w:r w:rsidR="00B90E5A" w:rsidRPr="006B0DB0">
        <w:rPr>
          <w:sz w:val="24"/>
          <w:szCs w:val="24"/>
        </w:rPr>
        <w:t>412 от 03.03</w:t>
      </w:r>
      <w:r w:rsidRPr="006B0DB0">
        <w:rPr>
          <w:sz w:val="24"/>
          <w:szCs w:val="24"/>
        </w:rPr>
        <w:t>.201</w:t>
      </w:r>
      <w:r w:rsidR="00B90E5A" w:rsidRPr="006B0DB0">
        <w:rPr>
          <w:sz w:val="24"/>
          <w:szCs w:val="24"/>
        </w:rPr>
        <w:t>4 года и Постановлением Нерюнгринской районной администрацией № 3090 от 02.12.2014 года.</w:t>
      </w:r>
    </w:p>
    <w:p w:rsidR="003A7DFB" w:rsidRPr="0018538B" w:rsidRDefault="003A7DFB" w:rsidP="003A7DFB">
      <w:pPr>
        <w:pStyle w:val="3"/>
        <w:shd w:val="clear" w:color="auto" w:fill="auto"/>
        <w:spacing w:before="0" w:line="240" w:lineRule="auto"/>
        <w:ind w:left="20" w:right="20" w:firstLine="700"/>
        <w:jc w:val="both"/>
        <w:rPr>
          <w:sz w:val="24"/>
          <w:szCs w:val="24"/>
          <w:highlight w:val="yellow"/>
        </w:rPr>
      </w:pPr>
    </w:p>
    <w:p w:rsidR="003A7DFB" w:rsidRPr="00AF2BDC" w:rsidRDefault="008D10D1" w:rsidP="003A7DFB">
      <w:pPr>
        <w:tabs>
          <w:tab w:val="left" w:pos="1129"/>
        </w:tabs>
        <w:spacing w:after="0" w:line="240" w:lineRule="auto"/>
        <w:ind w:left="720" w:right="20"/>
        <w:jc w:val="center"/>
        <w:rPr>
          <w:sz w:val="28"/>
          <w:szCs w:val="28"/>
        </w:rPr>
      </w:pPr>
      <w:r w:rsidRPr="00AF2BDC">
        <w:rPr>
          <w:rStyle w:val="24"/>
          <w:rFonts w:eastAsiaTheme="minorHAnsi"/>
          <w:sz w:val="28"/>
          <w:szCs w:val="28"/>
        </w:rPr>
        <w:t xml:space="preserve">3. </w:t>
      </w:r>
      <w:r w:rsidR="003A7DFB" w:rsidRPr="00AF2BDC">
        <w:rPr>
          <w:rStyle w:val="24"/>
          <w:rFonts w:eastAsiaTheme="minorHAnsi"/>
          <w:sz w:val="28"/>
          <w:szCs w:val="28"/>
        </w:rPr>
        <w:t>Профилактика правонарушений и укрепление правопорядка в Нерюнгринскомрайоне на 2012-2016 годы</w:t>
      </w:r>
    </w:p>
    <w:p w:rsidR="003A7DFB" w:rsidRPr="001377DF" w:rsidRDefault="003A7DFB" w:rsidP="003A7DFB">
      <w:pPr>
        <w:pStyle w:val="3"/>
        <w:shd w:val="clear" w:color="auto" w:fill="auto"/>
        <w:spacing w:before="0" w:line="240" w:lineRule="auto"/>
        <w:ind w:left="20" w:firstLine="700"/>
        <w:jc w:val="both"/>
        <w:rPr>
          <w:sz w:val="24"/>
          <w:szCs w:val="24"/>
        </w:rPr>
      </w:pPr>
      <w:r w:rsidRPr="001377DF">
        <w:rPr>
          <w:sz w:val="24"/>
          <w:szCs w:val="24"/>
        </w:rPr>
        <w:t>Программа утверждена постановлением Нерюнгринской районной администрации от 01.06.2012 года № 1065. Основной целью Программы является проведение единой государственной политики в области борьбы с преступностью, повышение эффективности деятельности правоохранительных органов, стабилизация криминальной обстановки в районе.</w:t>
      </w:r>
    </w:p>
    <w:p w:rsidR="00DD01E8" w:rsidRPr="00DD01E8" w:rsidRDefault="00DD01E8" w:rsidP="00DD01E8">
      <w:pPr>
        <w:pStyle w:val="3"/>
        <w:shd w:val="clear" w:color="auto" w:fill="auto"/>
        <w:spacing w:before="0" w:line="240" w:lineRule="auto"/>
        <w:ind w:left="20" w:firstLine="700"/>
        <w:jc w:val="both"/>
        <w:rPr>
          <w:sz w:val="24"/>
          <w:szCs w:val="24"/>
        </w:rPr>
      </w:pPr>
      <w:r w:rsidRPr="00DD01E8">
        <w:rPr>
          <w:sz w:val="24"/>
          <w:szCs w:val="24"/>
        </w:rPr>
        <w:t xml:space="preserve">В 2014 году на мероприятия «Профилактика правонарушений и укрепление правопорядка в Нерюнгринском районе было заложено финансирование в размере 938 тыс. руб. из средств муниципального бюджета. </w:t>
      </w:r>
    </w:p>
    <w:p w:rsidR="00DD01E8" w:rsidRPr="00DD01E8" w:rsidRDefault="00DD01E8" w:rsidP="00DD01E8">
      <w:pPr>
        <w:autoSpaceDE w:val="0"/>
        <w:autoSpaceDN w:val="0"/>
        <w:adjustRightInd w:val="0"/>
        <w:spacing w:after="0" w:line="240" w:lineRule="auto"/>
        <w:jc w:val="both"/>
        <w:rPr>
          <w:rFonts w:ascii="Times New Roman" w:hAnsi="Times New Roman" w:cs="Times New Roman"/>
          <w:bCs/>
          <w:sz w:val="24"/>
          <w:szCs w:val="24"/>
        </w:rPr>
      </w:pPr>
      <w:r w:rsidRPr="00DD01E8">
        <w:rPr>
          <w:rFonts w:ascii="Times New Roman" w:hAnsi="Times New Roman" w:cs="Times New Roman"/>
          <w:sz w:val="24"/>
          <w:szCs w:val="24"/>
        </w:rPr>
        <w:t xml:space="preserve">1.Для реализации мероприятий задачи  №1 «Обеспечение правопорядка на улицах и других общественных местах» из средств местного бюджета профинансировано 100 тыс. руб. </w:t>
      </w:r>
      <w:r w:rsidRPr="00DD01E8">
        <w:rPr>
          <w:rFonts w:ascii="Times New Roman" w:hAnsi="Times New Roman" w:cs="Times New Roman"/>
          <w:bCs/>
          <w:sz w:val="24"/>
          <w:szCs w:val="24"/>
        </w:rPr>
        <w:t xml:space="preserve"> Фактически за 2014 год средства не освоены.  Остаток в размере 100 тыс. руб. </w:t>
      </w:r>
    </w:p>
    <w:p w:rsidR="00DD01E8" w:rsidRPr="00DD01E8" w:rsidRDefault="00DD01E8" w:rsidP="00DD01E8">
      <w:pPr>
        <w:autoSpaceDE w:val="0"/>
        <w:autoSpaceDN w:val="0"/>
        <w:adjustRightInd w:val="0"/>
        <w:spacing w:after="0" w:line="240" w:lineRule="auto"/>
        <w:jc w:val="both"/>
        <w:rPr>
          <w:rFonts w:ascii="Times New Roman" w:hAnsi="Times New Roman" w:cs="Times New Roman"/>
          <w:sz w:val="24"/>
          <w:szCs w:val="24"/>
        </w:rPr>
      </w:pPr>
      <w:r w:rsidRPr="00DD01E8">
        <w:rPr>
          <w:rFonts w:ascii="Times New Roman" w:hAnsi="Times New Roman" w:cs="Times New Roman"/>
          <w:bCs/>
          <w:sz w:val="24"/>
          <w:szCs w:val="24"/>
        </w:rPr>
        <w:t>2.</w:t>
      </w:r>
      <w:r w:rsidRPr="00DD01E8">
        <w:rPr>
          <w:rFonts w:ascii="Times New Roman" w:hAnsi="Times New Roman" w:cs="Times New Roman"/>
          <w:color w:val="000000"/>
          <w:sz w:val="24"/>
          <w:szCs w:val="24"/>
        </w:rPr>
        <w:t xml:space="preserve">На реализацию задачи №2 «Профилактика правонарушений, работа с несовершеннолетними и категорией лиц, склонных к антиобщественному образу жизни, снижение подростковой, бытовой и рецидивной преступности» </w:t>
      </w:r>
      <w:r w:rsidRPr="00DD01E8">
        <w:rPr>
          <w:rFonts w:ascii="Times New Roman" w:hAnsi="Times New Roman" w:cs="Times New Roman"/>
          <w:sz w:val="24"/>
          <w:szCs w:val="24"/>
        </w:rPr>
        <w:t xml:space="preserve"> предусмотрена сумма в размере 438 тыс. руб.  Фактически освоены денежные средства в размере  287,8 тыс. руб. Остаток денежных средств составил  150,2 тыс. руб.</w:t>
      </w:r>
    </w:p>
    <w:p w:rsidR="00DD01E8" w:rsidRPr="00DD01E8" w:rsidRDefault="00DD01E8" w:rsidP="00DD01E8">
      <w:pPr>
        <w:spacing w:after="0" w:line="240" w:lineRule="auto"/>
        <w:jc w:val="both"/>
        <w:rPr>
          <w:rFonts w:ascii="Times New Roman" w:hAnsi="Times New Roman" w:cs="Times New Roman"/>
          <w:sz w:val="24"/>
          <w:szCs w:val="24"/>
        </w:rPr>
      </w:pPr>
      <w:r w:rsidRPr="00DD01E8">
        <w:rPr>
          <w:rFonts w:ascii="Times New Roman" w:hAnsi="Times New Roman" w:cs="Times New Roman"/>
          <w:sz w:val="24"/>
          <w:szCs w:val="24"/>
        </w:rPr>
        <w:t xml:space="preserve">3.На решение </w:t>
      </w:r>
      <w:r w:rsidRPr="00DD01E8">
        <w:rPr>
          <w:rFonts w:ascii="Times New Roman" w:hAnsi="Times New Roman" w:cs="Times New Roman"/>
          <w:color w:val="000000"/>
          <w:sz w:val="24"/>
          <w:szCs w:val="24"/>
        </w:rPr>
        <w:t xml:space="preserve">задачи № 3 «Повышение эффективности деятельности правоохранительных органов» </w:t>
      </w:r>
      <w:r w:rsidRPr="00DD01E8">
        <w:rPr>
          <w:rFonts w:ascii="Times New Roman" w:hAnsi="Times New Roman" w:cs="Times New Roman"/>
          <w:sz w:val="24"/>
          <w:szCs w:val="24"/>
        </w:rPr>
        <w:t>запланированы денежные средства  в размере 400 тыс. руб. за отчётный период остаток денежных средств составил 19,7 тыс. руб.</w:t>
      </w:r>
    </w:p>
    <w:p w:rsidR="00DD01E8" w:rsidRPr="00DD01E8" w:rsidRDefault="00DD01E8" w:rsidP="00DD01E8">
      <w:pPr>
        <w:spacing w:after="0" w:line="240" w:lineRule="auto"/>
        <w:jc w:val="both"/>
        <w:rPr>
          <w:rFonts w:ascii="Times New Roman" w:hAnsi="Times New Roman" w:cs="Times New Roman"/>
          <w:sz w:val="24"/>
          <w:szCs w:val="24"/>
        </w:rPr>
      </w:pPr>
      <w:r w:rsidRPr="00DD01E8">
        <w:rPr>
          <w:rFonts w:ascii="Times New Roman" w:hAnsi="Times New Roman" w:cs="Times New Roman"/>
          <w:sz w:val="24"/>
          <w:szCs w:val="24"/>
        </w:rPr>
        <w:tab/>
        <w:t>На 01 января 2015 года  на реализацию программных мероприятий «Профилактика правонарушений и укрепление правопорядка в Нерюнгринском районе освоены денежные средства  в размере 668,1 тыс. руб.</w:t>
      </w:r>
      <w:r w:rsidR="00891A69">
        <w:rPr>
          <w:rFonts w:ascii="Times New Roman" w:hAnsi="Times New Roman" w:cs="Times New Roman"/>
          <w:sz w:val="24"/>
          <w:szCs w:val="24"/>
        </w:rPr>
        <w:t xml:space="preserve"> (71,2%).</w:t>
      </w:r>
      <w:r w:rsidRPr="00DD01E8">
        <w:rPr>
          <w:rFonts w:ascii="Times New Roman" w:hAnsi="Times New Roman" w:cs="Times New Roman"/>
          <w:sz w:val="24"/>
          <w:szCs w:val="24"/>
        </w:rPr>
        <w:t xml:space="preserve">  Остаток составляет 269,9 тыс. руб. </w:t>
      </w:r>
      <w:r w:rsidR="00891A69">
        <w:rPr>
          <w:rFonts w:ascii="Times New Roman" w:hAnsi="Times New Roman" w:cs="Times New Roman"/>
          <w:sz w:val="24"/>
          <w:szCs w:val="24"/>
        </w:rPr>
        <w:t xml:space="preserve">(28,8%). </w:t>
      </w:r>
      <w:r w:rsidRPr="00DD01E8">
        <w:rPr>
          <w:rFonts w:ascii="Times New Roman" w:hAnsi="Times New Roman" w:cs="Times New Roman"/>
          <w:sz w:val="24"/>
          <w:szCs w:val="24"/>
        </w:rPr>
        <w:t xml:space="preserve">Причина </w:t>
      </w:r>
      <w:r w:rsidR="005D735D">
        <w:rPr>
          <w:rFonts w:ascii="Times New Roman" w:hAnsi="Times New Roman" w:cs="Times New Roman"/>
          <w:sz w:val="24"/>
          <w:szCs w:val="24"/>
        </w:rPr>
        <w:t>не полного освоения:</w:t>
      </w:r>
      <w:r w:rsidRPr="00DD01E8">
        <w:rPr>
          <w:rFonts w:ascii="Times New Roman" w:hAnsi="Times New Roman" w:cs="Times New Roman"/>
          <w:sz w:val="24"/>
          <w:szCs w:val="24"/>
        </w:rPr>
        <w:t xml:space="preserve"> признание аукционов несостоявшимися по результатам электронных торгов  в размере 165,7 тыс. руб. и 84,5 тыс. руб.</w:t>
      </w:r>
      <w:r w:rsidR="005D735D">
        <w:rPr>
          <w:rFonts w:ascii="Times New Roman" w:hAnsi="Times New Roman" w:cs="Times New Roman"/>
          <w:sz w:val="24"/>
          <w:szCs w:val="24"/>
        </w:rPr>
        <w:t xml:space="preserve">; </w:t>
      </w:r>
      <w:r w:rsidRPr="00DD01E8">
        <w:rPr>
          <w:rFonts w:ascii="Times New Roman" w:hAnsi="Times New Roman" w:cs="Times New Roman"/>
          <w:sz w:val="24"/>
          <w:szCs w:val="24"/>
        </w:rPr>
        <w:t xml:space="preserve"> снижение цены от начальной максимальной цены контракта на 19,7 тыс. руб.</w:t>
      </w:r>
    </w:p>
    <w:p w:rsidR="003A7DFB" w:rsidRPr="00DD01E8" w:rsidRDefault="003A7DFB" w:rsidP="00DD01E8">
      <w:pPr>
        <w:pStyle w:val="3"/>
        <w:shd w:val="clear" w:color="auto" w:fill="auto"/>
        <w:spacing w:before="0" w:line="240" w:lineRule="auto"/>
        <w:ind w:left="20" w:firstLine="700"/>
        <w:jc w:val="both"/>
        <w:rPr>
          <w:sz w:val="24"/>
          <w:szCs w:val="24"/>
        </w:rPr>
      </w:pPr>
      <w:r w:rsidRPr="00DD01E8">
        <w:rPr>
          <w:sz w:val="24"/>
          <w:szCs w:val="24"/>
        </w:rPr>
        <w:t>Исполнение целевых индикаторов поПрограммесоставило:</w:t>
      </w:r>
    </w:p>
    <w:p w:rsidR="001377DF" w:rsidRPr="00DD01E8" w:rsidRDefault="001377DF" w:rsidP="00DD01E8">
      <w:pPr>
        <w:pStyle w:val="3"/>
        <w:shd w:val="clear" w:color="auto" w:fill="auto"/>
        <w:spacing w:before="0" w:line="240" w:lineRule="auto"/>
        <w:ind w:firstLine="0"/>
        <w:jc w:val="both"/>
        <w:rPr>
          <w:sz w:val="24"/>
          <w:szCs w:val="24"/>
        </w:rPr>
      </w:pPr>
      <w:r w:rsidRPr="00DD01E8">
        <w:rPr>
          <w:sz w:val="24"/>
          <w:szCs w:val="24"/>
        </w:rPr>
        <w:lastRenderedPageBreak/>
        <w:t>- «Снижение уровня преступности» - 115,7%;</w:t>
      </w:r>
    </w:p>
    <w:p w:rsidR="001377DF" w:rsidRPr="00D66342" w:rsidRDefault="001377DF" w:rsidP="001377DF">
      <w:pPr>
        <w:pStyle w:val="3"/>
        <w:shd w:val="clear" w:color="auto" w:fill="auto"/>
        <w:spacing w:before="0" w:line="240" w:lineRule="auto"/>
        <w:ind w:firstLine="0"/>
        <w:jc w:val="both"/>
        <w:rPr>
          <w:sz w:val="24"/>
          <w:szCs w:val="24"/>
        </w:rPr>
      </w:pPr>
      <w:r w:rsidRPr="00D66342">
        <w:rPr>
          <w:sz w:val="24"/>
          <w:szCs w:val="24"/>
        </w:rPr>
        <w:t>- «Снижение уровня тяжких и особо тяжких преступлений» -130,8%;</w:t>
      </w:r>
    </w:p>
    <w:p w:rsidR="001377DF" w:rsidRPr="00D66342" w:rsidRDefault="001377DF" w:rsidP="001377DF">
      <w:pPr>
        <w:pStyle w:val="3"/>
        <w:shd w:val="clear" w:color="auto" w:fill="auto"/>
        <w:spacing w:before="0" w:line="240" w:lineRule="auto"/>
        <w:ind w:firstLine="0"/>
        <w:jc w:val="both"/>
        <w:rPr>
          <w:sz w:val="24"/>
          <w:szCs w:val="24"/>
        </w:rPr>
      </w:pPr>
      <w:r w:rsidRPr="00D66342">
        <w:rPr>
          <w:sz w:val="24"/>
          <w:szCs w:val="24"/>
        </w:rPr>
        <w:t>- «Снижение доли преступности несовершеннолетних» - 79,5%;</w:t>
      </w:r>
    </w:p>
    <w:p w:rsidR="001377DF" w:rsidRPr="00D66342" w:rsidRDefault="001377DF" w:rsidP="001377DF">
      <w:pPr>
        <w:pStyle w:val="3"/>
        <w:shd w:val="clear" w:color="auto" w:fill="auto"/>
        <w:spacing w:before="0" w:line="240" w:lineRule="auto"/>
        <w:ind w:firstLine="0"/>
        <w:jc w:val="both"/>
        <w:rPr>
          <w:sz w:val="24"/>
          <w:szCs w:val="24"/>
        </w:rPr>
      </w:pPr>
      <w:r w:rsidRPr="00D66342">
        <w:rPr>
          <w:sz w:val="24"/>
          <w:szCs w:val="24"/>
        </w:rPr>
        <w:t>- «Снижение преступлений, совершаемых в общественных местах» - 52,1%;</w:t>
      </w:r>
    </w:p>
    <w:p w:rsidR="001377DF" w:rsidRPr="00D66342" w:rsidRDefault="001377DF" w:rsidP="001377DF">
      <w:pPr>
        <w:pStyle w:val="3"/>
        <w:shd w:val="clear" w:color="auto" w:fill="auto"/>
        <w:spacing w:before="0" w:line="240" w:lineRule="auto"/>
        <w:ind w:firstLine="0"/>
        <w:jc w:val="both"/>
        <w:rPr>
          <w:sz w:val="24"/>
          <w:szCs w:val="24"/>
        </w:rPr>
      </w:pPr>
      <w:r w:rsidRPr="00D66342">
        <w:rPr>
          <w:sz w:val="24"/>
          <w:szCs w:val="24"/>
        </w:rPr>
        <w:t>- «Снижение уличной преступности» - 64,2%;</w:t>
      </w:r>
    </w:p>
    <w:p w:rsidR="001377DF" w:rsidRPr="00D66342" w:rsidRDefault="001377DF" w:rsidP="001377DF">
      <w:pPr>
        <w:pStyle w:val="3"/>
        <w:shd w:val="clear" w:color="auto" w:fill="auto"/>
        <w:spacing w:before="0" w:line="240" w:lineRule="auto"/>
        <w:ind w:firstLine="0"/>
        <w:jc w:val="both"/>
        <w:rPr>
          <w:sz w:val="24"/>
          <w:szCs w:val="24"/>
        </w:rPr>
      </w:pPr>
      <w:r w:rsidRPr="00D66342">
        <w:rPr>
          <w:sz w:val="24"/>
          <w:szCs w:val="24"/>
        </w:rPr>
        <w:t>- «Повышение уровня раскрытия и расследования преступлений» - 89,6%;</w:t>
      </w:r>
    </w:p>
    <w:p w:rsidR="001377DF" w:rsidRPr="00D66342" w:rsidRDefault="001377DF" w:rsidP="001377DF">
      <w:pPr>
        <w:pStyle w:val="3"/>
        <w:shd w:val="clear" w:color="auto" w:fill="auto"/>
        <w:spacing w:before="0" w:line="240" w:lineRule="auto"/>
        <w:ind w:firstLine="0"/>
        <w:jc w:val="both"/>
        <w:rPr>
          <w:sz w:val="24"/>
          <w:szCs w:val="24"/>
        </w:rPr>
      </w:pPr>
      <w:r w:rsidRPr="00D66342">
        <w:rPr>
          <w:sz w:val="24"/>
          <w:szCs w:val="24"/>
        </w:rPr>
        <w:t>- «Укрепление доверия населения к правоохранительным органам» - 76,0%;</w:t>
      </w:r>
    </w:p>
    <w:p w:rsidR="003A7DFB" w:rsidRPr="00D66342" w:rsidRDefault="003A7DFB" w:rsidP="000871C8">
      <w:pPr>
        <w:pStyle w:val="3"/>
        <w:shd w:val="clear" w:color="auto" w:fill="auto"/>
        <w:spacing w:before="0" w:line="240" w:lineRule="auto"/>
        <w:ind w:left="20" w:firstLine="0"/>
        <w:jc w:val="both"/>
        <w:rPr>
          <w:sz w:val="24"/>
          <w:szCs w:val="24"/>
        </w:rPr>
      </w:pPr>
      <w:r w:rsidRPr="00D66342">
        <w:rPr>
          <w:sz w:val="24"/>
          <w:szCs w:val="24"/>
        </w:rPr>
        <w:t>- «Доля подростков и молодежи в возрасте от 11 до 24 лет, вовлеченных в профилактические мероприятия, по отношению к общей численности указанной категории лиц» -</w:t>
      </w:r>
      <w:r w:rsidR="001377DF" w:rsidRPr="00D66342">
        <w:rPr>
          <w:sz w:val="24"/>
          <w:szCs w:val="24"/>
        </w:rPr>
        <w:t xml:space="preserve"> 118,0%;</w:t>
      </w:r>
    </w:p>
    <w:p w:rsidR="001377DF" w:rsidRPr="00D66342" w:rsidRDefault="001377DF" w:rsidP="000871C8">
      <w:pPr>
        <w:pStyle w:val="3"/>
        <w:shd w:val="clear" w:color="auto" w:fill="auto"/>
        <w:spacing w:before="0" w:line="240" w:lineRule="auto"/>
        <w:ind w:left="20" w:firstLine="0"/>
        <w:jc w:val="both"/>
        <w:rPr>
          <w:sz w:val="24"/>
          <w:szCs w:val="24"/>
        </w:rPr>
      </w:pPr>
      <w:r w:rsidRPr="00D66342">
        <w:rPr>
          <w:sz w:val="24"/>
          <w:szCs w:val="24"/>
        </w:rPr>
        <w:t>-Степень доступности наркотических средств и психотропных веществ для незаконного потребления – 104,5%;</w:t>
      </w:r>
    </w:p>
    <w:p w:rsidR="001377DF" w:rsidRPr="00D66342" w:rsidRDefault="001377DF" w:rsidP="000871C8">
      <w:pPr>
        <w:pStyle w:val="3"/>
        <w:shd w:val="clear" w:color="auto" w:fill="auto"/>
        <w:spacing w:before="0" w:line="240" w:lineRule="auto"/>
        <w:ind w:left="20" w:firstLine="0"/>
        <w:jc w:val="both"/>
        <w:rPr>
          <w:sz w:val="24"/>
          <w:szCs w:val="24"/>
        </w:rPr>
      </w:pPr>
      <w:r w:rsidRPr="00D66342">
        <w:rPr>
          <w:sz w:val="24"/>
          <w:szCs w:val="24"/>
        </w:rPr>
        <w:t>-Доля больных наркоманией, прошедших лечение и реабилитацию, длительность ремиссии, у которых составляет не менее 3 лет, по отношению к общему числу больных наркоманией, прошедших лечение и реабилитацию- 91,2%.</w:t>
      </w:r>
    </w:p>
    <w:p w:rsidR="001377DF" w:rsidRPr="006B0DB0" w:rsidRDefault="001377DF" w:rsidP="001377DF">
      <w:pPr>
        <w:pStyle w:val="3"/>
        <w:shd w:val="clear" w:color="auto" w:fill="auto"/>
        <w:spacing w:before="0" w:line="240" w:lineRule="auto"/>
        <w:ind w:left="20" w:right="20" w:firstLine="700"/>
        <w:jc w:val="both"/>
        <w:rPr>
          <w:sz w:val="24"/>
          <w:szCs w:val="24"/>
        </w:rPr>
      </w:pPr>
      <w:r w:rsidRPr="006B0DB0">
        <w:rPr>
          <w:sz w:val="24"/>
          <w:szCs w:val="24"/>
        </w:rPr>
        <w:t xml:space="preserve">Изменения в программу в 2014 году  внесены Постановлением Нерюнгринской районной администрацией № </w:t>
      </w:r>
      <w:r w:rsidR="004E2357">
        <w:rPr>
          <w:sz w:val="24"/>
          <w:szCs w:val="24"/>
        </w:rPr>
        <w:t>493</w:t>
      </w:r>
      <w:r w:rsidRPr="006B0DB0">
        <w:rPr>
          <w:sz w:val="24"/>
          <w:szCs w:val="24"/>
        </w:rPr>
        <w:t xml:space="preserve"> от </w:t>
      </w:r>
      <w:r w:rsidR="004E2357">
        <w:rPr>
          <w:sz w:val="24"/>
          <w:szCs w:val="24"/>
        </w:rPr>
        <w:t>12</w:t>
      </w:r>
      <w:r w:rsidRPr="006B0DB0">
        <w:rPr>
          <w:sz w:val="24"/>
          <w:szCs w:val="24"/>
        </w:rPr>
        <w:t xml:space="preserve">.03.2014 года и Постановлением Нерюнгринской районной администрацией № </w:t>
      </w:r>
      <w:r w:rsidR="004E2357">
        <w:rPr>
          <w:sz w:val="24"/>
          <w:szCs w:val="24"/>
        </w:rPr>
        <w:t>2806</w:t>
      </w:r>
      <w:r w:rsidRPr="006B0DB0">
        <w:rPr>
          <w:sz w:val="24"/>
          <w:szCs w:val="24"/>
        </w:rPr>
        <w:t xml:space="preserve"> от </w:t>
      </w:r>
      <w:r w:rsidR="004E2357">
        <w:rPr>
          <w:sz w:val="24"/>
          <w:szCs w:val="24"/>
        </w:rPr>
        <w:t>05</w:t>
      </w:r>
      <w:r w:rsidRPr="006B0DB0">
        <w:rPr>
          <w:sz w:val="24"/>
          <w:szCs w:val="24"/>
        </w:rPr>
        <w:t>.1</w:t>
      </w:r>
      <w:r w:rsidR="004E2357">
        <w:rPr>
          <w:sz w:val="24"/>
          <w:szCs w:val="24"/>
        </w:rPr>
        <w:t>1</w:t>
      </w:r>
      <w:r w:rsidRPr="006B0DB0">
        <w:rPr>
          <w:sz w:val="24"/>
          <w:szCs w:val="24"/>
        </w:rPr>
        <w:t>.2014 года.</w:t>
      </w:r>
    </w:p>
    <w:p w:rsidR="003A7DFB" w:rsidRPr="0018538B" w:rsidRDefault="003A7DFB" w:rsidP="003A7DFB">
      <w:pPr>
        <w:pStyle w:val="3"/>
        <w:shd w:val="clear" w:color="auto" w:fill="auto"/>
        <w:spacing w:before="0" w:line="240" w:lineRule="auto"/>
        <w:ind w:left="20" w:right="40" w:firstLine="620"/>
        <w:jc w:val="both"/>
        <w:rPr>
          <w:sz w:val="24"/>
          <w:szCs w:val="24"/>
          <w:highlight w:val="yellow"/>
        </w:rPr>
      </w:pPr>
    </w:p>
    <w:p w:rsidR="008D10D1" w:rsidRPr="00AF2BDC" w:rsidRDefault="008D10D1" w:rsidP="003A7DFB">
      <w:pPr>
        <w:tabs>
          <w:tab w:val="left" w:pos="1177"/>
        </w:tabs>
        <w:spacing w:after="0" w:line="240" w:lineRule="auto"/>
        <w:ind w:left="640" w:right="40"/>
        <w:jc w:val="center"/>
        <w:rPr>
          <w:rStyle w:val="24"/>
          <w:rFonts w:eastAsiaTheme="minorHAnsi"/>
          <w:sz w:val="28"/>
          <w:szCs w:val="28"/>
        </w:rPr>
      </w:pPr>
      <w:r w:rsidRPr="00AF2BDC">
        <w:rPr>
          <w:rStyle w:val="24"/>
          <w:rFonts w:eastAsiaTheme="minorHAnsi"/>
          <w:sz w:val="28"/>
          <w:szCs w:val="28"/>
        </w:rPr>
        <w:t>4.</w:t>
      </w:r>
      <w:r w:rsidR="003A7DFB" w:rsidRPr="00AF2BDC">
        <w:rPr>
          <w:rStyle w:val="24"/>
          <w:rFonts w:eastAsiaTheme="minorHAnsi"/>
          <w:sz w:val="28"/>
          <w:szCs w:val="28"/>
        </w:rPr>
        <w:t>Социально-культурная деятельность учреждений культуры</w:t>
      </w:r>
    </w:p>
    <w:p w:rsidR="003A7DFB" w:rsidRPr="00AF2BDC" w:rsidRDefault="003A7DFB" w:rsidP="003A7DFB">
      <w:pPr>
        <w:tabs>
          <w:tab w:val="left" w:pos="1177"/>
        </w:tabs>
        <w:spacing w:after="0" w:line="240" w:lineRule="auto"/>
        <w:ind w:left="640" w:right="40"/>
        <w:jc w:val="center"/>
        <w:rPr>
          <w:sz w:val="28"/>
          <w:szCs w:val="28"/>
        </w:rPr>
      </w:pPr>
      <w:r w:rsidRPr="00AF2BDC">
        <w:rPr>
          <w:rStyle w:val="24"/>
          <w:rFonts w:eastAsiaTheme="minorHAnsi"/>
          <w:sz w:val="28"/>
          <w:szCs w:val="28"/>
        </w:rPr>
        <w:t>Нерюнгринскогорайона на 2012-2016 годы</w:t>
      </w:r>
    </w:p>
    <w:p w:rsidR="003A7DFB" w:rsidRDefault="003A7DFB" w:rsidP="003A7DFB">
      <w:pPr>
        <w:pStyle w:val="3"/>
        <w:shd w:val="clear" w:color="auto" w:fill="auto"/>
        <w:spacing w:before="0" w:line="240" w:lineRule="auto"/>
        <w:ind w:left="20" w:firstLine="620"/>
        <w:jc w:val="both"/>
        <w:rPr>
          <w:sz w:val="24"/>
          <w:szCs w:val="24"/>
        </w:rPr>
      </w:pPr>
      <w:r w:rsidRPr="00C94D4E">
        <w:rPr>
          <w:sz w:val="24"/>
          <w:szCs w:val="24"/>
        </w:rPr>
        <w:t>Программа утверждена постановлением Нерюнгринской районной администрации от 0</w:t>
      </w:r>
      <w:r w:rsidR="005303F0" w:rsidRPr="00C94D4E">
        <w:rPr>
          <w:sz w:val="24"/>
          <w:szCs w:val="24"/>
        </w:rPr>
        <w:t>3.08</w:t>
      </w:r>
      <w:r w:rsidRPr="00C94D4E">
        <w:rPr>
          <w:sz w:val="24"/>
          <w:szCs w:val="24"/>
        </w:rPr>
        <w:t xml:space="preserve">.2012 № </w:t>
      </w:r>
      <w:r w:rsidR="005303F0" w:rsidRPr="00C94D4E">
        <w:rPr>
          <w:sz w:val="24"/>
          <w:szCs w:val="24"/>
        </w:rPr>
        <w:t>1482</w:t>
      </w:r>
      <w:r w:rsidRPr="00C94D4E">
        <w:rPr>
          <w:sz w:val="24"/>
          <w:szCs w:val="24"/>
        </w:rPr>
        <w:t xml:space="preserve">. Основная цель Программы - развитие культурного и духовного потенциала Нерюнгринского района. </w:t>
      </w:r>
    </w:p>
    <w:p w:rsidR="00513462" w:rsidRPr="00C94D4E" w:rsidRDefault="00513462" w:rsidP="00513462">
      <w:pPr>
        <w:pStyle w:val="3"/>
        <w:shd w:val="clear" w:color="auto" w:fill="auto"/>
        <w:spacing w:before="0" w:line="240" w:lineRule="auto"/>
        <w:ind w:left="20" w:firstLine="620"/>
        <w:jc w:val="both"/>
        <w:rPr>
          <w:sz w:val="24"/>
          <w:szCs w:val="24"/>
        </w:rPr>
      </w:pPr>
      <w:r w:rsidRPr="00C94D4E">
        <w:rPr>
          <w:sz w:val="24"/>
          <w:szCs w:val="24"/>
        </w:rPr>
        <w:t xml:space="preserve">Согласно программным мероприятиям на 2014 год запланировано выделение денежных средств, в сумме </w:t>
      </w:r>
      <w:r w:rsidRPr="00C94D4E">
        <w:rPr>
          <w:b/>
          <w:sz w:val="24"/>
          <w:szCs w:val="24"/>
        </w:rPr>
        <w:t xml:space="preserve">162 730,8 </w:t>
      </w:r>
      <w:r w:rsidRPr="00C94D4E">
        <w:rPr>
          <w:sz w:val="24"/>
          <w:szCs w:val="24"/>
        </w:rPr>
        <w:t xml:space="preserve"> тыс. руб., в том числе из бюджета района </w:t>
      </w:r>
      <w:r w:rsidR="00DF505B">
        <w:rPr>
          <w:b/>
          <w:sz w:val="24"/>
          <w:szCs w:val="24"/>
        </w:rPr>
        <w:t>132,666,40</w:t>
      </w:r>
      <w:r w:rsidRPr="00C94D4E">
        <w:rPr>
          <w:sz w:val="24"/>
          <w:szCs w:val="24"/>
        </w:rPr>
        <w:t xml:space="preserve"> тыс. руб.</w:t>
      </w:r>
    </w:p>
    <w:p w:rsidR="00513462" w:rsidRPr="00C94D4E" w:rsidRDefault="00513462" w:rsidP="00513462">
      <w:pPr>
        <w:pStyle w:val="3"/>
        <w:shd w:val="clear" w:color="auto" w:fill="auto"/>
        <w:spacing w:before="0" w:line="240" w:lineRule="auto"/>
        <w:ind w:left="20" w:firstLine="620"/>
        <w:jc w:val="both"/>
        <w:rPr>
          <w:sz w:val="24"/>
          <w:szCs w:val="24"/>
        </w:rPr>
      </w:pPr>
      <w:r w:rsidRPr="00C94D4E">
        <w:rPr>
          <w:sz w:val="24"/>
          <w:szCs w:val="24"/>
        </w:rPr>
        <w:t xml:space="preserve">Фактически поступило денежных средств на реализацию программных мероприятий </w:t>
      </w:r>
      <w:r w:rsidRPr="00C94D4E">
        <w:rPr>
          <w:b/>
          <w:sz w:val="24"/>
          <w:szCs w:val="24"/>
        </w:rPr>
        <w:t>162 699,6</w:t>
      </w:r>
      <w:r w:rsidRPr="00C94D4E">
        <w:rPr>
          <w:sz w:val="24"/>
          <w:szCs w:val="24"/>
        </w:rPr>
        <w:t xml:space="preserve"> тыс. руб., в том числе из бюджета </w:t>
      </w:r>
      <w:r w:rsidRPr="00DF505B">
        <w:rPr>
          <w:sz w:val="24"/>
          <w:szCs w:val="24"/>
        </w:rPr>
        <w:t xml:space="preserve">района </w:t>
      </w:r>
      <w:r w:rsidRPr="00DF505B">
        <w:rPr>
          <w:b/>
          <w:sz w:val="24"/>
          <w:szCs w:val="24"/>
        </w:rPr>
        <w:t>132 666,4</w:t>
      </w:r>
      <w:r w:rsidRPr="00DF505B">
        <w:rPr>
          <w:sz w:val="24"/>
          <w:szCs w:val="24"/>
        </w:rPr>
        <w:t xml:space="preserve"> тыс</w:t>
      </w:r>
      <w:r w:rsidRPr="00C94D4E">
        <w:rPr>
          <w:sz w:val="24"/>
          <w:szCs w:val="24"/>
        </w:rPr>
        <w:t xml:space="preserve">. руб. </w:t>
      </w:r>
    </w:p>
    <w:p w:rsidR="00513462" w:rsidRPr="00DF505B" w:rsidRDefault="00513462" w:rsidP="00513462">
      <w:pPr>
        <w:pStyle w:val="3"/>
        <w:shd w:val="clear" w:color="auto" w:fill="auto"/>
        <w:spacing w:before="0" w:line="240" w:lineRule="auto"/>
        <w:ind w:left="20" w:firstLine="620"/>
        <w:jc w:val="both"/>
        <w:rPr>
          <w:sz w:val="24"/>
          <w:szCs w:val="24"/>
        </w:rPr>
      </w:pPr>
      <w:r w:rsidRPr="00C94D4E">
        <w:rPr>
          <w:sz w:val="24"/>
          <w:szCs w:val="24"/>
        </w:rPr>
        <w:t xml:space="preserve">Исполнено при реализации программных мероприятий </w:t>
      </w:r>
      <w:r w:rsidRPr="00C94D4E">
        <w:rPr>
          <w:b/>
          <w:sz w:val="24"/>
          <w:szCs w:val="24"/>
        </w:rPr>
        <w:t>162 392,8</w:t>
      </w:r>
      <w:r w:rsidRPr="00C94D4E">
        <w:rPr>
          <w:sz w:val="24"/>
          <w:szCs w:val="24"/>
        </w:rPr>
        <w:t xml:space="preserve"> тыс. руб., в том числе из бюджета </w:t>
      </w:r>
      <w:r w:rsidRPr="00DF505B">
        <w:rPr>
          <w:sz w:val="24"/>
          <w:szCs w:val="24"/>
        </w:rPr>
        <w:t xml:space="preserve">района </w:t>
      </w:r>
      <w:r w:rsidRPr="00DF505B">
        <w:rPr>
          <w:b/>
          <w:sz w:val="24"/>
          <w:szCs w:val="24"/>
        </w:rPr>
        <w:t>132 468,2</w:t>
      </w:r>
      <w:r w:rsidRPr="00DF505B">
        <w:rPr>
          <w:sz w:val="24"/>
          <w:szCs w:val="24"/>
        </w:rPr>
        <w:t>тыс. руб.</w:t>
      </w:r>
    </w:p>
    <w:p w:rsidR="00513462" w:rsidRPr="00C94D4E" w:rsidRDefault="00513462" w:rsidP="00513462">
      <w:pPr>
        <w:pStyle w:val="3"/>
        <w:shd w:val="clear" w:color="auto" w:fill="auto"/>
        <w:spacing w:before="0" w:line="240" w:lineRule="auto"/>
        <w:ind w:left="20" w:firstLine="620"/>
        <w:jc w:val="both"/>
        <w:rPr>
          <w:sz w:val="24"/>
          <w:szCs w:val="24"/>
        </w:rPr>
      </w:pPr>
      <w:r w:rsidRPr="00DF505B">
        <w:rPr>
          <w:sz w:val="24"/>
          <w:szCs w:val="24"/>
        </w:rPr>
        <w:t>Средства, выделенные на</w:t>
      </w:r>
      <w:r w:rsidRPr="00C94D4E">
        <w:rPr>
          <w:sz w:val="24"/>
          <w:szCs w:val="24"/>
        </w:rPr>
        <w:t xml:space="preserve"> реализацию программных мероприятий, исполнены на 100%.</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Учреждениям культуры, финансируемым из бюджета муниципального образования Нерюнгринский район, в 2014  году было выделено 6 295,46 тыс. руб., в т.ч.:</w:t>
      </w:r>
    </w:p>
    <w:p w:rsidR="00513462" w:rsidRPr="00513462" w:rsidRDefault="00513462" w:rsidP="00183DE4">
      <w:pPr>
        <w:spacing w:after="0" w:line="240" w:lineRule="auto"/>
        <w:jc w:val="both"/>
        <w:rPr>
          <w:rFonts w:ascii="Times New Roman" w:hAnsi="Times New Roman" w:cs="Times New Roman"/>
          <w:sz w:val="24"/>
          <w:szCs w:val="24"/>
        </w:rPr>
      </w:pPr>
      <w:r w:rsidRPr="00513462">
        <w:rPr>
          <w:rFonts w:ascii="Times New Roman" w:hAnsi="Times New Roman" w:cs="Times New Roman"/>
          <w:sz w:val="24"/>
          <w:szCs w:val="24"/>
        </w:rPr>
        <w:t xml:space="preserve">на  капитальный и текущий ремонт - 3 312 тыс. руб.; </w:t>
      </w:r>
    </w:p>
    <w:p w:rsidR="00513462" w:rsidRPr="00513462" w:rsidRDefault="00513462" w:rsidP="00183DE4">
      <w:pPr>
        <w:spacing w:after="0" w:line="240" w:lineRule="auto"/>
        <w:jc w:val="both"/>
        <w:rPr>
          <w:rFonts w:ascii="Times New Roman" w:hAnsi="Times New Roman" w:cs="Times New Roman"/>
          <w:sz w:val="24"/>
          <w:szCs w:val="24"/>
        </w:rPr>
      </w:pPr>
      <w:r w:rsidRPr="00513462">
        <w:rPr>
          <w:rFonts w:ascii="Times New Roman" w:hAnsi="Times New Roman" w:cs="Times New Roman"/>
          <w:sz w:val="24"/>
          <w:szCs w:val="24"/>
        </w:rPr>
        <w:t>на мероприятия энергоресурсосбережения – 1997,86 тыс. руб.;</w:t>
      </w:r>
    </w:p>
    <w:p w:rsidR="00513462" w:rsidRPr="00513462" w:rsidRDefault="00513462" w:rsidP="00183DE4">
      <w:pPr>
        <w:spacing w:after="0" w:line="240" w:lineRule="auto"/>
        <w:jc w:val="both"/>
        <w:rPr>
          <w:rFonts w:ascii="Times New Roman" w:hAnsi="Times New Roman" w:cs="Times New Roman"/>
          <w:sz w:val="24"/>
          <w:szCs w:val="24"/>
        </w:rPr>
      </w:pPr>
      <w:r w:rsidRPr="00513462">
        <w:rPr>
          <w:rFonts w:ascii="Times New Roman" w:hAnsi="Times New Roman" w:cs="Times New Roman"/>
          <w:sz w:val="24"/>
          <w:szCs w:val="24"/>
        </w:rPr>
        <w:t>на мероприятия по пожарной безопасности - 277,4  тыс. руб.;</w:t>
      </w:r>
    </w:p>
    <w:p w:rsidR="00513462" w:rsidRPr="00513462" w:rsidRDefault="00513462" w:rsidP="00183DE4">
      <w:pPr>
        <w:spacing w:after="0" w:line="240" w:lineRule="auto"/>
        <w:jc w:val="both"/>
        <w:rPr>
          <w:rFonts w:ascii="Times New Roman" w:hAnsi="Times New Roman" w:cs="Times New Roman"/>
          <w:sz w:val="24"/>
          <w:szCs w:val="24"/>
        </w:rPr>
      </w:pPr>
      <w:r w:rsidRPr="00513462">
        <w:rPr>
          <w:rFonts w:ascii="Times New Roman" w:hAnsi="Times New Roman" w:cs="Times New Roman"/>
          <w:sz w:val="24"/>
          <w:szCs w:val="24"/>
        </w:rPr>
        <w:t>на мероприятия по охране труда 708,2  тыс. руб.</w:t>
      </w:r>
    </w:p>
    <w:p w:rsidR="00513462" w:rsidRPr="00513462" w:rsidRDefault="00183DE4" w:rsidP="005134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Данные</w:t>
      </w:r>
      <w:r w:rsidR="00513462" w:rsidRPr="00513462">
        <w:rPr>
          <w:rFonts w:ascii="Times New Roman" w:hAnsi="Times New Roman" w:cs="Times New Roman"/>
          <w:sz w:val="24"/>
          <w:szCs w:val="24"/>
        </w:rPr>
        <w:t xml:space="preserve"> средства распределены следующим образом:</w:t>
      </w:r>
    </w:p>
    <w:p w:rsidR="00513462" w:rsidRPr="00513462" w:rsidRDefault="00513462" w:rsidP="00183DE4">
      <w:pPr>
        <w:spacing w:after="0" w:line="240" w:lineRule="auto"/>
        <w:jc w:val="both"/>
        <w:rPr>
          <w:rFonts w:ascii="Times New Roman" w:hAnsi="Times New Roman" w:cs="Times New Roman"/>
          <w:sz w:val="24"/>
          <w:szCs w:val="24"/>
        </w:rPr>
      </w:pPr>
      <w:r w:rsidRPr="00513462">
        <w:rPr>
          <w:rFonts w:ascii="Times New Roman" w:hAnsi="Times New Roman" w:cs="Times New Roman"/>
          <w:sz w:val="24"/>
          <w:szCs w:val="24"/>
        </w:rPr>
        <w:t>ДШИ п. Чульман (выделено на кап.ремонт  1800 тыс. руб. + 96,4 тыс. руб. противопожарные мероприятия). На сумму 200 тыс. руб. - заменена кровля в узле ввода, 296 тыс. – заменены радиаторы по классам, на сумму 1307 тыс. руб. - произведен ремонт фасада.</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 xml:space="preserve">Противопожарные мероприятия проводились по отношению  к чердачным конструкциям. На сумму 96,4 тыс. проведена огнезащитная обработка. </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 xml:space="preserve">ДШИ п. Серебряный Бор (выделено 687 тыс. руб. на кап.ремонт и 470 тыс. руб. по программе ЭРС): монтаж наружного освещения - 52,7 тыс. руб.; капитальный ремонт крылец - 177,9 тыс. руб.; замена деревянных оконных блоков на пластиковые 15 шт. – на сумму 457 тыс. руб.  По программе энергосбережение – выполнено частичное утепление чердачного перекрытия на сумму 482 тыс. руб. (оставшуюся часть запланировано выполнить в 2015 году). </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ДМШ п. Беркакит (выделено на кап.ремонт 192 тыс. руб. + 91 тыс. руб. на противопожарные мероприятия + 249 тыс. руб. на мероприятия программы ЭРС)</w:t>
      </w:r>
      <w:r w:rsidR="00183DE4">
        <w:rPr>
          <w:rFonts w:ascii="Times New Roman" w:hAnsi="Times New Roman" w:cs="Times New Roman"/>
          <w:sz w:val="24"/>
          <w:szCs w:val="24"/>
        </w:rPr>
        <w:t>. В</w:t>
      </w:r>
      <w:r w:rsidRPr="00513462">
        <w:rPr>
          <w:rFonts w:ascii="Times New Roman" w:hAnsi="Times New Roman" w:cs="Times New Roman"/>
          <w:sz w:val="24"/>
          <w:szCs w:val="24"/>
        </w:rPr>
        <w:t>ыполнены следующие работы:</w:t>
      </w:r>
    </w:p>
    <w:p w:rsidR="00513462" w:rsidRPr="00513462" w:rsidRDefault="00183DE4" w:rsidP="00183D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13462" w:rsidRPr="00513462">
        <w:rPr>
          <w:rFonts w:ascii="Times New Roman" w:hAnsi="Times New Roman" w:cs="Times New Roman"/>
          <w:sz w:val="24"/>
          <w:szCs w:val="24"/>
        </w:rPr>
        <w:t>Устройство зоны отдыха на территории школы – 192 тыс. руб.</w:t>
      </w:r>
      <w:r>
        <w:rPr>
          <w:rFonts w:ascii="Times New Roman" w:hAnsi="Times New Roman" w:cs="Times New Roman"/>
          <w:sz w:val="24"/>
          <w:szCs w:val="24"/>
        </w:rPr>
        <w:t>;</w:t>
      </w:r>
    </w:p>
    <w:p w:rsidR="00513462" w:rsidRDefault="00183DE4" w:rsidP="00183D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3462" w:rsidRPr="00513462">
        <w:rPr>
          <w:rFonts w:ascii="Times New Roman" w:hAnsi="Times New Roman" w:cs="Times New Roman"/>
          <w:sz w:val="24"/>
          <w:szCs w:val="24"/>
        </w:rPr>
        <w:t>Огнезащитная обработка деревянных конструкций чердака – 91 тыс. руб.</w:t>
      </w:r>
      <w:r>
        <w:rPr>
          <w:rFonts w:ascii="Times New Roman" w:hAnsi="Times New Roman" w:cs="Times New Roman"/>
          <w:sz w:val="24"/>
          <w:szCs w:val="24"/>
        </w:rPr>
        <w:t>;</w:t>
      </w:r>
    </w:p>
    <w:p w:rsidR="00513462" w:rsidRPr="00513462" w:rsidRDefault="00183DE4" w:rsidP="00183D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513462">
        <w:rPr>
          <w:rFonts w:ascii="Times New Roman" w:hAnsi="Times New Roman" w:cs="Times New Roman"/>
          <w:sz w:val="24"/>
          <w:szCs w:val="24"/>
        </w:rPr>
        <w:t>аботы по ремонту вентиляционной системы и ремонту входов в подвал</w:t>
      </w:r>
      <w:r>
        <w:rPr>
          <w:rFonts w:ascii="Times New Roman" w:hAnsi="Times New Roman" w:cs="Times New Roman"/>
          <w:sz w:val="24"/>
          <w:szCs w:val="24"/>
        </w:rPr>
        <w:t xml:space="preserve"> - 249 тыс. руб. </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Н</w:t>
      </w:r>
      <w:r w:rsidR="00183DE4">
        <w:rPr>
          <w:rFonts w:ascii="Times New Roman" w:hAnsi="Times New Roman" w:cs="Times New Roman"/>
          <w:sz w:val="24"/>
          <w:szCs w:val="24"/>
        </w:rPr>
        <w:t>ерюнгринская центральная библиотечная система</w:t>
      </w:r>
      <w:r w:rsidRPr="00513462">
        <w:rPr>
          <w:rFonts w:ascii="Times New Roman" w:hAnsi="Times New Roman" w:cs="Times New Roman"/>
          <w:sz w:val="24"/>
          <w:szCs w:val="24"/>
        </w:rPr>
        <w:t xml:space="preserve"> (на ремонт выделено 500 тыс. руб. +20 тыс. руб. по программе ЭРС): ремонт помещений книгохранения -300 тыс. руб.; ремонт магистральных сетей отопления – 200 тыс. руб.</w:t>
      </w:r>
    </w:p>
    <w:p w:rsidR="00513462" w:rsidRPr="00513462" w:rsidRDefault="00183DE4" w:rsidP="005134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исполнение программы по энергоресурсосбережению(ЭРС) </w:t>
      </w:r>
      <w:r w:rsidR="00513462" w:rsidRPr="00513462">
        <w:rPr>
          <w:rFonts w:ascii="Times New Roman" w:hAnsi="Times New Roman" w:cs="Times New Roman"/>
          <w:sz w:val="24"/>
          <w:szCs w:val="24"/>
        </w:rPr>
        <w:t xml:space="preserve">– 20 тыс. руб. использованы на замену ламп накаливания на энергосберегающие осветительные приборы. </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 xml:space="preserve">ДШИ г. Нерюнгри (выделено 90 тыс. руб. на противопожарные мероприятия и 20,4 тыс. руб. по программе ЭРС): выполнены работы по  огнезащитному  покрытию в большом и хоровом залах на сумму 90 тыс. руб.; заменена ламп накаливания на энергосберегающие  на сумму 10,4 тыс. руб., а так же утеплены окна и двери на сумму 10 тыс. руб. в соответствии с программой ЭРС. </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ДМХШ «Соловушка» - по программе энергоресурсосбережения выделено – 799,9 тыс. руб.: выполнена замена регистров (20 шт.) на сумму 400 тыс. руб., а также заменено 14 деревянных окон  на пластиковые стеклопакеты - на сумму 400 тыс. руб.</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 xml:space="preserve">ДШИ п. Хани (10  тыс. руб. по программе ЭРС): выполнено утепление входных дверей и окон на 10 тыс. руб. </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 xml:space="preserve">ДШИ с. Иенгра (428,46 тыс. руб. по программе ЭРС): выполнена установка индивидуальных термостатических вентилей на сумму 33,4 тыс. руб.;  замена деревянных окон на пластиковые стеклопакеты 21 шт. – на сумму 395 тыс. руб. </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МКУ УКиИ на ремонт выделено 133  тыс. руб.: выполнены работы по ремонту внутренней отделки гаража.</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На учреждения, финансируемые из поселений (ДК) выделено 185 тыс. руб.:</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 xml:space="preserve">ДК «Юность» п. Чульман - 50 тыс. руб. - проведена огнезащитная обработка чердачных конструкций (предписания ОГПН). </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ЭКЦ «Эян» с. Иенгра выделено 135 тыс. руб. - замену деревянных окон на пластиковые стеклопакеты.</w:t>
      </w:r>
    </w:p>
    <w:p w:rsidR="00513462" w:rsidRPr="00513462" w:rsidRDefault="00513462" w:rsidP="00513462">
      <w:pPr>
        <w:spacing w:after="0" w:line="240" w:lineRule="auto"/>
        <w:ind w:firstLine="709"/>
        <w:jc w:val="both"/>
        <w:rPr>
          <w:rFonts w:ascii="Times New Roman" w:hAnsi="Times New Roman" w:cs="Times New Roman"/>
          <w:sz w:val="24"/>
          <w:szCs w:val="24"/>
        </w:rPr>
      </w:pPr>
      <w:r w:rsidRPr="00513462">
        <w:rPr>
          <w:rFonts w:ascii="Times New Roman" w:hAnsi="Times New Roman" w:cs="Times New Roman"/>
          <w:sz w:val="24"/>
          <w:szCs w:val="24"/>
        </w:rPr>
        <w:t>На мероприятия по охране труда  выделено 708,2  тыс. руб.: на проведение инструментальных измерений фактических значений опасных и вредных производственных факторов на рабочих местах (производственный контроль) – 76,1 тыс. руб.; обеспечение работников сертифицированной специальной одеждой, специальной обувью и другими средствами индивидуальной  защиты (ст.221 ТК) – 24,4 тыс. руб.; обеспечение работников смывающими и обезвреживающими средствами (ст.221 ТК) – 58,8 тыс. руб.; приобретение и укомплектование аптечек первой медицинской помощи – 12,5 тыс. руб.; обеспечение литературой, нормативной документацией, плакатами, знаками безопасности и другими наглядными пособиями для обеспечения безопасных условий труда – 30 тыс. руб.; обучение и проверка знаний по охране труда -3,3 тыс. руб.; проведение обязательных предварительных медицинских осмотров – 503,1 тыс. руб.</w:t>
      </w:r>
    </w:p>
    <w:p w:rsidR="003A7DFB" w:rsidRPr="00C94D4E" w:rsidRDefault="003A7DFB" w:rsidP="00F757E2">
      <w:pPr>
        <w:pStyle w:val="3"/>
        <w:shd w:val="clear" w:color="auto" w:fill="auto"/>
        <w:spacing w:before="0" w:line="240" w:lineRule="auto"/>
        <w:ind w:firstLine="0"/>
        <w:jc w:val="both"/>
        <w:rPr>
          <w:sz w:val="24"/>
          <w:szCs w:val="24"/>
        </w:rPr>
      </w:pPr>
      <w:r w:rsidRPr="00C94D4E">
        <w:rPr>
          <w:sz w:val="24"/>
          <w:szCs w:val="24"/>
        </w:rPr>
        <w:t xml:space="preserve">Исполнение целевых индикаторов по Программе </w:t>
      </w:r>
      <w:r w:rsidR="00646F9A" w:rsidRPr="00C94D4E">
        <w:rPr>
          <w:sz w:val="24"/>
          <w:szCs w:val="24"/>
        </w:rPr>
        <w:t xml:space="preserve">за 2014 год </w:t>
      </w:r>
      <w:r w:rsidRPr="00C94D4E">
        <w:rPr>
          <w:sz w:val="24"/>
          <w:szCs w:val="24"/>
        </w:rPr>
        <w:t>составило:</w:t>
      </w:r>
    </w:p>
    <w:p w:rsidR="003A7DFB" w:rsidRPr="00050A56" w:rsidRDefault="003A7DFB" w:rsidP="000871C8">
      <w:pPr>
        <w:pStyle w:val="3"/>
        <w:shd w:val="clear" w:color="auto" w:fill="auto"/>
        <w:spacing w:before="0" w:line="240" w:lineRule="auto"/>
        <w:ind w:firstLine="0"/>
        <w:jc w:val="both"/>
        <w:rPr>
          <w:sz w:val="24"/>
          <w:szCs w:val="24"/>
        </w:rPr>
      </w:pPr>
      <w:r w:rsidRPr="00050A56">
        <w:rPr>
          <w:sz w:val="24"/>
          <w:szCs w:val="24"/>
        </w:rPr>
        <w:t>-«Доля новых поступлений в библиотечные фонды» –</w:t>
      </w:r>
      <w:r w:rsidR="00050A56" w:rsidRPr="00050A56">
        <w:rPr>
          <w:sz w:val="24"/>
          <w:szCs w:val="24"/>
        </w:rPr>
        <w:t xml:space="preserve"> 170,6</w:t>
      </w:r>
      <w:r w:rsidRPr="00050A56">
        <w:rPr>
          <w:sz w:val="24"/>
          <w:szCs w:val="24"/>
        </w:rPr>
        <w:t>%;</w:t>
      </w:r>
    </w:p>
    <w:p w:rsidR="003A7DFB" w:rsidRPr="00050A56" w:rsidRDefault="003A7DFB" w:rsidP="000871C8">
      <w:pPr>
        <w:pStyle w:val="3"/>
        <w:shd w:val="clear" w:color="auto" w:fill="auto"/>
        <w:spacing w:before="0" w:line="240" w:lineRule="auto"/>
        <w:ind w:firstLine="0"/>
        <w:jc w:val="both"/>
        <w:rPr>
          <w:sz w:val="24"/>
          <w:szCs w:val="24"/>
        </w:rPr>
      </w:pPr>
      <w:r w:rsidRPr="00050A56">
        <w:rPr>
          <w:sz w:val="24"/>
          <w:szCs w:val="24"/>
        </w:rPr>
        <w:t>- «Доля населения, пользующаяся библиотечным обслуживанием, в общей численности населения» – 1</w:t>
      </w:r>
      <w:r w:rsidR="00050A56" w:rsidRPr="00050A56">
        <w:rPr>
          <w:sz w:val="24"/>
          <w:szCs w:val="24"/>
        </w:rPr>
        <w:t>58,2</w:t>
      </w:r>
      <w:r w:rsidRPr="00050A56">
        <w:rPr>
          <w:sz w:val="24"/>
          <w:szCs w:val="24"/>
        </w:rPr>
        <w:t>%;</w:t>
      </w:r>
    </w:p>
    <w:p w:rsidR="003A7DFB" w:rsidRPr="00050A56" w:rsidRDefault="003A7DFB" w:rsidP="000871C8">
      <w:pPr>
        <w:pStyle w:val="3"/>
        <w:shd w:val="clear" w:color="auto" w:fill="auto"/>
        <w:spacing w:before="0" w:line="240" w:lineRule="auto"/>
        <w:ind w:left="20" w:firstLine="0"/>
        <w:jc w:val="both"/>
        <w:rPr>
          <w:sz w:val="24"/>
          <w:szCs w:val="24"/>
        </w:rPr>
      </w:pPr>
      <w:r w:rsidRPr="00050A56">
        <w:rPr>
          <w:sz w:val="24"/>
          <w:szCs w:val="24"/>
        </w:rPr>
        <w:t>- «Доля специалистов библиотек, повысивших профессиональный уровень, в общей численности сп</w:t>
      </w:r>
      <w:r w:rsidR="00050A56" w:rsidRPr="00050A56">
        <w:rPr>
          <w:sz w:val="24"/>
          <w:szCs w:val="24"/>
        </w:rPr>
        <w:t>ециалистов библиотек района» – 109%</w:t>
      </w:r>
      <w:r w:rsidRPr="00050A56">
        <w:rPr>
          <w:sz w:val="24"/>
          <w:szCs w:val="24"/>
        </w:rPr>
        <w:t>;</w:t>
      </w:r>
    </w:p>
    <w:p w:rsidR="003A7DFB" w:rsidRPr="00050A56" w:rsidRDefault="003A7DFB" w:rsidP="000871C8">
      <w:pPr>
        <w:pStyle w:val="3"/>
        <w:shd w:val="clear" w:color="auto" w:fill="auto"/>
        <w:spacing w:before="0" w:line="240" w:lineRule="auto"/>
        <w:ind w:left="20" w:firstLine="0"/>
        <w:jc w:val="both"/>
        <w:rPr>
          <w:sz w:val="24"/>
          <w:szCs w:val="24"/>
        </w:rPr>
      </w:pPr>
      <w:r w:rsidRPr="00050A56">
        <w:rPr>
          <w:sz w:val="24"/>
          <w:szCs w:val="24"/>
        </w:rPr>
        <w:t>-«Доля населения, участвующего в мероприятиях Культурно</w:t>
      </w:r>
      <w:r w:rsidRPr="00050A56">
        <w:rPr>
          <w:sz w:val="24"/>
          <w:szCs w:val="24"/>
        </w:rPr>
        <w:softHyphen/>
        <w:t>-этнографического центра, направленных на обогащение духовного и творческого потенциала, в общей численности населения города» – 1</w:t>
      </w:r>
      <w:r w:rsidR="00050A56" w:rsidRPr="00050A56">
        <w:rPr>
          <w:sz w:val="24"/>
          <w:szCs w:val="24"/>
        </w:rPr>
        <w:t>05</w:t>
      </w:r>
      <w:r w:rsidRPr="00050A56">
        <w:rPr>
          <w:sz w:val="24"/>
          <w:szCs w:val="24"/>
        </w:rPr>
        <w:t>%;</w:t>
      </w:r>
    </w:p>
    <w:p w:rsidR="003A7DFB" w:rsidRPr="00050A56" w:rsidRDefault="003A7DFB" w:rsidP="000871C8">
      <w:pPr>
        <w:pStyle w:val="3"/>
        <w:shd w:val="clear" w:color="auto" w:fill="auto"/>
        <w:spacing w:before="0" w:line="240" w:lineRule="auto"/>
        <w:ind w:left="20" w:firstLine="0"/>
        <w:jc w:val="both"/>
        <w:rPr>
          <w:sz w:val="24"/>
          <w:szCs w:val="24"/>
        </w:rPr>
      </w:pPr>
      <w:r w:rsidRPr="00050A56">
        <w:rPr>
          <w:sz w:val="24"/>
          <w:szCs w:val="24"/>
        </w:rPr>
        <w:t>- «Доля педагогов дополнительного образования детей, принявших участие в работе Нерюнгринского кустового методического объединения, в общей численности педагогов дополни</w:t>
      </w:r>
      <w:r w:rsidR="00050A56">
        <w:rPr>
          <w:sz w:val="24"/>
          <w:szCs w:val="24"/>
        </w:rPr>
        <w:t>тельного образования детей» – 133,3</w:t>
      </w:r>
      <w:r w:rsidRPr="00050A56">
        <w:rPr>
          <w:sz w:val="24"/>
          <w:szCs w:val="24"/>
        </w:rPr>
        <w:t>%;</w:t>
      </w:r>
    </w:p>
    <w:p w:rsidR="003A7DFB" w:rsidRPr="00050A56" w:rsidRDefault="003A7DFB" w:rsidP="000871C8">
      <w:pPr>
        <w:pStyle w:val="3"/>
        <w:shd w:val="clear" w:color="auto" w:fill="auto"/>
        <w:spacing w:before="0" w:line="240" w:lineRule="auto"/>
        <w:ind w:firstLine="0"/>
        <w:jc w:val="both"/>
        <w:rPr>
          <w:sz w:val="24"/>
          <w:szCs w:val="24"/>
        </w:rPr>
      </w:pPr>
      <w:r w:rsidRPr="00050A56">
        <w:rPr>
          <w:sz w:val="24"/>
          <w:szCs w:val="24"/>
        </w:rPr>
        <w:t>- «Количество изданных дайджестов, брошюр» – 100%;</w:t>
      </w:r>
    </w:p>
    <w:p w:rsidR="003A7DFB" w:rsidRPr="00050A56" w:rsidRDefault="003A7DFB" w:rsidP="000871C8">
      <w:pPr>
        <w:pStyle w:val="3"/>
        <w:shd w:val="clear" w:color="auto" w:fill="auto"/>
        <w:spacing w:before="0" w:line="240" w:lineRule="auto"/>
        <w:ind w:firstLine="0"/>
        <w:jc w:val="both"/>
        <w:rPr>
          <w:sz w:val="24"/>
          <w:szCs w:val="24"/>
        </w:rPr>
      </w:pPr>
      <w:r w:rsidRPr="00050A56">
        <w:rPr>
          <w:sz w:val="24"/>
          <w:szCs w:val="24"/>
        </w:rPr>
        <w:lastRenderedPageBreak/>
        <w:t xml:space="preserve">- «Увеличение числа посещений культурно-массовыми мероприятиями» – </w:t>
      </w:r>
      <w:r w:rsidR="00050A56" w:rsidRPr="00050A56">
        <w:rPr>
          <w:sz w:val="24"/>
          <w:szCs w:val="24"/>
        </w:rPr>
        <w:t>103,9</w:t>
      </w:r>
      <w:r w:rsidRPr="00050A56">
        <w:rPr>
          <w:sz w:val="24"/>
          <w:szCs w:val="24"/>
        </w:rPr>
        <w:t>%;</w:t>
      </w:r>
    </w:p>
    <w:p w:rsidR="003A7DFB" w:rsidRPr="00050A56" w:rsidRDefault="003A7DFB" w:rsidP="000871C8">
      <w:pPr>
        <w:pStyle w:val="3"/>
        <w:shd w:val="clear" w:color="auto" w:fill="auto"/>
        <w:spacing w:before="0" w:line="240" w:lineRule="auto"/>
        <w:ind w:left="20" w:firstLine="0"/>
        <w:jc w:val="both"/>
        <w:rPr>
          <w:sz w:val="24"/>
          <w:szCs w:val="24"/>
        </w:rPr>
      </w:pPr>
      <w:r w:rsidRPr="00050A56">
        <w:rPr>
          <w:sz w:val="24"/>
          <w:szCs w:val="24"/>
        </w:rPr>
        <w:t xml:space="preserve">- «Доля педагогов дополнительного образования детей, повысивших профессиональный уровень, в общей численности педагогов» – </w:t>
      </w:r>
      <w:r w:rsidR="00050A56" w:rsidRPr="00050A56">
        <w:rPr>
          <w:sz w:val="24"/>
          <w:szCs w:val="24"/>
        </w:rPr>
        <w:t>106,7</w:t>
      </w:r>
      <w:r w:rsidRPr="00050A56">
        <w:rPr>
          <w:sz w:val="24"/>
          <w:szCs w:val="24"/>
        </w:rPr>
        <w:t>%;</w:t>
      </w:r>
    </w:p>
    <w:p w:rsidR="003A7DFB" w:rsidRPr="00050A56" w:rsidRDefault="003A7DFB" w:rsidP="000871C8">
      <w:pPr>
        <w:pStyle w:val="3"/>
        <w:shd w:val="clear" w:color="auto" w:fill="auto"/>
        <w:spacing w:before="0" w:line="240" w:lineRule="auto"/>
        <w:ind w:left="20" w:firstLine="0"/>
        <w:jc w:val="both"/>
        <w:rPr>
          <w:sz w:val="24"/>
          <w:szCs w:val="24"/>
        </w:rPr>
      </w:pPr>
      <w:r w:rsidRPr="00050A56">
        <w:rPr>
          <w:sz w:val="24"/>
          <w:szCs w:val="24"/>
        </w:rPr>
        <w:t xml:space="preserve">- «Доля учащихся, участвующих в Международных, Российских, Региональных и Республиканских конкурсах, фестивалях, в общей численности учащихся учреждений дополнительного образования детей» – </w:t>
      </w:r>
      <w:r w:rsidR="00050A56">
        <w:rPr>
          <w:sz w:val="24"/>
          <w:szCs w:val="24"/>
        </w:rPr>
        <w:t>97,2</w:t>
      </w:r>
      <w:r w:rsidRPr="00050A56">
        <w:rPr>
          <w:sz w:val="24"/>
          <w:szCs w:val="24"/>
        </w:rPr>
        <w:t>%;</w:t>
      </w:r>
    </w:p>
    <w:p w:rsidR="003A7DFB" w:rsidRPr="00050A56" w:rsidRDefault="003A7DFB" w:rsidP="000871C8">
      <w:pPr>
        <w:pStyle w:val="3"/>
        <w:shd w:val="clear" w:color="auto" w:fill="auto"/>
        <w:spacing w:before="0" w:line="240" w:lineRule="auto"/>
        <w:ind w:firstLine="0"/>
        <w:jc w:val="both"/>
        <w:rPr>
          <w:sz w:val="24"/>
          <w:szCs w:val="24"/>
        </w:rPr>
      </w:pPr>
      <w:r w:rsidRPr="00050A56">
        <w:rPr>
          <w:sz w:val="24"/>
          <w:szCs w:val="24"/>
        </w:rPr>
        <w:t xml:space="preserve">- «Доля обновлений материально-технической базы» – </w:t>
      </w:r>
      <w:r w:rsidR="00050A56" w:rsidRPr="00050A56">
        <w:rPr>
          <w:sz w:val="24"/>
          <w:szCs w:val="24"/>
        </w:rPr>
        <w:t>10</w:t>
      </w:r>
      <w:r w:rsidRPr="00050A56">
        <w:rPr>
          <w:sz w:val="24"/>
          <w:szCs w:val="24"/>
        </w:rPr>
        <w:t>0%;</w:t>
      </w:r>
    </w:p>
    <w:p w:rsidR="00050A56" w:rsidRPr="006B0DB0" w:rsidRDefault="003A7DFB" w:rsidP="00050A56">
      <w:pPr>
        <w:pStyle w:val="3"/>
        <w:shd w:val="clear" w:color="auto" w:fill="auto"/>
        <w:spacing w:before="0" w:line="240" w:lineRule="auto"/>
        <w:ind w:left="20" w:right="20" w:firstLine="700"/>
        <w:jc w:val="both"/>
        <w:rPr>
          <w:sz w:val="24"/>
          <w:szCs w:val="24"/>
        </w:rPr>
      </w:pPr>
      <w:r w:rsidRPr="00C94D4E">
        <w:rPr>
          <w:sz w:val="24"/>
          <w:szCs w:val="24"/>
        </w:rPr>
        <w:t>Основные показатели программы выполнены. Изменения в программу в 201</w:t>
      </w:r>
      <w:r w:rsidR="00050A56" w:rsidRPr="00C94D4E">
        <w:rPr>
          <w:sz w:val="24"/>
          <w:szCs w:val="24"/>
        </w:rPr>
        <w:t>4</w:t>
      </w:r>
      <w:r w:rsidRPr="00C94D4E">
        <w:rPr>
          <w:sz w:val="24"/>
          <w:szCs w:val="24"/>
        </w:rPr>
        <w:t xml:space="preserve"> году </w:t>
      </w:r>
      <w:r w:rsidR="00050A56" w:rsidRPr="00C94D4E">
        <w:rPr>
          <w:sz w:val="24"/>
          <w:szCs w:val="24"/>
        </w:rPr>
        <w:t xml:space="preserve"> вносились три раза, в том числе: Постановление</w:t>
      </w:r>
      <w:r w:rsidR="00050A56" w:rsidRPr="006B0DB0">
        <w:rPr>
          <w:sz w:val="24"/>
          <w:szCs w:val="24"/>
        </w:rPr>
        <w:t xml:space="preserve"> Нерюнгринской районной администрацией № </w:t>
      </w:r>
      <w:r w:rsidR="00050A56">
        <w:rPr>
          <w:sz w:val="24"/>
          <w:szCs w:val="24"/>
        </w:rPr>
        <w:t>1</w:t>
      </w:r>
      <w:r w:rsidR="00050A56" w:rsidRPr="006B0DB0">
        <w:rPr>
          <w:sz w:val="24"/>
          <w:szCs w:val="24"/>
        </w:rPr>
        <w:t xml:space="preserve"> от </w:t>
      </w:r>
      <w:r w:rsidR="00050A56">
        <w:rPr>
          <w:sz w:val="24"/>
          <w:szCs w:val="24"/>
        </w:rPr>
        <w:t>09</w:t>
      </w:r>
      <w:r w:rsidR="00050A56" w:rsidRPr="006B0DB0">
        <w:rPr>
          <w:sz w:val="24"/>
          <w:szCs w:val="24"/>
        </w:rPr>
        <w:t>.0</w:t>
      </w:r>
      <w:r w:rsidR="00050A56">
        <w:rPr>
          <w:sz w:val="24"/>
          <w:szCs w:val="24"/>
        </w:rPr>
        <w:t>1</w:t>
      </w:r>
      <w:r w:rsidR="00050A56" w:rsidRPr="006B0DB0">
        <w:rPr>
          <w:sz w:val="24"/>
          <w:szCs w:val="24"/>
        </w:rPr>
        <w:t>.2014 года</w:t>
      </w:r>
      <w:r w:rsidR="00050A56">
        <w:rPr>
          <w:sz w:val="24"/>
          <w:szCs w:val="24"/>
        </w:rPr>
        <w:t xml:space="preserve">, </w:t>
      </w:r>
      <w:r w:rsidR="00050A56" w:rsidRPr="006B0DB0">
        <w:rPr>
          <w:sz w:val="24"/>
          <w:szCs w:val="24"/>
        </w:rPr>
        <w:t xml:space="preserve">Постановление Нерюнгринской районной администрацией № </w:t>
      </w:r>
      <w:r w:rsidR="00050A56">
        <w:rPr>
          <w:sz w:val="24"/>
          <w:szCs w:val="24"/>
        </w:rPr>
        <w:t>420</w:t>
      </w:r>
      <w:r w:rsidR="00050A56" w:rsidRPr="006B0DB0">
        <w:rPr>
          <w:sz w:val="24"/>
          <w:szCs w:val="24"/>
        </w:rPr>
        <w:t xml:space="preserve"> от </w:t>
      </w:r>
      <w:r w:rsidR="00050A56">
        <w:rPr>
          <w:sz w:val="24"/>
          <w:szCs w:val="24"/>
        </w:rPr>
        <w:t>04.03</w:t>
      </w:r>
      <w:r w:rsidR="00050A56" w:rsidRPr="006B0DB0">
        <w:rPr>
          <w:sz w:val="24"/>
          <w:szCs w:val="24"/>
        </w:rPr>
        <w:t>.2014 года</w:t>
      </w:r>
      <w:r w:rsidR="00050A56">
        <w:rPr>
          <w:sz w:val="24"/>
          <w:szCs w:val="24"/>
        </w:rPr>
        <w:t xml:space="preserve">, </w:t>
      </w:r>
      <w:r w:rsidR="00050A56" w:rsidRPr="006B0DB0">
        <w:rPr>
          <w:sz w:val="24"/>
          <w:szCs w:val="24"/>
        </w:rPr>
        <w:t xml:space="preserve">Постановление Нерюнгринской районной администрацией № </w:t>
      </w:r>
      <w:r w:rsidR="00050A56">
        <w:rPr>
          <w:sz w:val="24"/>
          <w:szCs w:val="24"/>
        </w:rPr>
        <w:t>1995</w:t>
      </w:r>
      <w:r w:rsidR="00050A56" w:rsidRPr="006B0DB0">
        <w:rPr>
          <w:sz w:val="24"/>
          <w:szCs w:val="24"/>
        </w:rPr>
        <w:t xml:space="preserve"> от </w:t>
      </w:r>
      <w:r w:rsidR="00050A56">
        <w:rPr>
          <w:sz w:val="24"/>
          <w:szCs w:val="24"/>
        </w:rPr>
        <w:t>19</w:t>
      </w:r>
      <w:r w:rsidR="00050A56" w:rsidRPr="006B0DB0">
        <w:rPr>
          <w:sz w:val="24"/>
          <w:szCs w:val="24"/>
        </w:rPr>
        <w:t>.0</w:t>
      </w:r>
      <w:r w:rsidR="00050A56">
        <w:rPr>
          <w:sz w:val="24"/>
          <w:szCs w:val="24"/>
        </w:rPr>
        <w:t>8</w:t>
      </w:r>
      <w:r w:rsidR="00050A56" w:rsidRPr="006B0DB0">
        <w:rPr>
          <w:sz w:val="24"/>
          <w:szCs w:val="24"/>
        </w:rPr>
        <w:t>.2014 года.</w:t>
      </w:r>
    </w:p>
    <w:p w:rsidR="00050A56" w:rsidRPr="006B0DB0" w:rsidRDefault="00050A56" w:rsidP="00050A56">
      <w:pPr>
        <w:pStyle w:val="3"/>
        <w:shd w:val="clear" w:color="auto" w:fill="auto"/>
        <w:spacing w:before="0" w:line="240" w:lineRule="auto"/>
        <w:ind w:left="20" w:right="20" w:firstLine="700"/>
        <w:jc w:val="both"/>
        <w:rPr>
          <w:sz w:val="24"/>
          <w:szCs w:val="24"/>
        </w:rPr>
      </w:pPr>
    </w:p>
    <w:p w:rsidR="003A7DFB" w:rsidRPr="00451600" w:rsidRDefault="008D10D1" w:rsidP="003A7DFB">
      <w:pPr>
        <w:tabs>
          <w:tab w:val="left" w:pos="1086"/>
        </w:tabs>
        <w:spacing w:after="0" w:line="240" w:lineRule="auto"/>
        <w:ind w:left="720" w:right="80"/>
        <w:jc w:val="center"/>
        <w:rPr>
          <w:rStyle w:val="24"/>
          <w:rFonts w:eastAsiaTheme="minorHAnsi"/>
          <w:bCs w:val="0"/>
          <w:sz w:val="28"/>
          <w:szCs w:val="28"/>
        </w:rPr>
      </w:pPr>
      <w:r w:rsidRPr="00451600">
        <w:rPr>
          <w:rStyle w:val="24"/>
          <w:rFonts w:eastAsiaTheme="minorHAnsi"/>
          <w:sz w:val="28"/>
          <w:szCs w:val="28"/>
        </w:rPr>
        <w:t xml:space="preserve">5. </w:t>
      </w:r>
      <w:r w:rsidR="003A7DFB" w:rsidRPr="00451600">
        <w:rPr>
          <w:rStyle w:val="24"/>
          <w:rFonts w:eastAsiaTheme="minorHAnsi"/>
          <w:sz w:val="28"/>
          <w:szCs w:val="28"/>
        </w:rPr>
        <w:t xml:space="preserve">Развитие архивного дела в муниципальном образовании </w:t>
      </w:r>
    </w:p>
    <w:p w:rsidR="003A7DFB" w:rsidRPr="00451600" w:rsidRDefault="003A7DFB" w:rsidP="003A7DFB">
      <w:pPr>
        <w:tabs>
          <w:tab w:val="left" w:pos="1086"/>
        </w:tabs>
        <w:spacing w:after="0" w:line="240" w:lineRule="auto"/>
        <w:ind w:left="720" w:right="80"/>
        <w:jc w:val="center"/>
        <w:rPr>
          <w:sz w:val="28"/>
          <w:szCs w:val="28"/>
        </w:rPr>
      </w:pPr>
      <w:r w:rsidRPr="00451600">
        <w:rPr>
          <w:rStyle w:val="24"/>
          <w:rFonts w:eastAsiaTheme="minorHAnsi"/>
          <w:sz w:val="28"/>
          <w:szCs w:val="28"/>
        </w:rPr>
        <w:t>"Нерюнгринский район”на 2012-2016 годы</w:t>
      </w:r>
    </w:p>
    <w:p w:rsidR="003A7DFB" w:rsidRPr="004F3FF2" w:rsidRDefault="003A7DFB" w:rsidP="003A7DFB">
      <w:pPr>
        <w:pStyle w:val="3"/>
        <w:shd w:val="clear" w:color="auto" w:fill="auto"/>
        <w:spacing w:before="0" w:line="240" w:lineRule="auto"/>
        <w:ind w:left="40" w:firstLine="680"/>
        <w:jc w:val="both"/>
        <w:rPr>
          <w:sz w:val="24"/>
          <w:szCs w:val="24"/>
        </w:rPr>
      </w:pPr>
      <w:r w:rsidRPr="004F3FF2">
        <w:rPr>
          <w:sz w:val="24"/>
          <w:szCs w:val="24"/>
        </w:rPr>
        <w:t xml:space="preserve">Программа утверждена постановлением Нерюнгринской районной администрации от 09.10.2012 года № 2009. </w:t>
      </w:r>
    </w:p>
    <w:p w:rsidR="003A7DFB" w:rsidRPr="00B342BE" w:rsidRDefault="003A7DFB" w:rsidP="003A7DFB">
      <w:pPr>
        <w:pStyle w:val="3"/>
        <w:shd w:val="clear" w:color="auto" w:fill="auto"/>
        <w:spacing w:before="0" w:line="240" w:lineRule="auto"/>
        <w:ind w:left="40" w:firstLine="680"/>
        <w:jc w:val="both"/>
        <w:rPr>
          <w:sz w:val="24"/>
          <w:szCs w:val="24"/>
        </w:rPr>
      </w:pPr>
      <w:r w:rsidRPr="00B342BE">
        <w:rPr>
          <w:sz w:val="24"/>
          <w:szCs w:val="24"/>
        </w:rPr>
        <w:t>В 201</w:t>
      </w:r>
      <w:r w:rsidR="00881F38" w:rsidRPr="00B342BE">
        <w:rPr>
          <w:sz w:val="24"/>
          <w:szCs w:val="24"/>
        </w:rPr>
        <w:t>4</w:t>
      </w:r>
      <w:r w:rsidRPr="00B342BE">
        <w:rPr>
          <w:sz w:val="24"/>
          <w:szCs w:val="24"/>
        </w:rPr>
        <w:t xml:space="preserve"> году запланировано освоение денежных средств, в сумме </w:t>
      </w:r>
      <w:r w:rsidR="00257F10" w:rsidRPr="00B342BE">
        <w:rPr>
          <w:sz w:val="24"/>
          <w:szCs w:val="24"/>
        </w:rPr>
        <w:t>9 105,0</w:t>
      </w:r>
      <w:r w:rsidRPr="00B342BE">
        <w:rPr>
          <w:sz w:val="24"/>
          <w:szCs w:val="24"/>
        </w:rPr>
        <w:t xml:space="preserve"> тыс. руб., в том числе за счет: республиканского бюджета </w:t>
      </w:r>
      <w:r w:rsidR="00257F10" w:rsidRPr="00B342BE">
        <w:rPr>
          <w:sz w:val="24"/>
          <w:szCs w:val="24"/>
        </w:rPr>
        <w:t>2 258,1</w:t>
      </w:r>
      <w:r w:rsidRPr="00B342BE">
        <w:rPr>
          <w:sz w:val="24"/>
          <w:szCs w:val="24"/>
        </w:rPr>
        <w:t xml:space="preserve"> тыс. руб.; местного бюджета – </w:t>
      </w:r>
      <w:r w:rsidR="00257F10" w:rsidRPr="00B342BE">
        <w:rPr>
          <w:sz w:val="24"/>
          <w:szCs w:val="24"/>
        </w:rPr>
        <w:t>5 049,9</w:t>
      </w:r>
      <w:r w:rsidRPr="00B342BE">
        <w:rPr>
          <w:sz w:val="24"/>
          <w:szCs w:val="24"/>
        </w:rPr>
        <w:t xml:space="preserve"> тыс. руб., за счет внебюджетных источников – </w:t>
      </w:r>
      <w:r w:rsidR="00257F10" w:rsidRPr="00B342BE">
        <w:rPr>
          <w:sz w:val="24"/>
          <w:szCs w:val="24"/>
        </w:rPr>
        <w:t>1 797,0</w:t>
      </w:r>
      <w:r w:rsidRPr="00B342BE">
        <w:rPr>
          <w:sz w:val="24"/>
          <w:szCs w:val="24"/>
        </w:rPr>
        <w:t xml:space="preserve"> тыс. руб. </w:t>
      </w:r>
    </w:p>
    <w:p w:rsidR="007F1A04" w:rsidRDefault="007F1A04" w:rsidP="003A7DFB">
      <w:pPr>
        <w:pStyle w:val="3"/>
        <w:shd w:val="clear" w:color="auto" w:fill="auto"/>
        <w:spacing w:before="0" w:line="240" w:lineRule="auto"/>
        <w:ind w:left="40" w:firstLine="680"/>
        <w:jc w:val="both"/>
        <w:rPr>
          <w:sz w:val="24"/>
          <w:szCs w:val="24"/>
        </w:rPr>
      </w:pPr>
      <w:r w:rsidRPr="00B342BE">
        <w:rPr>
          <w:sz w:val="24"/>
          <w:szCs w:val="24"/>
        </w:rPr>
        <w:t xml:space="preserve">Фактически поступило средств, </w:t>
      </w:r>
      <w:r w:rsidR="009D43BD" w:rsidRPr="00B342BE">
        <w:rPr>
          <w:sz w:val="24"/>
          <w:szCs w:val="24"/>
        </w:rPr>
        <w:t>на</w:t>
      </w:r>
      <w:r w:rsidRPr="00B342BE">
        <w:rPr>
          <w:sz w:val="24"/>
          <w:szCs w:val="24"/>
        </w:rPr>
        <w:t xml:space="preserve"> реализаци</w:t>
      </w:r>
      <w:r w:rsidR="009D43BD" w:rsidRPr="00B342BE">
        <w:rPr>
          <w:sz w:val="24"/>
          <w:szCs w:val="24"/>
        </w:rPr>
        <w:t>ю</w:t>
      </w:r>
      <w:r w:rsidRPr="00B342BE">
        <w:rPr>
          <w:sz w:val="24"/>
          <w:szCs w:val="24"/>
        </w:rPr>
        <w:t xml:space="preserve"> программных мероприятий в сумме </w:t>
      </w:r>
      <w:r w:rsidR="009D43BD" w:rsidRPr="00B342BE">
        <w:rPr>
          <w:sz w:val="24"/>
          <w:szCs w:val="24"/>
        </w:rPr>
        <w:t>9 060,5</w:t>
      </w:r>
      <w:r w:rsidRPr="00B342BE">
        <w:rPr>
          <w:sz w:val="24"/>
          <w:szCs w:val="24"/>
        </w:rPr>
        <w:t xml:space="preserve"> тыс. руб., в том числе: за счет средств республиканского бюджета </w:t>
      </w:r>
      <w:r w:rsidR="009D43BD" w:rsidRPr="00B342BE">
        <w:rPr>
          <w:sz w:val="24"/>
          <w:szCs w:val="24"/>
        </w:rPr>
        <w:t xml:space="preserve">2 258,1 </w:t>
      </w:r>
      <w:r w:rsidRPr="00B342BE">
        <w:rPr>
          <w:sz w:val="24"/>
          <w:szCs w:val="24"/>
        </w:rPr>
        <w:t xml:space="preserve">тыс. руб.; за счет средств местного бюджета </w:t>
      </w:r>
      <w:r w:rsidR="009D43BD" w:rsidRPr="00B342BE">
        <w:rPr>
          <w:sz w:val="24"/>
          <w:szCs w:val="24"/>
        </w:rPr>
        <w:t>5 049,9</w:t>
      </w:r>
      <w:r w:rsidRPr="00B342BE">
        <w:rPr>
          <w:sz w:val="24"/>
          <w:szCs w:val="24"/>
        </w:rPr>
        <w:t xml:space="preserve"> тыс. руб.; за счет внебюджетных источников 1</w:t>
      </w:r>
      <w:r w:rsidR="009D43BD" w:rsidRPr="00B342BE">
        <w:rPr>
          <w:sz w:val="24"/>
          <w:szCs w:val="24"/>
        </w:rPr>
        <w:t> 752,5</w:t>
      </w:r>
      <w:r w:rsidRPr="00B342BE">
        <w:rPr>
          <w:sz w:val="24"/>
          <w:szCs w:val="24"/>
        </w:rPr>
        <w:t xml:space="preserve"> тыс. руб. Общий процент исполнения программных мероприятий составил 100%.</w:t>
      </w:r>
    </w:p>
    <w:p w:rsidR="003A7DFB" w:rsidRDefault="002A1EC0" w:rsidP="003A7DFB">
      <w:pPr>
        <w:pStyle w:val="3"/>
        <w:shd w:val="clear" w:color="auto" w:fill="auto"/>
        <w:spacing w:before="0" w:line="240" w:lineRule="auto"/>
        <w:ind w:left="40" w:firstLine="680"/>
        <w:jc w:val="both"/>
        <w:rPr>
          <w:sz w:val="24"/>
          <w:szCs w:val="24"/>
        </w:rPr>
      </w:pPr>
      <w:r w:rsidRPr="00B342BE">
        <w:rPr>
          <w:sz w:val="24"/>
          <w:szCs w:val="24"/>
        </w:rPr>
        <w:t>И</w:t>
      </w:r>
      <w:r w:rsidR="003A7DFB" w:rsidRPr="00B342BE">
        <w:rPr>
          <w:sz w:val="24"/>
          <w:szCs w:val="24"/>
        </w:rPr>
        <w:t xml:space="preserve">сполнено средств, при реализации программных мероприятий в сумме </w:t>
      </w:r>
      <w:r w:rsidRPr="00B342BE">
        <w:rPr>
          <w:sz w:val="24"/>
          <w:szCs w:val="24"/>
        </w:rPr>
        <w:t>9 060,5</w:t>
      </w:r>
      <w:r w:rsidR="003A7DFB" w:rsidRPr="00B342BE">
        <w:rPr>
          <w:sz w:val="24"/>
          <w:szCs w:val="24"/>
        </w:rPr>
        <w:t xml:space="preserve"> тыс. руб., в том числе: за счет средств республиканского бюджета </w:t>
      </w:r>
      <w:r w:rsidRPr="00B342BE">
        <w:rPr>
          <w:sz w:val="24"/>
          <w:szCs w:val="24"/>
        </w:rPr>
        <w:t>2 258,1</w:t>
      </w:r>
      <w:r w:rsidR="003A7DFB" w:rsidRPr="00B342BE">
        <w:rPr>
          <w:sz w:val="24"/>
          <w:szCs w:val="24"/>
        </w:rPr>
        <w:t xml:space="preserve"> тыс. руб.; за счет средств местного бюджета </w:t>
      </w:r>
      <w:r w:rsidRPr="00B342BE">
        <w:rPr>
          <w:sz w:val="24"/>
          <w:szCs w:val="24"/>
        </w:rPr>
        <w:t>5 049,9</w:t>
      </w:r>
      <w:r w:rsidR="003A7DFB" w:rsidRPr="00B342BE">
        <w:rPr>
          <w:sz w:val="24"/>
          <w:szCs w:val="24"/>
        </w:rPr>
        <w:t xml:space="preserve"> тыс. руб.; за счет внебюджетных источников </w:t>
      </w:r>
      <w:r w:rsidRPr="00B342BE">
        <w:rPr>
          <w:sz w:val="24"/>
          <w:szCs w:val="24"/>
        </w:rPr>
        <w:t>1 752,5</w:t>
      </w:r>
      <w:r w:rsidR="003A7DFB" w:rsidRPr="00B342BE">
        <w:rPr>
          <w:sz w:val="24"/>
          <w:szCs w:val="24"/>
        </w:rPr>
        <w:t xml:space="preserve"> тыс. руб. Общий процент исполнения программных мероприятий составил 100%. Основные показатели программы выполнены полностью.</w:t>
      </w:r>
    </w:p>
    <w:p w:rsidR="00604A83" w:rsidRPr="00604A83" w:rsidRDefault="00604A83" w:rsidP="00604A83">
      <w:pPr>
        <w:tabs>
          <w:tab w:val="left" w:pos="567"/>
          <w:tab w:val="center" w:pos="4950"/>
        </w:tabs>
        <w:spacing w:after="0" w:line="240" w:lineRule="auto"/>
        <w:jc w:val="both"/>
        <w:rPr>
          <w:rFonts w:ascii="Times New Roman" w:hAnsi="Times New Roman" w:cs="Times New Roman"/>
          <w:sz w:val="24"/>
          <w:szCs w:val="24"/>
        </w:rPr>
      </w:pPr>
      <w:r>
        <w:rPr>
          <w:color w:val="000000"/>
          <w:sz w:val="24"/>
          <w:szCs w:val="24"/>
        </w:rPr>
        <w:tab/>
      </w:r>
      <w:r w:rsidRPr="00604A83">
        <w:rPr>
          <w:rFonts w:ascii="Times New Roman" w:hAnsi="Times New Roman" w:cs="Times New Roman"/>
          <w:sz w:val="24"/>
          <w:szCs w:val="24"/>
        </w:rPr>
        <w:t>Архивным учреждением за отчётный период проводился комплекс мероприятий по обеспечению дальнейшего развития архивного дела в Нерюнгринском районе. Решались задачи обеспечения сохранности и о</w:t>
      </w:r>
      <w:r w:rsidRPr="00604A83">
        <w:rPr>
          <w:rFonts w:ascii="Times New Roman" w:hAnsi="Times New Roman" w:cs="Times New Roman"/>
          <w:iCs/>
          <w:sz w:val="24"/>
          <w:szCs w:val="24"/>
        </w:rPr>
        <w:t xml:space="preserve">птимизации условий хранения, учёта архивных </w:t>
      </w:r>
      <w:r w:rsidRPr="00604A83">
        <w:rPr>
          <w:rFonts w:ascii="Times New Roman" w:hAnsi="Times New Roman" w:cs="Times New Roman"/>
          <w:sz w:val="24"/>
          <w:szCs w:val="24"/>
        </w:rPr>
        <w:t>документов, хранящихся в  муниципальном архиве; обеспечения комплектования архива;удовлетворения потребностей всех категорий пользователей в услугах  муниципального архива и реализация прав граждан на получение и использование информации, содержащейся в архивных документах,</w:t>
      </w:r>
      <w:r w:rsidRPr="00604A83">
        <w:rPr>
          <w:rFonts w:ascii="Times New Roman" w:hAnsi="Times New Roman" w:cs="Times New Roman"/>
          <w:color w:val="000000"/>
          <w:sz w:val="24"/>
          <w:szCs w:val="24"/>
        </w:rPr>
        <w:t xml:space="preserve"> с</w:t>
      </w:r>
      <w:r w:rsidRPr="00604A83">
        <w:rPr>
          <w:rFonts w:ascii="Times New Roman" w:hAnsi="Times New Roman" w:cs="Times New Roman"/>
          <w:sz w:val="24"/>
          <w:szCs w:val="24"/>
        </w:rPr>
        <w:t>оздание качественно новой системы информационного обслуживания в архиве, способной обеспечить гражданам быстрый, полный и свободный доступ к информации.</w:t>
      </w:r>
    </w:p>
    <w:p w:rsidR="00604A83" w:rsidRPr="00604A83" w:rsidRDefault="00604A83" w:rsidP="00451600">
      <w:pPr>
        <w:spacing w:after="0" w:line="240" w:lineRule="auto"/>
        <w:ind w:firstLine="708"/>
        <w:jc w:val="both"/>
        <w:rPr>
          <w:rFonts w:ascii="Times New Roman" w:hAnsi="Times New Roman" w:cs="Times New Roman"/>
          <w:sz w:val="24"/>
          <w:szCs w:val="24"/>
        </w:rPr>
      </w:pPr>
      <w:r w:rsidRPr="00451600">
        <w:rPr>
          <w:rFonts w:ascii="Times New Roman" w:hAnsi="Times New Roman" w:cs="Times New Roman"/>
          <w:b/>
          <w:sz w:val="24"/>
          <w:szCs w:val="24"/>
        </w:rPr>
        <w:t>В сфере обеспечения сохранности и государственного учета:</w:t>
      </w:r>
      <w:r w:rsidRPr="00451600">
        <w:rPr>
          <w:rFonts w:ascii="Times New Roman" w:hAnsi="Times New Roman" w:cs="Times New Roman"/>
          <w:sz w:val="24"/>
          <w:szCs w:val="24"/>
        </w:rPr>
        <w:t>В учреждении</w:t>
      </w:r>
      <w:r w:rsidRPr="00604A83">
        <w:rPr>
          <w:rFonts w:ascii="Times New Roman" w:hAnsi="Times New Roman" w:cs="Times New Roman"/>
          <w:sz w:val="24"/>
          <w:szCs w:val="24"/>
        </w:rPr>
        <w:t xml:space="preserve"> по состоянию на 31.12.2014 года условия хранения архивных документов соответствуют нормативным требованиям в полном объеме: учреждение занимает реконструированное в соответствии с проектно-сметной документацией помещение, предназначенное для размещения 100 тысяч ед. хранения архивных документов, полностью оснащенное современной охранно-пожарной системой, системой приточно-вытяжной вентиляции, системой видеонаблюдения. Разработана и введена в действие Инструкция о порядке работы МБУ «Муниципальный архив Нерюнгринского района» при чрезвычайных ситуациях.</w:t>
      </w:r>
    </w:p>
    <w:p w:rsidR="00604A83" w:rsidRPr="00604A83" w:rsidRDefault="00604A83" w:rsidP="00451600">
      <w:pPr>
        <w:spacing w:after="0" w:line="240" w:lineRule="auto"/>
        <w:ind w:firstLine="708"/>
        <w:jc w:val="both"/>
        <w:rPr>
          <w:rFonts w:ascii="Times New Roman" w:hAnsi="Times New Roman" w:cs="Times New Roman"/>
          <w:sz w:val="24"/>
          <w:szCs w:val="24"/>
        </w:rPr>
      </w:pPr>
      <w:r w:rsidRPr="00604A83">
        <w:rPr>
          <w:rFonts w:ascii="Times New Roman" w:hAnsi="Times New Roman" w:cs="Times New Roman"/>
          <w:sz w:val="24"/>
          <w:szCs w:val="24"/>
        </w:rPr>
        <w:t>Находящиеся на государственном хранении документы по личному составу,  описаны в полном объеме. Продолжена работа по уточнению постеллажных и топографических указателей.</w:t>
      </w:r>
    </w:p>
    <w:p w:rsidR="00604A83" w:rsidRPr="00604A83" w:rsidRDefault="00977BE8" w:rsidP="004516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2014 год проведена</w:t>
      </w:r>
      <w:r w:rsidR="00604A83" w:rsidRPr="00604A83">
        <w:rPr>
          <w:rFonts w:ascii="Times New Roman" w:hAnsi="Times New Roman" w:cs="Times New Roman"/>
          <w:sz w:val="24"/>
          <w:szCs w:val="24"/>
        </w:rPr>
        <w:t xml:space="preserve"> большая работа по обеспечению сохранности архивных документов путем их картонирования. Учреждением были затрачены значительные средства на приобретение архивных коробов, что позволило закартанировать 7292 единицы хранения. </w:t>
      </w:r>
      <w:r w:rsidR="00604A83" w:rsidRPr="00604A83">
        <w:rPr>
          <w:rFonts w:ascii="Times New Roman" w:hAnsi="Times New Roman" w:cs="Times New Roman"/>
          <w:sz w:val="24"/>
          <w:szCs w:val="24"/>
        </w:rPr>
        <w:lastRenderedPageBreak/>
        <w:t>Доля закартонированных документов от общего объема хранимых документов составляет 75%.</w:t>
      </w:r>
    </w:p>
    <w:p w:rsidR="00604A83" w:rsidRPr="00604A83" w:rsidRDefault="00604A83" w:rsidP="00E07CEB">
      <w:pPr>
        <w:spacing w:after="0" w:line="240" w:lineRule="auto"/>
        <w:ind w:firstLine="708"/>
        <w:jc w:val="both"/>
        <w:rPr>
          <w:rFonts w:ascii="Times New Roman" w:hAnsi="Times New Roman" w:cs="Times New Roman"/>
          <w:sz w:val="24"/>
          <w:szCs w:val="24"/>
        </w:rPr>
      </w:pPr>
      <w:r w:rsidRPr="00451600">
        <w:rPr>
          <w:rFonts w:ascii="Times New Roman" w:hAnsi="Times New Roman" w:cs="Times New Roman"/>
          <w:b/>
          <w:sz w:val="24"/>
          <w:szCs w:val="24"/>
        </w:rPr>
        <w:t>В сфере комплектования:</w:t>
      </w:r>
      <w:r w:rsidRPr="00604A83">
        <w:rPr>
          <w:rFonts w:ascii="Times New Roman" w:hAnsi="Times New Roman" w:cs="Times New Roman"/>
          <w:sz w:val="24"/>
          <w:szCs w:val="24"/>
        </w:rPr>
        <w:t xml:space="preserve">Учреждением в 2014 году работа по уточнению списка предприятий -  источников комплектования муниципального архива не проводилась, т.к. список предприятий источников комплектования согласован с Департаментом по архивному дела 13 марта 2013 года. </w:t>
      </w:r>
    </w:p>
    <w:p w:rsidR="00604A83" w:rsidRPr="00604A83" w:rsidRDefault="00604A83" w:rsidP="00451600">
      <w:pPr>
        <w:spacing w:after="0" w:line="240" w:lineRule="auto"/>
        <w:ind w:firstLine="708"/>
        <w:jc w:val="both"/>
        <w:rPr>
          <w:rFonts w:ascii="Times New Roman" w:hAnsi="Times New Roman" w:cs="Times New Roman"/>
          <w:sz w:val="24"/>
          <w:szCs w:val="24"/>
        </w:rPr>
      </w:pPr>
      <w:r w:rsidRPr="00604A83">
        <w:rPr>
          <w:rFonts w:ascii="Times New Roman" w:hAnsi="Times New Roman" w:cs="Times New Roman"/>
          <w:sz w:val="24"/>
          <w:szCs w:val="24"/>
        </w:rPr>
        <w:t xml:space="preserve">В 2014 году  утверждено на ЭПК Департамента по архивному делу РС (Я)  </w:t>
      </w:r>
      <w:r w:rsidRPr="00604A83">
        <w:rPr>
          <w:rFonts w:ascii="Times New Roman" w:hAnsi="Times New Roman" w:cs="Times New Roman"/>
          <w:b/>
          <w:sz w:val="24"/>
          <w:szCs w:val="24"/>
        </w:rPr>
        <w:t>665</w:t>
      </w:r>
      <w:r w:rsidRPr="00604A83">
        <w:rPr>
          <w:rFonts w:ascii="Times New Roman" w:hAnsi="Times New Roman" w:cs="Times New Roman"/>
          <w:sz w:val="24"/>
          <w:szCs w:val="24"/>
        </w:rPr>
        <w:t xml:space="preserve">  единиц постоянного хранениятаких организаций  как:</w:t>
      </w:r>
      <w:r w:rsidRPr="00604A83">
        <w:rPr>
          <w:rFonts w:ascii="Times New Roman" w:hAnsi="Times New Roman" w:cs="Times New Roman"/>
          <w:b/>
          <w:sz w:val="24"/>
          <w:szCs w:val="24"/>
        </w:rPr>
        <w:t>Нерюнгринская районная администрация</w:t>
      </w:r>
      <w:r w:rsidR="00451600">
        <w:rPr>
          <w:rFonts w:ascii="Times New Roman" w:hAnsi="Times New Roman" w:cs="Times New Roman"/>
          <w:b/>
          <w:sz w:val="24"/>
          <w:szCs w:val="24"/>
        </w:rPr>
        <w:t xml:space="preserve">; </w:t>
      </w:r>
      <w:r w:rsidRPr="00604A83">
        <w:rPr>
          <w:rFonts w:ascii="Times New Roman" w:hAnsi="Times New Roman" w:cs="Times New Roman"/>
          <w:b/>
          <w:sz w:val="24"/>
          <w:szCs w:val="24"/>
        </w:rPr>
        <w:t>ГУП «Аэропорт Нерюнгри»</w:t>
      </w:r>
      <w:r w:rsidR="00451600">
        <w:rPr>
          <w:rFonts w:ascii="Times New Roman" w:hAnsi="Times New Roman" w:cs="Times New Roman"/>
          <w:b/>
          <w:sz w:val="24"/>
          <w:szCs w:val="24"/>
        </w:rPr>
        <w:t xml:space="preserve">; </w:t>
      </w:r>
      <w:r w:rsidRPr="00604A83">
        <w:rPr>
          <w:rFonts w:ascii="Times New Roman" w:hAnsi="Times New Roman" w:cs="Times New Roman"/>
          <w:b/>
          <w:sz w:val="24"/>
          <w:szCs w:val="24"/>
        </w:rPr>
        <w:t>Управление министерства финансов</w:t>
      </w:r>
      <w:r w:rsidR="00451600">
        <w:rPr>
          <w:rFonts w:ascii="Times New Roman" w:hAnsi="Times New Roman" w:cs="Times New Roman"/>
          <w:b/>
          <w:sz w:val="24"/>
          <w:szCs w:val="24"/>
        </w:rPr>
        <w:t xml:space="preserve">; </w:t>
      </w:r>
      <w:r w:rsidRPr="00604A83">
        <w:rPr>
          <w:rFonts w:ascii="Times New Roman" w:hAnsi="Times New Roman" w:cs="Times New Roman"/>
          <w:b/>
          <w:sz w:val="24"/>
          <w:szCs w:val="24"/>
        </w:rPr>
        <w:t>АУ «Театр актера и куклы РС (Я) г.Нерюнгри»</w:t>
      </w:r>
      <w:r w:rsidR="00451600">
        <w:rPr>
          <w:rFonts w:ascii="Times New Roman" w:hAnsi="Times New Roman" w:cs="Times New Roman"/>
          <w:b/>
          <w:sz w:val="24"/>
          <w:szCs w:val="24"/>
        </w:rPr>
        <w:t>; А</w:t>
      </w:r>
      <w:r w:rsidRPr="00604A83">
        <w:rPr>
          <w:rFonts w:ascii="Times New Roman" w:hAnsi="Times New Roman" w:cs="Times New Roman"/>
          <w:b/>
          <w:sz w:val="24"/>
          <w:szCs w:val="24"/>
        </w:rPr>
        <w:t>дминистрация городского поселения «Поселок Чульман»</w:t>
      </w:r>
      <w:r w:rsidR="00451600">
        <w:rPr>
          <w:rFonts w:ascii="Times New Roman" w:hAnsi="Times New Roman" w:cs="Times New Roman"/>
          <w:b/>
          <w:sz w:val="24"/>
          <w:szCs w:val="24"/>
        </w:rPr>
        <w:t xml:space="preserve">; </w:t>
      </w:r>
      <w:r w:rsidRPr="00604A83">
        <w:rPr>
          <w:rFonts w:ascii="Times New Roman" w:hAnsi="Times New Roman" w:cs="Times New Roman"/>
          <w:b/>
          <w:sz w:val="24"/>
          <w:szCs w:val="24"/>
        </w:rPr>
        <w:t>Нерюнгринский районный Совет депутатов</w:t>
      </w:r>
      <w:r w:rsidR="00451600">
        <w:rPr>
          <w:rFonts w:ascii="Times New Roman" w:hAnsi="Times New Roman" w:cs="Times New Roman"/>
          <w:b/>
          <w:sz w:val="24"/>
          <w:szCs w:val="24"/>
        </w:rPr>
        <w:t xml:space="preserve">; </w:t>
      </w:r>
      <w:r w:rsidRPr="00604A83">
        <w:rPr>
          <w:rFonts w:ascii="Times New Roman" w:hAnsi="Times New Roman" w:cs="Times New Roman"/>
          <w:b/>
          <w:sz w:val="24"/>
          <w:szCs w:val="24"/>
        </w:rPr>
        <w:t>Комитет земельных и имущественных отношений</w:t>
      </w:r>
      <w:r w:rsidR="00451600">
        <w:rPr>
          <w:rFonts w:ascii="Times New Roman" w:hAnsi="Times New Roman" w:cs="Times New Roman"/>
          <w:b/>
          <w:sz w:val="24"/>
          <w:szCs w:val="24"/>
        </w:rPr>
        <w:t xml:space="preserve">; </w:t>
      </w:r>
      <w:r w:rsidRPr="00604A83">
        <w:rPr>
          <w:rFonts w:ascii="Times New Roman" w:hAnsi="Times New Roman" w:cs="Times New Roman"/>
          <w:b/>
          <w:sz w:val="24"/>
          <w:szCs w:val="24"/>
        </w:rPr>
        <w:t>Нерюнгринскийзавод облицовочных материалов</w:t>
      </w:r>
      <w:r w:rsidR="00451600">
        <w:rPr>
          <w:rFonts w:ascii="Times New Roman" w:hAnsi="Times New Roman" w:cs="Times New Roman"/>
          <w:b/>
          <w:sz w:val="24"/>
          <w:szCs w:val="24"/>
        </w:rPr>
        <w:t xml:space="preserve">; </w:t>
      </w:r>
      <w:r w:rsidRPr="00604A83">
        <w:rPr>
          <w:rFonts w:ascii="Times New Roman" w:hAnsi="Times New Roman" w:cs="Times New Roman"/>
          <w:b/>
          <w:sz w:val="24"/>
          <w:szCs w:val="24"/>
        </w:rPr>
        <w:t>АУ РС (Я) «Редакция городской газеты «Индустрия Севера»</w:t>
      </w:r>
      <w:r w:rsidR="00451600">
        <w:rPr>
          <w:rFonts w:ascii="Times New Roman" w:hAnsi="Times New Roman" w:cs="Times New Roman"/>
          <w:b/>
          <w:sz w:val="24"/>
          <w:szCs w:val="24"/>
        </w:rPr>
        <w:t xml:space="preserve"> и т.д.</w:t>
      </w:r>
      <w:r w:rsidRPr="00604A83">
        <w:rPr>
          <w:rFonts w:ascii="Times New Roman" w:hAnsi="Times New Roman" w:cs="Times New Roman"/>
          <w:sz w:val="24"/>
          <w:szCs w:val="24"/>
        </w:rPr>
        <w:t xml:space="preserve">На государственное хранение поступили документы:постоянного срока хранения –  </w:t>
      </w:r>
      <w:r w:rsidRPr="00604A83">
        <w:rPr>
          <w:rFonts w:ascii="Times New Roman" w:hAnsi="Times New Roman" w:cs="Times New Roman"/>
          <w:b/>
          <w:sz w:val="24"/>
          <w:szCs w:val="24"/>
        </w:rPr>
        <w:t>642 ед.</w:t>
      </w:r>
      <w:r w:rsidR="00451600">
        <w:rPr>
          <w:rFonts w:ascii="Times New Roman" w:hAnsi="Times New Roman" w:cs="Times New Roman"/>
          <w:b/>
          <w:sz w:val="24"/>
          <w:szCs w:val="24"/>
        </w:rPr>
        <w:t xml:space="preserve"> хр.; </w:t>
      </w:r>
      <w:r w:rsidRPr="00604A83">
        <w:rPr>
          <w:rFonts w:ascii="Times New Roman" w:hAnsi="Times New Roman" w:cs="Times New Roman"/>
          <w:sz w:val="24"/>
          <w:szCs w:val="24"/>
        </w:rPr>
        <w:t xml:space="preserve">по личному составу – </w:t>
      </w:r>
      <w:r w:rsidRPr="00604A83">
        <w:rPr>
          <w:rFonts w:ascii="Times New Roman" w:hAnsi="Times New Roman" w:cs="Times New Roman"/>
          <w:b/>
          <w:sz w:val="24"/>
          <w:szCs w:val="24"/>
        </w:rPr>
        <w:t>873</w:t>
      </w:r>
      <w:r w:rsidRPr="00604A83">
        <w:rPr>
          <w:rFonts w:ascii="Times New Roman" w:hAnsi="Times New Roman" w:cs="Times New Roman"/>
          <w:sz w:val="24"/>
          <w:szCs w:val="24"/>
        </w:rPr>
        <w:t>ед.хр.</w:t>
      </w:r>
    </w:p>
    <w:p w:rsidR="00273F42" w:rsidRDefault="00273F42" w:rsidP="008119B5">
      <w:pPr>
        <w:spacing w:after="0" w:line="240" w:lineRule="auto"/>
        <w:ind w:firstLine="708"/>
        <w:jc w:val="both"/>
        <w:rPr>
          <w:rFonts w:ascii="Times New Roman" w:hAnsi="Times New Roman" w:cs="Times New Roman"/>
          <w:b/>
          <w:sz w:val="24"/>
          <w:szCs w:val="24"/>
        </w:rPr>
      </w:pPr>
    </w:p>
    <w:p w:rsidR="00604A83" w:rsidRDefault="00604A83" w:rsidP="008119B5">
      <w:pPr>
        <w:spacing w:after="0" w:line="240" w:lineRule="auto"/>
        <w:ind w:firstLine="708"/>
        <w:jc w:val="both"/>
        <w:rPr>
          <w:rFonts w:ascii="Times New Roman" w:hAnsi="Times New Roman" w:cs="Times New Roman"/>
          <w:sz w:val="24"/>
          <w:szCs w:val="24"/>
        </w:rPr>
      </w:pPr>
      <w:r w:rsidRPr="00451600">
        <w:rPr>
          <w:rFonts w:ascii="Times New Roman" w:hAnsi="Times New Roman" w:cs="Times New Roman"/>
          <w:b/>
          <w:sz w:val="24"/>
          <w:szCs w:val="24"/>
        </w:rPr>
        <w:t>В сфере использования архивных документов:</w:t>
      </w:r>
      <w:r w:rsidRPr="00604A83">
        <w:rPr>
          <w:rFonts w:ascii="Times New Roman" w:hAnsi="Times New Roman" w:cs="Times New Roman"/>
          <w:sz w:val="24"/>
          <w:szCs w:val="24"/>
        </w:rPr>
        <w:t xml:space="preserve">С Государственным учреждением Управление Пенсионного фонда РФ в Нерюнгринском улусе Республики Саха (Якутия) 25 июля 2011 года подписано Соглашение «Об информационном взаимодействии», предметом которого является обмен информацией социально-правового  характера, необходимой для реализации гражданами своих пенсионных прав. Документооборот осуществляется в электронной форме с функциями шифрования и применением ЭЦП.По состоянию на 01 января </w:t>
      </w:r>
      <w:smartTag w:uri="urn:schemas-microsoft-com:office:smarttags" w:element="metricconverter">
        <w:smartTagPr>
          <w:attr w:name="ProductID" w:val="2015 г"/>
        </w:smartTagPr>
        <w:r w:rsidRPr="00604A83">
          <w:rPr>
            <w:rFonts w:ascii="Times New Roman" w:hAnsi="Times New Roman" w:cs="Times New Roman"/>
            <w:sz w:val="24"/>
            <w:szCs w:val="24"/>
          </w:rPr>
          <w:t>2015 г</w:t>
        </w:r>
      </w:smartTag>
      <w:r w:rsidRPr="00604A83">
        <w:rPr>
          <w:rFonts w:ascii="Times New Roman" w:hAnsi="Times New Roman" w:cs="Times New Roman"/>
          <w:sz w:val="24"/>
          <w:szCs w:val="24"/>
        </w:rPr>
        <w:t xml:space="preserve">.  в рамках электронного документооборота с ГУ УПФ в Нерюнгринском районе поступило 729 запросов социально-правового характера.За отчетный период читальный зал Муниципального архива посетило 15 исследователей по различным вопросам наведения архивной информации, фактических посещений составило всего – 39.  </w:t>
      </w:r>
    </w:p>
    <w:p w:rsidR="002C45E1" w:rsidRPr="00604A83" w:rsidRDefault="002C45E1" w:rsidP="008119B5">
      <w:pPr>
        <w:spacing w:after="0" w:line="240" w:lineRule="auto"/>
        <w:ind w:firstLine="708"/>
        <w:jc w:val="both"/>
        <w:rPr>
          <w:rFonts w:ascii="Times New Roman" w:hAnsi="Times New Roman" w:cs="Times New Roman"/>
          <w:b/>
          <w:i/>
          <w:sz w:val="24"/>
          <w:szCs w:val="24"/>
        </w:rPr>
      </w:pPr>
    </w:p>
    <w:p w:rsidR="00604A83" w:rsidRPr="00604A83" w:rsidRDefault="00604A83" w:rsidP="008119B5">
      <w:pPr>
        <w:spacing w:after="0" w:line="240" w:lineRule="auto"/>
        <w:ind w:firstLine="708"/>
        <w:jc w:val="both"/>
        <w:rPr>
          <w:rFonts w:ascii="Times New Roman" w:hAnsi="Times New Roman" w:cs="Times New Roman"/>
          <w:sz w:val="24"/>
          <w:szCs w:val="24"/>
        </w:rPr>
      </w:pPr>
      <w:r w:rsidRPr="00451600">
        <w:rPr>
          <w:rFonts w:ascii="Times New Roman" w:hAnsi="Times New Roman" w:cs="Times New Roman"/>
          <w:b/>
          <w:sz w:val="24"/>
          <w:szCs w:val="24"/>
        </w:rPr>
        <w:t>В сфере правового, организационного, научно-методического и информационного обеспечения:</w:t>
      </w:r>
      <w:r w:rsidRPr="00604A83">
        <w:rPr>
          <w:rFonts w:ascii="Times New Roman" w:hAnsi="Times New Roman" w:cs="Times New Roman"/>
          <w:sz w:val="24"/>
          <w:szCs w:val="24"/>
        </w:rPr>
        <w:t>Для информирования населения и популяризации архивных документов за отчетный период подготовлено и опубликовано в периодической печати  две  статьи, проведено две  выставки  с 17.03. по 28.03.2014 г., с 23.06 п</w:t>
      </w:r>
      <w:r w:rsidR="007C33FA">
        <w:rPr>
          <w:rFonts w:ascii="Times New Roman" w:hAnsi="Times New Roman" w:cs="Times New Roman"/>
          <w:sz w:val="24"/>
          <w:szCs w:val="24"/>
        </w:rPr>
        <w:t>о 18.07.2014 г., одна экскурсия.</w:t>
      </w:r>
    </w:p>
    <w:p w:rsidR="007C33FA" w:rsidRDefault="007C33FA" w:rsidP="008119B5">
      <w:pPr>
        <w:spacing w:after="0" w:line="240" w:lineRule="auto"/>
        <w:ind w:firstLine="284"/>
        <w:jc w:val="both"/>
        <w:rPr>
          <w:rFonts w:ascii="Times New Roman" w:hAnsi="Times New Roman" w:cs="Times New Roman"/>
          <w:b/>
          <w:i/>
          <w:sz w:val="24"/>
          <w:szCs w:val="24"/>
        </w:rPr>
      </w:pPr>
    </w:p>
    <w:p w:rsidR="00604A83" w:rsidRPr="00604A83" w:rsidRDefault="00604A83" w:rsidP="004026A7">
      <w:pPr>
        <w:spacing w:after="0" w:line="240" w:lineRule="auto"/>
        <w:ind w:firstLine="708"/>
        <w:jc w:val="both"/>
        <w:rPr>
          <w:rFonts w:ascii="Times New Roman" w:hAnsi="Times New Roman" w:cs="Times New Roman"/>
          <w:sz w:val="24"/>
          <w:szCs w:val="24"/>
        </w:rPr>
      </w:pPr>
      <w:r w:rsidRPr="007C33FA">
        <w:rPr>
          <w:rFonts w:ascii="Times New Roman" w:hAnsi="Times New Roman" w:cs="Times New Roman"/>
          <w:b/>
          <w:sz w:val="24"/>
          <w:szCs w:val="24"/>
        </w:rPr>
        <w:t>В сфере исполнения запросов социально-правового характера:</w:t>
      </w:r>
      <w:r w:rsidRPr="00604A83">
        <w:rPr>
          <w:rFonts w:ascii="Times New Roman" w:hAnsi="Times New Roman" w:cs="Times New Roman"/>
          <w:sz w:val="24"/>
          <w:szCs w:val="24"/>
        </w:rPr>
        <w:t>За отчетный период в  МБУ «Муниципальный архив Нерюнгринского района» поступило 5406 запросов, исполнено  5079, из них 84 тематических, 411 из-за рубежа.Архивисты муниципального архива ведут прием граждан.</w:t>
      </w:r>
      <w:r w:rsidRPr="00604A83">
        <w:rPr>
          <w:rFonts w:ascii="Times New Roman" w:hAnsi="Times New Roman" w:cs="Times New Roman"/>
          <w:sz w:val="24"/>
          <w:szCs w:val="24"/>
        </w:rPr>
        <w:tab/>
      </w:r>
    </w:p>
    <w:p w:rsidR="00604A83" w:rsidRPr="00604A83" w:rsidRDefault="00604A83" w:rsidP="008119B5">
      <w:pPr>
        <w:tabs>
          <w:tab w:val="left" w:pos="5865"/>
        </w:tabs>
        <w:spacing w:after="0" w:line="240" w:lineRule="auto"/>
        <w:jc w:val="both"/>
        <w:rPr>
          <w:rFonts w:ascii="Times New Roman" w:hAnsi="Times New Roman" w:cs="Times New Roman"/>
          <w:sz w:val="24"/>
          <w:szCs w:val="24"/>
        </w:rPr>
      </w:pPr>
      <w:r w:rsidRPr="00604A83">
        <w:rPr>
          <w:rFonts w:ascii="Times New Roman" w:hAnsi="Times New Roman" w:cs="Times New Roman"/>
          <w:sz w:val="24"/>
          <w:szCs w:val="24"/>
        </w:rPr>
        <w:tab/>
      </w:r>
    </w:p>
    <w:p w:rsidR="00604A83" w:rsidRPr="00604A83" w:rsidRDefault="00604A83" w:rsidP="004026A7">
      <w:pPr>
        <w:spacing w:after="0" w:line="240" w:lineRule="auto"/>
        <w:ind w:firstLine="708"/>
        <w:jc w:val="both"/>
        <w:rPr>
          <w:rFonts w:ascii="Times New Roman" w:hAnsi="Times New Roman" w:cs="Times New Roman"/>
          <w:sz w:val="24"/>
          <w:szCs w:val="24"/>
        </w:rPr>
      </w:pPr>
      <w:r w:rsidRPr="007C33FA">
        <w:rPr>
          <w:rFonts w:ascii="Times New Roman" w:hAnsi="Times New Roman" w:cs="Times New Roman"/>
          <w:b/>
          <w:sz w:val="24"/>
          <w:szCs w:val="24"/>
        </w:rPr>
        <w:t>По вопросу внедрения информационно-коммуникационных технологий:</w:t>
      </w:r>
      <w:r w:rsidRPr="00604A83">
        <w:rPr>
          <w:rFonts w:ascii="Times New Roman" w:hAnsi="Times New Roman" w:cs="Times New Roman"/>
          <w:sz w:val="24"/>
          <w:szCs w:val="24"/>
        </w:rPr>
        <w:t>В учреждении широко применяется ПК «Учет обращений граждан», сетевая версия, которая позволяет всем сотрудникам учреждения своевременно получать сведения о поступивших запросах и, так же,  со своей стороны своевременно вносить сведения об их исполнении. Кроме того, данный программный комплекс позволяет незамедлительно получать информацию и давать консультации обратившимся гражданам за состоянием и исполнением их обращений.</w:t>
      </w:r>
    </w:p>
    <w:p w:rsidR="00604A83" w:rsidRPr="00604A83" w:rsidRDefault="00604A83" w:rsidP="008119B5">
      <w:pPr>
        <w:spacing w:after="0" w:line="240" w:lineRule="auto"/>
        <w:ind w:firstLine="708"/>
        <w:jc w:val="both"/>
        <w:rPr>
          <w:rFonts w:ascii="Times New Roman" w:hAnsi="Times New Roman" w:cs="Times New Roman"/>
          <w:sz w:val="24"/>
          <w:szCs w:val="24"/>
        </w:rPr>
      </w:pPr>
      <w:r w:rsidRPr="00604A83">
        <w:rPr>
          <w:rFonts w:ascii="Times New Roman" w:hAnsi="Times New Roman" w:cs="Times New Roman"/>
          <w:sz w:val="24"/>
          <w:szCs w:val="24"/>
        </w:rPr>
        <w:t xml:space="preserve">В текущем году Муниципальным архивом заполнен Программный комплекс «Учет предприятий – источников комплектования». В едином информационном массиве заведены все необходимые сведения о предприятиях – источниках комплектования архива, о находящихся на ведомственном хранении фондах, их состоянии, а так же состоянии самих ведомственных архивов. </w:t>
      </w:r>
    </w:p>
    <w:p w:rsidR="00604A83" w:rsidRPr="00604A83" w:rsidRDefault="00604A83" w:rsidP="008119B5">
      <w:pPr>
        <w:pStyle w:val="3"/>
        <w:shd w:val="clear" w:color="auto" w:fill="auto"/>
        <w:spacing w:before="0" w:line="240" w:lineRule="auto"/>
        <w:ind w:left="40" w:firstLine="680"/>
        <w:jc w:val="both"/>
        <w:rPr>
          <w:sz w:val="24"/>
          <w:szCs w:val="24"/>
        </w:rPr>
      </w:pPr>
    </w:p>
    <w:p w:rsidR="003A7DFB" w:rsidRPr="00A37EE1" w:rsidRDefault="003A7DFB" w:rsidP="003A7DFB">
      <w:pPr>
        <w:pStyle w:val="3"/>
        <w:shd w:val="clear" w:color="auto" w:fill="auto"/>
        <w:spacing w:before="0" w:line="240" w:lineRule="auto"/>
        <w:ind w:left="20" w:firstLine="700"/>
        <w:jc w:val="both"/>
        <w:rPr>
          <w:sz w:val="24"/>
          <w:szCs w:val="24"/>
        </w:rPr>
      </w:pPr>
      <w:r w:rsidRPr="00A37EE1">
        <w:rPr>
          <w:sz w:val="24"/>
          <w:szCs w:val="24"/>
        </w:rPr>
        <w:t>Исполнение целевых индикаторов поПрограммесоставило:</w:t>
      </w:r>
    </w:p>
    <w:p w:rsidR="003A7DFB" w:rsidRPr="00A37EE1" w:rsidRDefault="003A7DFB" w:rsidP="000871C8">
      <w:pPr>
        <w:pStyle w:val="3"/>
        <w:shd w:val="clear" w:color="auto" w:fill="auto"/>
        <w:spacing w:before="0" w:line="240" w:lineRule="auto"/>
        <w:ind w:firstLine="0"/>
        <w:jc w:val="both"/>
        <w:rPr>
          <w:sz w:val="24"/>
          <w:szCs w:val="24"/>
        </w:rPr>
      </w:pPr>
      <w:r w:rsidRPr="00A37EE1">
        <w:rPr>
          <w:sz w:val="24"/>
          <w:szCs w:val="24"/>
        </w:rPr>
        <w:lastRenderedPageBreak/>
        <w:t>-«Количество принятых на государственное хранение документов» –</w:t>
      </w:r>
      <w:r w:rsidR="00B342BE" w:rsidRPr="00A37EE1">
        <w:rPr>
          <w:sz w:val="24"/>
          <w:szCs w:val="24"/>
        </w:rPr>
        <w:t xml:space="preserve"> 101</w:t>
      </w:r>
      <w:r w:rsidRPr="00A37EE1">
        <w:rPr>
          <w:sz w:val="24"/>
          <w:szCs w:val="24"/>
        </w:rPr>
        <w:t>%;</w:t>
      </w:r>
    </w:p>
    <w:p w:rsidR="003A7DFB" w:rsidRPr="00A37EE1" w:rsidRDefault="003A7DFB" w:rsidP="000871C8">
      <w:pPr>
        <w:pStyle w:val="3"/>
        <w:shd w:val="clear" w:color="auto" w:fill="auto"/>
        <w:spacing w:before="0" w:line="240" w:lineRule="auto"/>
        <w:ind w:left="40" w:firstLine="0"/>
        <w:jc w:val="both"/>
        <w:rPr>
          <w:sz w:val="24"/>
          <w:szCs w:val="24"/>
        </w:rPr>
      </w:pPr>
      <w:r w:rsidRPr="00A37EE1">
        <w:rPr>
          <w:sz w:val="24"/>
          <w:szCs w:val="24"/>
        </w:rPr>
        <w:t xml:space="preserve">-«Количество документов, внесённых в базу данных "Архивный фонд" </w:t>
      </w:r>
      <w:r w:rsidR="00C00D59" w:rsidRPr="00A37EE1">
        <w:rPr>
          <w:sz w:val="24"/>
          <w:szCs w:val="24"/>
        </w:rPr>
        <w:t xml:space="preserve">при плановом показателе 800 единиц хранения составило 25205 единиц, фактическое исполнение за </w:t>
      </w:r>
      <w:r w:rsidR="00C00D59" w:rsidRPr="00891A69">
        <w:rPr>
          <w:sz w:val="24"/>
          <w:szCs w:val="24"/>
        </w:rPr>
        <w:t>отчетный период 3 150,6 %;</w:t>
      </w:r>
    </w:p>
    <w:p w:rsidR="00C00D59" w:rsidRPr="00A37EE1" w:rsidRDefault="00C00D59" w:rsidP="000871C8">
      <w:pPr>
        <w:pStyle w:val="3"/>
        <w:shd w:val="clear" w:color="auto" w:fill="auto"/>
        <w:spacing w:before="0" w:line="240" w:lineRule="auto"/>
        <w:ind w:left="40" w:firstLine="0"/>
        <w:jc w:val="both"/>
        <w:rPr>
          <w:sz w:val="24"/>
          <w:szCs w:val="24"/>
        </w:rPr>
      </w:pPr>
      <w:r w:rsidRPr="00A37EE1">
        <w:rPr>
          <w:sz w:val="24"/>
          <w:szCs w:val="24"/>
        </w:rPr>
        <w:t>-Количество исполненных запросов социально-правового характера- 120,1%;</w:t>
      </w:r>
    </w:p>
    <w:p w:rsidR="00C00D59" w:rsidRPr="00A37EE1" w:rsidRDefault="00C00D59" w:rsidP="000871C8">
      <w:pPr>
        <w:pStyle w:val="3"/>
        <w:shd w:val="clear" w:color="auto" w:fill="auto"/>
        <w:spacing w:before="0" w:line="240" w:lineRule="auto"/>
        <w:ind w:left="40" w:firstLine="0"/>
        <w:jc w:val="both"/>
        <w:rPr>
          <w:sz w:val="24"/>
          <w:szCs w:val="24"/>
        </w:rPr>
      </w:pPr>
      <w:r w:rsidRPr="00A37EE1">
        <w:rPr>
          <w:sz w:val="24"/>
          <w:szCs w:val="24"/>
        </w:rPr>
        <w:t>-Число учреждений-источников комплектования архива, внесенных в базу данных- 100%;</w:t>
      </w:r>
    </w:p>
    <w:p w:rsidR="00C00D59" w:rsidRDefault="00C00D59" w:rsidP="000871C8">
      <w:pPr>
        <w:pStyle w:val="3"/>
        <w:shd w:val="clear" w:color="auto" w:fill="auto"/>
        <w:spacing w:before="0" w:line="240" w:lineRule="auto"/>
        <w:ind w:left="40" w:firstLine="0"/>
        <w:jc w:val="both"/>
        <w:rPr>
          <w:sz w:val="24"/>
          <w:szCs w:val="24"/>
        </w:rPr>
      </w:pPr>
      <w:r w:rsidRPr="00A37EE1">
        <w:rPr>
          <w:sz w:val="24"/>
          <w:szCs w:val="24"/>
        </w:rPr>
        <w:t>-Количество сотрудников, прошедших подготовку, (переподготовку) в области архивного дела – 150 человек.</w:t>
      </w:r>
    </w:p>
    <w:p w:rsidR="006A5AD1" w:rsidRDefault="008119B5" w:rsidP="007C33FA">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ab/>
        <w:t xml:space="preserve">Выполнение индикатора программы на 3 150,6 % свидетельствует о том, </w:t>
      </w:r>
      <w:r w:rsidR="006A5AD1">
        <w:rPr>
          <w:rFonts w:ascii="Times New Roman" w:hAnsi="Times New Roman" w:cs="Times New Roman"/>
          <w:sz w:val="24"/>
          <w:szCs w:val="24"/>
        </w:rPr>
        <w:t xml:space="preserve">данный </w:t>
      </w:r>
      <w:r>
        <w:rPr>
          <w:rFonts w:ascii="Times New Roman" w:hAnsi="Times New Roman" w:cs="Times New Roman"/>
          <w:sz w:val="24"/>
          <w:szCs w:val="24"/>
        </w:rPr>
        <w:t xml:space="preserve"> целев</w:t>
      </w:r>
      <w:r w:rsidR="006A5AD1">
        <w:rPr>
          <w:rFonts w:ascii="Times New Roman" w:hAnsi="Times New Roman" w:cs="Times New Roman"/>
          <w:sz w:val="24"/>
          <w:szCs w:val="24"/>
        </w:rPr>
        <w:t>ой</w:t>
      </w:r>
      <w:r>
        <w:rPr>
          <w:rFonts w:ascii="Times New Roman" w:hAnsi="Times New Roman" w:cs="Times New Roman"/>
          <w:sz w:val="24"/>
          <w:szCs w:val="24"/>
        </w:rPr>
        <w:t>индикатор</w:t>
      </w:r>
      <w:r w:rsidR="00891A69">
        <w:rPr>
          <w:rFonts w:ascii="Times New Roman" w:hAnsi="Times New Roman" w:cs="Times New Roman"/>
          <w:sz w:val="24"/>
          <w:szCs w:val="24"/>
        </w:rPr>
        <w:t>запланирован</w:t>
      </w:r>
      <w:r w:rsidR="006A5AD1">
        <w:rPr>
          <w:rFonts w:ascii="Times New Roman" w:hAnsi="Times New Roman" w:cs="Times New Roman"/>
          <w:sz w:val="24"/>
          <w:szCs w:val="24"/>
        </w:rPr>
        <w:t>некорректн</w:t>
      </w:r>
      <w:r w:rsidR="00891A69">
        <w:rPr>
          <w:rFonts w:ascii="Times New Roman" w:hAnsi="Times New Roman" w:cs="Times New Roman"/>
          <w:sz w:val="24"/>
          <w:szCs w:val="24"/>
        </w:rPr>
        <w:t>о</w:t>
      </w:r>
      <w:r w:rsidR="006A5AD1">
        <w:rPr>
          <w:rFonts w:ascii="Times New Roman" w:hAnsi="Times New Roman" w:cs="Times New Roman"/>
          <w:sz w:val="24"/>
          <w:szCs w:val="24"/>
        </w:rPr>
        <w:t>.</w:t>
      </w:r>
    </w:p>
    <w:p w:rsidR="003A7DFB" w:rsidRPr="006615B9" w:rsidRDefault="006A5AD1" w:rsidP="006615B9">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b/>
          <w:sz w:val="24"/>
          <w:szCs w:val="24"/>
        </w:rPr>
        <w:tab/>
      </w:r>
      <w:r w:rsidR="003A7DFB" w:rsidRPr="006615B9">
        <w:rPr>
          <w:rFonts w:ascii="Times New Roman" w:hAnsi="Times New Roman" w:cs="Times New Roman"/>
          <w:sz w:val="24"/>
          <w:szCs w:val="24"/>
        </w:rPr>
        <w:t>Изменения в программу  в 201</w:t>
      </w:r>
      <w:r w:rsidR="00C00D59" w:rsidRPr="006615B9">
        <w:rPr>
          <w:rFonts w:ascii="Times New Roman" w:hAnsi="Times New Roman" w:cs="Times New Roman"/>
          <w:sz w:val="24"/>
          <w:szCs w:val="24"/>
        </w:rPr>
        <w:t>4</w:t>
      </w:r>
      <w:r w:rsidR="003A7DFB" w:rsidRPr="006615B9">
        <w:rPr>
          <w:rFonts w:ascii="Times New Roman" w:hAnsi="Times New Roman" w:cs="Times New Roman"/>
          <w:sz w:val="24"/>
          <w:szCs w:val="24"/>
        </w:rPr>
        <w:t xml:space="preserve"> году  внесены Постановлением Нерюнгринской районной администрации от </w:t>
      </w:r>
      <w:r w:rsidR="00C00D59" w:rsidRPr="006615B9">
        <w:rPr>
          <w:rFonts w:ascii="Times New Roman" w:hAnsi="Times New Roman" w:cs="Times New Roman"/>
          <w:sz w:val="24"/>
          <w:szCs w:val="24"/>
        </w:rPr>
        <w:t>25</w:t>
      </w:r>
      <w:r w:rsidR="003A7DFB" w:rsidRPr="006615B9">
        <w:rPr>
          <w:rFonts w:ascii="Times New Roman" w:hAnsi="Times New Roman" w:cs="Times New Roman"/>
          <w:sz w:val="24"/>
          <w:szCs w:val="24"/>
        </w:rPr>
        <w:t>.0</w:t>
      </w:r>
      <w:r w:rsidR="00C00D59" w:rsidRPr="006615B9">
        <w:rPr>
          <w:rFonts w:ascii="Times New Roman" w:hAnsi="Times New Roman" w:cs="Times New Roman"/>
          <w:sz w:val="24"/>
          <w:szCs w:val="24"/>
        </w:rPr>
        <w:t>2</w:t>
      </w:r>
      <w:r w:rsidR="003A7DFB" w:rsidRPr="006615B9">
        <w:rPr>
          <w:rFonts w:ascii="Times New Roman" w:hAnsi="Times New Roman" w:cs="Times New Roman"/>
          <w:sz w:val="24"/>
          <w:szCs w:val="24"/>
        </w:rPr>
        <w:t>.201</w:t>
      </w:r>
      <w:r w:rsidR="00C00D59" w:rsidRPr="006615B9">
        <w:rPr>
          <w:rFonts w:ascii="Times New Roman" w:hAnsi="Times New Roman" w:cs="Times New Roman"/>
          <w:sz w:val="24"/>
          <w:szCs w:val="24"/>
        </w:rPr>
        <w:t>4 года №377</w:t>
      </w:r>
      <w:r w:rsidR="003A7DFB" w:rsidRPr="006615B9">
        <w:rPr>
          <w:rFonts w:ascii="Times New Roman" w:hAnsi="Times New Roman" w:cs="Times New Roman"/>
          <w:sz w:val="24"/>
          <w:szCs w:val="24"/>
        </w:rPr>
        <w:t>,   Постановлением Нерюнгринской районной администрации от 2</w:t>
      </w:r>
      <w:r w:rsidR="00C00D59" w:rsidRPr="006615B9">
        <w:rPr>
          <w:rFonts w:ascii="Times New Roman" w:hAnsi="Times New Roman" w:cs="Times New Roman"/>
          <w:sz w:val="24"/>
          <w:szCs w:val="24"/>
        </w:rPr>
        <w:t>3.07</w:t>
      </w:r>
      <w:r w:rsidR="003A7DFB" w:rsidRPr="006615B9">
        <w:rPr>
          <w:rFonts w:ascii="Times New Roman" w:hAnsi="Times New Roman" w:cs="Times New Roman"/>
          <w:sz w:val="24"/>
          <w:szCs w:val="24"/>
        </w:rPr>
        <w:t>.201</w:t>
      </w:r>
      <w:r w:rsidR="00C00D59" w:rsidRPr="006615B9">
        <w:rPr>
          <w:rFonts w:ascii="Times New Roman" w:hAnsi="Times New Roman" w:cs="Times New Roman"/>
          <w:sz w:val="24"/>
          <w:szCs w:val="24"/>
        </w:rPr>
        <w:t>4</w:t>
      </w:r>
      <w:r w:rsidR="003A7DFB" w:rsidRPr="006615B9">
        <w:rPr>
          <w:rFonts w:ascii="Times New Roman" w:hAnsi="Times New Roman" w:cs="Times New Roman"/>
          <w:sz w:val="24"/>
          <w:szCs w:val="24"/>
        </w:rPr>
        <w:t xml:space="preserve"> года № </w:t>
      </w:r>
      <w:r w:rsidR="00C00D59" w:rsidRPr="006615B9">
        <w:rPr>
          <w:rFonts w:ascii="Times New Roman" w:hAnsi="Times New Roman" w:cs="Times New Roman"/>
          <w:sz w:val="24"/>
          <w:szCs w:val="24"/>
        </w:rPr>
        <w:t>1785</w:t>
      </w:r>
      <w:r w:rsidR="003A7DFB" w:rsidRPr="006615B9">
        <w:rPr>
          <w:rFonts w:ascii="Times New Roman" w:hAnsi="Times New Roman" w:cs="Times New Roman"/>
          <w:sz w:val="24"/>
          <w:szCs w:val="24"/>
        </w:rPr>
        <w:t>.</w:t>
      </w:r>
    </w:p>
    <w:p w:rsidR="003A7DFB" w:rsidRPr="0018538B" w:rsidRDefault="003A7DFB" w:rsidP="003A7DFB">
      <w:pPr>
        <w:pStyle w:val="3"/>
        <w:shd w:val="clear" w:color="auto" w:fill="auto"/>
        <w:spacing w:before="0"/>
        <w:ind w:right="20" w:firstLine="540"/>
        <w:jc w:val="both"/>
        <w:rPr>
          <w:rStyle w:val="24"/>
          <w:b w:val="0"/>
          <w:bCs w:val="0"/>
          <w:i w:val="0"/>
          <w:iCs w:val="0"/>
          <w:sz w:val="24"/>
          <w:szCs w:val="24"/>
        </w:rPr>
      </w:pPr>
    </w:p>
    <w:p w:rsidR="003A7DFB" w:rsidRPr="00334499" w:rsidRDefault="008D10D1" w:rsidP="003A7DFB">
      <w:pPr>
        <w:tabs>
          <w:tab w:val="left" w:pos="1226"/>
        </w:tabs>
        <w:spacing w:after="0" w:line="240" w:lineRule="auto"/>
        <w:ind w:left="720" w:right="80"/>
        <w:jc w:val="center"/>
        <w:rPr>
          <w:rFonts w:ascii="Times New Roman" w:hAnsi="Times New Roman" w:cs="Times New Roman"/>
          <w:sz w:val="28"/>
          <w:szCs w:val="28"/>
        </w:rPr>
      </w:pPr>
      <w:r w:rsidRPr="00334499">
        <w:rPr>
          <w:rStyle w:val="24"/>
          <w:rFonts w:eastAsiaTheme="minorHAnsi"/>
          <w:sz w:val="28"/>
          <w:szCs w:val="28"/>
        </w:rPr>
        <w:t xml:space="preserve">6. </w:t>
      </w:r>
      <w:r w:rsidR="003A7DFB" w:rsidRPr="00334499">
        <w:rPr>
          <w:rStyle w:val="24"/>
          <w:rFonts w:eastAsiaTheme="minorHAnsi"/>
          <w:sz w:val="28"/>
          <w:szCs w:val="28"/>
        </w:rPr>
        <w:t>Управление муниципальной собственностью муниципального образования"Нерюнгринский район” на 2012-2016 годы</w:t>
      </w:r>
    </w:p>
    <w:p w:rsidR="003A7DFB" w:rsidRPr="008119B5" w:rsidRDefault="003A7DFB" w:rsidP="008119B5">
      <w:pPr>
        <w:pStyle w:val="3"/>
        <w:shd w:val="clear" w:color="auto" w:fill="auto"/>
        <w:spacing w:before="0" w:line="240" w:lineRule="auto"/>
        <w:ind w:left="40" w:firstLine="680"/>
        <w:jc w:val="both"/>
        <w:rPr>
          <w:sz w:val="24"/>
          <w:szCs w:val="24"/>
        </w:rPr>
      </w:pPr>
      <w:r w:rsidRPr="008119B5">
        <w:rPr>
          <w:sz w:val="24"/>
          <w:szCs w:val="24"/>
        </w:rPr>
        <w:t>Программа утверждена постановлением Нерюнгринской районной администрации от 19.10.2012 года №2120. Основная цель программы - повышение качества управления муниципальной собственностью, обеспечивающее в необходимых размерах реализацию муниципальных полномочий в соответствии с законодательством.</w:t>
      </w:r>
    </w:p>
    <w:p w:rsidR="003A7DFB" w:rsidRPr="008119B5" w:rsidRDefault="003A7DFB" w:rsidP="008119B5">
      <w:pPr>
        <w:pStyle w:val="3"/>
        <w:shd w:val="clear" w:color="auto" w:fill="auto"/>
        <w:spacing w:before="0" w:line="240" w:lineRule="auto"/>
        <w:ind w:left="20" w:right="20" w:firstLine="720"/>
        <w:jc w:val="both"/>
        <w:rPr>
          <w:sz w:val="24"/>
          <w:szCs w:val="24"/>
        </w:rPr>
      </w:pPr>
      <w:r w:rsidRPr="008119B5">
        <w:rPr>
          <w:sz w:val="24"/>
          <w:szCs w:val="24"/>
        </w:rPr>
        <w:t>На 201</w:t>
      </w:r>
      <w:r w:rsidR="00FC2D13" w:rsidRPr="008119B5">
        <w:rPr>
          <w:sz w:val="24"/>
          <w:szCs w:val="24"/>
        </w:rPr>
        <w:t>4</w:t>
      </w:r>
      <w:r w:rsidRPr="008119B5">
        <w:rPr>
          <w:sz w:val="24"/>
          <w:szCs w:val="24"/>
        </w:rPr>
        <w:t xml:space="preserve"> год по программе за счет средств местного бюджета </w:t>
      </w:r>
      <w:r w:rsidR="00FC2D13" w:rsidRPr="008119B5">
        <w:rPr>
          <w:sz w:val="24"/>
          <w:szCs w:val="24"/>
        </w:rPr>
        <w:t xml:space="preserve">запланировано </w:t>
      </w:r>
      <w:r w:rsidRPr="008119B5">
        <w:rPr>
          <w:sz w:val="24"/>
          <w:szCs w:val="24"/>
        </w:rPr>
        <w:t xml:space="preserve">мероприятий на общую сумму </w:t>
      </w:r>
      <w:r w:rsidR="00FC2D13" w:rsidRPr="008119B5">
        <w:rPr>
          <w:sz w:val="24"/>
          <w:szCs w:val="24"/>
        </w:rPr>
        <w:t>59 016,5</w:t>
      </w:r>
      <w:r w:rsidRPr="008119B5">
        <w:rPr>
          <w:sz w:val="24"/>
          <w:szCs w:val="24"/>
        </w:rPr>
        <w:t xml:space="preserve">тыс. руб., за счет других источников финансирования мероприятия не планировались. Фактическое исполнение программы составило </w:t>
      </w:r>
      <w:r w:rsidR="00FC2D13" w:rsidRPr="008119B5">
        <w:rPr>
          <w:sz w:val="24"/>
          <w:szCs w:val="24"/>
        </w:rPr>
        <w:t>54 109,1 тыс. руб., или 92</w:t>
      </w:r>
      <w:r w:rsidRPr="008119B5">
        <w:rPr>
          <w:sz w:val="24"/>
          <w:szCs w:val="24"/>
        </w:rPr>
        <w:t>%.</w:t>
      </w:r>
    </w:p>
    <w:p w:rsidR="008119B5" w:rsidRPr="008119B5" w:rsidRDefault="008119B5" w:rsidP="008119B5">
      <w:pPr>
        <w:spacing w:after="0" w:line="240" w:lineRule="auto"/>
        <w:ind w:firstLine="708"/>
        <w:jc w:val="both"/>
        <w:rPr>
          <w:rFonts w:ascii="Times New Roman" w:hAnsi="Times New Roman" w:cs="Times New Roman"/>
          <w:sz w:val="24"/>
          <w:szCs w:val="24"/>
        </w:rPr>
      </w:pPr>
      <w:r w:rsidRPr="008119B5">
        <w:rPr>
          <w:rFonts w:ascii="Times New Roman" w:hAnsi="Times New Roman" w:cs="Times New Roman"/>
          <w:sz w:val="24"/>
          <w:szCs w:val="24"/>
        </w:rPr>
        <w:t xml:space="preserve">В 2014 году программа реализовывалась </w:t>
      </w:r>
      <w:r w:rsidR="006615B9">
        <w:rPr>
          <w:rFonts w:ascii="Times New Roman" w:hAnsi="Times New Roman" w:cs="Times New Roman"/>
          <w:sz w:val="24"/>
          <w:szCs w:val="24"/>
        </w:rPr>
        <w:t xml:space="preserve">по </w:t>
      </w:r>
      <w:r w:rsidRPr="008119B5">
        <w:rPr>
          <w:rFonts w:ascii="Times New Roman" w:hAnsi="Times New Roman" w:cs="Times New Roman"/>
          <w:sz w:val="24"/>
          <w:szCs w:val="24"/>
        </w:rPr>
        <w:t>интенсивном</w:t>
      </w:r>
      <w:r w:rsidR="006615B9">
        <w:rPr>
          <w:rFonts w:ascii="Times New Roman" w:hAnsi="Times New Roman" w:cs="Times New Roman"/>
          <w:sz w:val="24"/>
          <w:szCs w:val="24"/>
        </w:rPr>
        <w:t>у</w:t>
      </w:r>
      <w:r w:rsidRPr="008119B5">
        <w:rPr>
          <w:rFonts w:ascii="Times New Roman" w:hAnsi="Times New Roman" w:cs="Times New Roman"/>
          <w:sz w:val="24"/>
          <w:szCs w:val="24"/>
        </w:rPr>
        <w:t xml:space="preserve"> вариант</w:t>
      </w:r>
      <w:r w:rsidR="006615B9">
        <w:rPr>
          <w:rFonts w:ascii="Times New Roman" w:hAnsi="Times New Roman" w:cs="Times New Roman"/>
          <w:sz w:val="24"/>
          <w:szCs w:val="24"/>
        </w:rPr>
        <w:t>у</w:t>
      </w:r>
      <w:r w:rsidRPr="008119B5">
        <w:rPr>
          <w:rFonts w:ascii="Times New Roman" w:hAnsi="Times New Roman" w:cs="Times New Roman"/>
          <w:sz w:val="24"/>
          <w:szCs w:val="24"/>
        </w:rPr>
        <w:t>. На реализацию программных мероприятий в 2014 году  с учетом внесенных изменений запланировано всего 59016,5 тыс. руб., из них на управление программой 11586,8 тыс. руб., на реализацию мероприятий по управлению муниципальной собственностью – 47429,7 тыс. руб., в том числе 40 000 тыс. рублей на приобретение пассажирского автотранспорта, на управление земельными ресурсами запланировано 1163,0 тыс. руб. исполнение составило – 54109,1 тыс. руб., то есть 92 %.</w:t>
      </w:r>
    </w:p>
    <w:p w:rsidR="008119B5" w:rsidRPr="008119B5" w:rsidRDefault="008119B5" w:rsidP="008119B5">
      <w:pPr>
        <w:spacing w:after="0" w:line="240" w:lineRule="auto"/>
        <w:ind w:firstLine="708"/>
        <w:jc w:val="both"/>
        <w:rPr>
          <w:rFonts w:ascii="Times New Roman" w:hAnsi="Times New Roman" w:cs="Times New Roman"/>
          <w:sz w:val="24"/>
          <w:szCs w:val="24"/>
        </w:rPr>
      </w:pPr>
      <w:r w:rsidRPr="008119B5">
        <w:rPr>
          <w:rFonts w:ascii="Times New Roman" w:hAnsi="Times New Roman" w:cs="Times New Roman"/>
          <w:sz w:val="24"/>
          <w:szCs w:val="24"/>
        </w:rPr>
        <w:t>Проведен аукцион на закупку пассажирского автотранспорта, заключен муниципальный контракт на сумму – 37,51 млн. руб., поставка автобусов осуществлена в срок, автобусы поставлены на учет, застрахованы, приняты к бухгалтерскому учету. Подготовленные в октябре 2014 гола документы по размещению еще одного муниципального заказа на 2,5 млн. руб. не прошли согласование на начальном этапе в связи со сложной финансовой ситуацией и необходимостью экономии бюджетных средств.</w:t>
      </w:r>
    </w:p>
    <w:p w:rsidR="008119B5" w:rsidRPr="008119B5" w:rsidRDefault="008119B5" w:rsidP="008119B5">
      <w:pPr>
        <w:pStyle w:val="3"/>
        <w:shd w:val="clear" w:color="auto" w:fill="auto"/>
        <w:spacing w:before="0" w:line="240" w:lineRule="auto"/>
        <w:ind w:left="20" w:right="20" w:firstLine="720"/>
        <w:jc w:val="both"/>
        <w:rPr>
          <w:sz w:val="24"/>
          <w:szCs w:val="24"/>
        </w:rPr>
      </w:pPr>
    </w:p>
    <w:p w:rsidR="003A7DFB" w:rsidRPr="008119B5" w:rsidRDefault="003A7DFB" w:rsidP="008119B5">
      <w:pPr>
        <w:pStyle w:val="3"/>
        <w:shd w:val="clear" w:color="auto" w:fill="auto"/>
        <w:spacing w:before="0" w:line="240" w:lineRule="auto"/>
        <w:ind w:left="20" w:firstLine="700"/>
        <w:jc w:val="both"/>
        <w:rPr>
          <w:sz w:val="24"/>
          <w:szCs w:val="24"/>
        </w:rPr>
      </w:pPr>
      <w:r w:rsidRPr="008119B5">
        <w:rPr>
          <w:sz w:val="24"/>
          <w:szCs w:val="24"/>
        </w:rPr>
        <w:t>Исполнение целевых индикаторов по Программе составило:</w:t>
      </w:r>
    </w:p>
    <w:p w:rsidR="003A7DFB" w:rsidRPr="008119B5" w:rsidRDefault="003A7DFB" w:rsidP="008119B5">
      <w:pPr>
        <w:pStyle w:val="3"/>
        <w:shd w:val="clear" w:color="auto" w:fill="auto"/>
        <w:tabs>
          <w:tab w:val="left" w:pos="879"/>
        </w:tabs>
        <w:spacing w:before="0" w:line="240" w:lineRule="auto"/>
        <w:ind w:left="20" w:right="20" w:firstLine="0"/>
        <w:jc w:val="both"/>
        <w:rPr>
          <w:sz w:val="24"/>
          <w:szCs w:val="24"/>
        </w:rPr>
      </w:pPr>
      <w:r w:rsidRPr="008119B5">
        <w:rPr>
          <w:rStyle w:val="2LucidaSansUnicode"/>
          <w:rFonts w:ascii="Times New Roman" w:hAnsi="Times New Roman" w:cs="Times New Roman"/>
          <w:spacing w:val="-1"/>
          <w:sz w:val="24"/>
          <w:szCs w:val="24"/>
        </w:rPr>
        <w:t xml:space="preserve">- «Поступление доходов в местный бюджет от управления муниципальным имуществом» - </w:t>
      </w:r>
      <w:r w:rsidR="00FC2D13" w:rsidRPr="008119B5">
        <w:rPr>
          <w:rStyle w:val="2LucidaSansUnicode"/>
          <w:rFonts w:ascii="Times New Roman" w:hAnsi="Times New Roman" w:cs="Times New Roman"/>
          <w:spacing w:val="-1"/>
          <w:sz w:val="24"/>
          <w:szCs w:val="24"/>
        </w:rPr>
        <w:t>134,2</w:t>
      </w:r>
      <w:r w:rsidRPr="008119B5">
        <w:rPr>
          <w:rStyle w:val="2LucidaSansUnicode"/>
          <w:rFonts w:ascii="Times New Roman" w:hAnsi="Times New Roman" w:cs="Times New Roman"/>
          <w:spacing w:val="-1"/>
          <w:sz w:val="24"/>
          <w:szCs w:val="24"/>
        </w:rPr>
        <w:t xml:space="preserve">%. </w:t>
      </w:r>
    </w:p>
    <w:p w:rsidR="003A7DFB" w:rsidRPr="008119B5" w:rsidRDefault="003A7DFB" w:rsidP="008119B5">
      <w:pPr>
        <w:pStyle w:val="3"/>
        <w:shd w:val="clear" w:color="auto" w:fill="auto"/>
        <w:tabs>
          <w:tab w:val="left" w:pos="879"/>
        </w:tabs>
        <w:spacing w:before="0" w:line="240" w:lineRule="auto"/>
        <w:ind w:left="20" w:right="20" w:firstLine="0"/>
        <w:jc w:val="both"/>
        <w:rPr>
          <w:rStyle w:val="2LucidaSansUnicode"/>
          <w:rFonts w:ascii="Times New Roman" w:hAnsi="Times New Roman" w:cs="Times New Roman"/>
          <w:spacing w:val="-1"/>
          <w:sz w:val="24"/>
          <w:szCs w:val="24"/>
        </w:rPr>
      </w:pPr>
      <w:r w:rsidRPr="008119B5">
        <w:rPr>
          <w:rStyle w:val="2LucidaSansUnicode"/>
          <w:rFonts w:ascii="Times New Roman" w:hAnsi="Times New Roman" w:cs="Times New Roman"/>
          <w:spacing w:val="-1"/>
          <w:sz w:val="24"/>
          <w:szCs w:val="24"/>
        </w:rPr>
        <w:t xml:space="preserve">- «Поступление доходов в местный бюджет от использования земельных участков» - </w:t>
      </w:r>
      <w:r w:rsidR="00FC2D13" w:rsidRPr="008119B5">
        <w:rPr>
          <w:rStyle w:val="2LucidaSansUnicode"/>
          <w:rFonts w:ascii="Times New Roman" w:hAnsi="Times New Roman" w:cs="Times New Roman"/>
          <w:spacing w:val="-1"/>
          <w:sz w:val="24"/>
          <w:szCs w:val="24"/>
        </w:rPr>
        <w:t>153,8%;</w:t>
      </w:r>
    </w:p>
    <w:p w:rsidR="00FC2D13" w:rsidRPr="008119B5" w:rsidRDefault="00FC2D13" w:rsidP="008119B5">
      <w:pPr>
        <w:pStyle w:val="3"/>
        <w:shd w:val="clear" w:color="auto" w:fill="auto"/>
        <w:tabs>
          <w:tab w:val="left" w:pos="879"/>
        </w:tabs>
        <w:spacing w:before="0" w:line="240" w:lineRule="auto"/>
        <w:ind w:left="20" w:right="20" w:firstLine="0"/>
        <w:jc w:val="both"/>
        <w:rPr>
          <w:rStyle w:val="2LucidaSansUnicode"/>
          <w:rFonts w:ascii="Times New Roman" w:hAnsi="Times New Roman" w:cs="Times New Roman"/>
          <w:spacing w:val="-1"/>
          <w:sz w:val="24"/>
          <w:szCs w:val="24"/>
        </w:rPr>
      </w:pPr>
      <w:r w:rsidRPr="008119B5">
        <w:rPr>
          <w:rStyle w:val="2LucidaSansUnicode"/>
          <w:rFonts w:ascii="Times New Roman" w:hAnsi="Times New Roman" w:cs="Times New Roman"/>
          <w:spacing w:val="-1"/>
          <w:sz w:val="24"/>
          <w:szCs w:val="24"/>
        </w:rPr>
        <w:t>-«Увеличение количества предоставленных земельных участков в собственность и аренду на территории Нерюнгринского района»- 93,7%;</w:t>
      </w:r>
    </w:p>
    <w:p w:rsidR="00FC2D13" w:rsidRPr="008119B5" w:rsidRDefault="00FC2D13" w:rsidP="008119B5">
      <w:pPr>
        <w:pStyle w:val="3"/>
        <w:shd w:val="clear" w:color="auto" w:fill="auto"/>
        <w:tabs>
          <w:tab w:val="left" w:pos="879"/>
        </w:tabs>
        <w:spacing w:before="0" w:line="240" w:lineRule="auto"/>
        <w:ind w:left="20" w:right="20" w:firstLine="0"/>
        <w:jc w:val="both"/>
        <w:rPr>
          <w:rStyle w:val="2LucidaSansUnicode"/>
          <w:rFonts w:ascii="Times New Roman" w:hAnsi="Times New Roman" w:cs="Times New Roman"/>
          <w:spacing w:val="-1"/>
          <w:sz w:val="24"/>
          <w:szCs w:val="24"/>
        </w:rPr>
      </w:pPr>
      <w:r w:rsidRPr="008119B5">
        <w:rPr>
          <w:rStyle w:val="2LucidaSansUnicode"/>
          <w:rFonts w:ascii="Times New Roman" w:hAnsi="Times New Roman" w:cs="Times New Roman"/>
          <w:spacing w:val="-1"/>
          <w:sz w:val="24"/>
          <w:szCs w:val="24"/>
        </w:rPr>
        <w:t>-«Разграничение государственной собственности на земельные участки МО «Нерюнгринский район»- 805,5 %.</w:t>
      </w:r>
    </w:p>
    <w:p w:rsidR="002C63F9" w:rsidRPr="008119B5" w:rsidRDefault="002C63F9" w:rsidP="008119B5">
      <w:pPr>
        <w:shd w:val="clear" w:color="auto" w:fill="FFFFFF"/>
        <w:spacing w:after="0" w:line="240" w:lineRule="auto"/>
        <w:ind w:firstLine="357"/>
        <w:jc w:val="both"/>
        <w:rPr>
          <w:rFonts w:ascii="Times New Roman" w:hAnsi="Times New Roman" w:cs="Times New Roman"/>
          <w:sz w:val="24"/>
          <w:szCs w:val="24"/>
        </w:rPr>
      </w:pPr>
      <w:r w:rsidRPr="008119B5">
        <w:rPr>
          <w:rFonts w:ascii="Times New Roman" w:hAnsi="Times New Roman" w:cs="Times New Roman"/>
          <w:sz w:val="24"/>
          <w:szCs w:val="24"/>
        </w:rPr>
        <w:t>Столь высокий процент перевыполнения плановых показателей по доходам позволяет сделать следующие выводы:</w:t>
      </w:r>
    </w:p>
    <w:p w:rsidR="002C63F9" w:rsidRPr="008119B5" w:rsidRDefault="002C63F9" w:rsidP="008119B5">
      <w:pPr>
        <w:shd w:val="clear" w:color="auto" w:fill="FFFFFF"/>
        <w:spacing w:after="0" w:line="240" w:lineRule="auto"/>
        <w:jc w:val="both"/>
        <w:rPr>
          <w:rFonts w:ascii="Times New Roman" w:hAnsi="Times New Roman" w:cs="Times New Roman"/>
          <w:sz w:val="24"/>
          <w:szCs w:val="24"/>
        </w:rPr>
      </w:pPr>
      <w:r w:rsidRPr="008119B5">
        <w:rPr>
          <w:rFonts w:ascii="Times New Roman" w:hAnsi="Times New Roman" w:cs="Times New Roman"/>
          <w:sz w:val="24"/>
          <w:szCs w:val="24"/>
        </w:rPr>
        <w:t>1. низкий уровень учета муниципального имущества;</w:t>
      </w:r>
    </w:p>
    <w:p w:rsidR="002C63F9" w:rsidRPr="00A35BFE" w:rsidRDefault="002C63F9" w:rsidP="002C63F9">
      <w:pPr>
        <w:shd w:val="clear" w:color="auto" w:fill="FFFFFF"/>
        <w:spacing w:after="0" w:line="240" w:lineRule="auto"/>
        <w:jc w:val="both"/>
        <w:rPr>
          <w:rFonts w:ascii="Times New Roman" w:hAnsi="Times New Roman" w:cs="Times New Roman"/>
          <w:sz w:val="24"/>
          <w:szCs w:val="24"/>
        </w:rPr>
      </w:pPr>
      <w:r w:rsidRPr="00A35BFE">
        <w:rPr>
          <w:rFonts w:ascii="Times New Roman" w:hAnsi="Times New Roman" w:cs="Times New Roman"/>
          <w:sz w:val="24"/>
          <w:szCs w:val="24"/>
        </w:rPr>
        <w:t>2. не качественное планирование поступлений доходов от муниципального имущества;</w:t>
      </w:r>
    </w:p>
    <w:p w:rsidR="002C63F9" w:rsidRPr="00A35BFE" w:rsidRDefault="002C63F9" w:rsidP="002C63F9">
      <w:pPr>
        <w:shd w:val="clear" w:color="auto" w:fill="FFFFFF"/>
        <w:spacing w:after="0" w:line="240" w:lineRule="auto"/>
        <w:jc w:val="both"/>
        <w:rPr>
          <w:rFonts w:ascii="Times New Roman" w:hAnsi="Times New Roman" w:cs="Times New Roman"/>
          <w:sz w:val="24"/>
          <w:szCs w:val="24"/>
        </w:rPr>
      </w:pPr>
      <w:r w:rsidRPr="00A35BFE">
        <w:rPr>
          <w:rFonts w:ascii="Times New Roman" w:hAnsi="Times New Roman" w:cs="Times New Roman"/>
          <w:sz w:val="24"/>
          <w:szCs w:val="24"/>
        </w:rPr>
        <w:lastRenderedPageBreak/>
        <w:t>3. отсутствие учета дебиторской задолженности при прогнозировании доходной части, не рассматривается динамика возможного процента роста доходов, получаемых от управления муниципальным имуществом.</w:t>
      </w:r>
    </w:p>
    <w:p w:rsidR="008119B5" w:rsidRDefault="002C63F9" w:rsidP="008119B5">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sidRPr="00A35BFE">
        <w:rPr>
          <w:rFonts w:ascii="Times New Roman" w:hAnsi="Times New Roman" w:cs="Times New Roman"/>
          <w:sz w:val="24"/>
          <w:szCs w:val="24"/>
        </w:rPr>
        <w:tab/>
      </w:r>
      <w:r w:rsidR="008119B5">
        <w:rPr>
          <w:rFonts w:ascii="Times New Roman" w:hAnsi="Times New Roman" w:cs="Times New Roman"/>
          <w:sz w:val="24"/>
          <w:szCs w:val="24"/>
        </w:rPr>
        <w:t>Очень высокий процент перевыполнения целевых индикаторов программы свидетельствует о том, что целевые индикаторы не являются адекватными, достоверными, объективными и точными.</w:t>
      </w:r>
      <w:r w:rsidR="008119B5" w:rsidRPr="00850525">
        <w:rPr>
          <w:rFonts w:ascii="Times New Roman" w:hAnsi="Times New Roman" w:cs="Times New Roman"/>
          <w:sz w:val="24"/>
          <w:szCs w:val="24"/>
        </w:rPr>
        <w:tab/>
      </w:r>
    </w:p>
    <w:p w:rsidR="008119B5" w:rsidRDefault="008119B5" w:rsidP="008119B5">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ab/>
      </w:r>
      <w:r w:rsidRPr="000E772B">
        <w:rPr>
          <w:rFonts w:ascii="Times New Roman" w:hAnsi="Times New Roman" w:cs="Times New Roman"/>
          <w:b/>
          <w:sz w:val="24"/>
          <w:szCs w:val="24"/>
        </w:rPr>
        <w:t>В нарушение</w:t>
      </w:r>
      <w:r w:rsidRPr="00850525">
        <w:rPr>
          <w:rFonts w:ascii="Times New Roman" w:hAnsi="Times New Roman" w:cs="Times New Roman"/>
          <w:sz w:val="24"/>
          <w:szCs w:val="24"/>
        </w:rPr>
        <w:t xml:space="preserve"> пункта 7 </w:t>
      </w:r>
      <w:hyperlink r:id="rId16" w:history="1">
        <w:r w:rsidRPr="00850525">
          <w:rPr>
            <w:rStyle w:val="aff"/>
            <w:rFonts w:ascii="Times New Roman" w:hAnsi="Times New Roman" w:cs="Times New Roman"/>
            <w:color w:val="auto"/>
            <w:sz w:val="24"/>
            <w:szCs w:val="24"/>
            <w:u w:val="none"/>
          </w:rPr>
          <w:t>Постановления Нерюнгринской районной администрации от 26.03.2013 г. № 628 «О внесении изменений в постановление Нерюнгринской районной администрации от 22.08.2012г. №1623 «Об утверждении Порядка разработки, утверждения и реализации муниципальных целевых программ муниципального образовании «Нерюнгринский район»</w:t>
        </w:r>
      </w:hyperlink>
      <w:r>
        <w:rPr>
          <w:rFonts w:ascii="Times New Roman" w:hAnsi="Times New Roman" w:cs="Times New Roman"/>
          <w:sz w:val="24"/>
          <w:szCs w:val="24"/>
        </w:rPr>
        <w:t xml:space="preserve">целевые индикаторы программы не </w:t>
      </w:r>
      <w:r w:rsidRPr="00850525">
        <w:rPr>
          <w:rFonts w:ascii="Times New Roman" w:hAnsi="Times New Roman" w:cs="Times New Roman"/>
          <w:sz w:val="24"/>
          <w:szCs w:val="24"/>
        </w:rPr>
        <w:t>соответствуют</w:t>
      </w:r>
      <w:r>
        <w:rPr>
          <w:rFonts w:ascii="Times New Roman" w:hAnsi="Times New Roman" w:cs="Times New Roman"/>
          <w:sz w:val="24"/>
          <w:szCs w:val="24"/>
        </w:rPr>
        <w:t xml:space="preserve"> основным требованиям: точности; объективности; достоверности.</w:t>
      </w:r>
    </w:p>
    <w:p w:rsidR="003A7DFB" w:rsidRPr="00A35BFE" w:rsidRDefault="003A7DFB" w:rsidP="003A7DFB">
      <w:pPr>
        <w:pStyle w:val="3"/>
        <w:shd w:val="clear" w:color="auto" w:fill="auto"/>
        <w:tabs>
          <w:tab w:val="left" w:pos="0"/>
        </w:tabs>
        <w:spacing w:before="0" w:line="240" w:lineRule="auto"/>
        <w:ind w:left="20" w:right="20" w:firstLine="0"/>
        <w:jc w:val="both"/>
        <w:rPr>
          <w:sz w:val="24"/>
          <w:szCs w:val="24"/>
          <w:highlight w:val="yellow"/>
        </w:rPr>
      </w:pPr>
      <w:r w:rsidRPr="00B36455">
        <w:rPr>
          <w:sz w:val="24"/>
          <w:szCs w:val="24"/>
        </w:rPr>
        <w:tab/>
        <w:t>Изменения в программу в 201</w:t>
      </w:r>
      <w:r w:rsidR="00A35BFE" w:rsidRPr="00B36455">
        <w:rPr>
          <w:sz w:val="24"/>
          <w:szCs w:val="24"/>
        </w:rPr>
        <w:t>4</w:t>
      </w:r>
      <w:r w:rsidRPr="00B36455">
        <w:rPr>
          <w:sz w:val="24"/>
          <w:szCs w:val="24"/>
        </w:rPr>
        <w:t xml:space="preserve"> году </w:t>
      </w:r>
      <w:r w:rsidR="00A35BFE" w:rsidRPr="00B36455">
        <w:rPr>
          <w:sz w:val="24"/>
          <w:szCs w:val="24"/>
        </w:rPr>
        <w:t>внесены Постановлением Нерюнгринской</w:t>
      </w:r>
      <w:r w:rsidR="00A35BFE" w:rsidRPr="00A37EE1">
        <w:rPr>
          <w:sz w:val="24"/>
          <w:szCs w:val="24"/>
        </w:rPr>
        <w:t xml:space="preserve"> районной администрации от </w:t>
      </w:r>
      <w:r w:rsidR="00A35BFE">
        <w:rPr>
          <w:sz w:val="24"/>
          <w:szCs w:val="24"/>
        </w:rPr>
        <w:t>10</w:t>
      </w:r>
      <w:r w:rsidR="00A35BFE" w:rsidRPr="00A37EE1">
        <w:rPr>
          <w:sz w:val="24"/>
          <w:szCs w:val="24"/>
        </w:rPr>
        <w:t>.0</w:t>
      </w:r>
      <w:r w:rsidR="00A35BFE">
        <w:rPr>
          <w:sz w:val="24"/>
          <w:szCs w:val="24"/>
        </w:rPr>
        <w:t>4</w:t>
      </w:r>
      <w:r w:rsidR="00A35BFE" w:rsidRPr="00A37EE1">
        <w:rPr>
          <w:sz w:val="24"/>
          <w:szCs w:val="24"/>
        </w:rPr>
        <w:t>.2014</w:t>
      </w:r>
      <w:r w:rsidR="00A35BFE">
        <w:rPr>
          <w:sz w:val="24"/>
          <w:szCs w:val="24"/>
        </w:rPr>
        <w:t xml:space="preserve"> года № 804</w:t>
      </w:r>
      <w:r w:rsidR="00A35BFE" w:rsidRPr="00A37EE1">
        <w:rPr>
          <w:sz w:val="24"/>
          <w:szCs w:val="24"/>
        </w:rPr>
        <w:t xml:space="preserve">,   Постановлением Нерюнгринской районной администрации от </w:t>
      </w:r>
      <w:r w:rsidR="00A35BFE">
        <w:rPr>
          <w:sz w:val="24"/>
          <w:szCs w:val="24"/>
        </w:rPr>
        <w:t>19</w:t>
      </w:r>
      <w:r w:rsidR="00A35BFE" w:rsidRPr="00A37EE1">
        <w:rPr>
          <w:sz w:val="24"/>
          <w:szCs w:val="24"/>
        </w:rPr>
        <w:t>.0</w:t>
      </w:r>
      <w:r w:rsidR="00A35BFE">
        <w:rPr>
          <w:sz w:val="24"/>
          <w:szCs w:val="24"/>
        </w:rPr>
        <w:t>8</w:t>
      </w:r>
      <w:r w:rsidR="00A35BFE" w:rsidRPr="00A37EE1">
        <w:rPr>
          <w:sz w:val="24"/>
          <w:szCs w:val="24"/>
        </w:rPr>
        <w:t>.2014 года № 1</w:t>
      </w:r>
      <w:r w:rsidR="00A35BFE">
        <w:rPr>
          <w:sz w:val="24"/>
          <w:szCs w:val="24"/>
        </w:rPr>
        <w:t>990</w:t>
      </w:r>
      <w:r w:rsidR="00A35BFE" w:rsidRPr="00A37EE1">
        <w:rPr>
          <w:sz w:val="24"/>
          <w:szCs w:val="24"/>
        </w:rPr>
        <w:t>.</w:t>
      </w:r>
    </w:p>
    <w:p w:rsidR="003A7DFB" w:rsidRPr="0018538B" w:rsidRDefault="003A7DFB" w:rsidP="003A7DFB">
      <w:pPr>
        <w:pStyle w:val="3"/>
        <w:shd w:val="clear" w:color="auto" w:fill="auto"/>
        <w:tabs>
          <w:tab w:val="left" w:pos="970"/>
        </w:tabs>
        <w:spacing w:before="0"/>
        <w:ind w:right="20" w:firstLine="0"/>
        <w:jc w:val="both"/>
        <w:rPr>
          <w:sz w:val="24"/>
          <w:szCs w:val="24"/>
          <w:highlight w:val="yellow"/>
        </w:rPr>
      </w:pPr>
    </w:p>
    <w:p w:rsidR="003A7DFB" w:rsidRPr="00334499" w:rsidRDefault="008D10D1" w:rsidP="003A7DFB">
      <w:pPr>
        <w:pStyle w:val="3"/>
        <w:shd w:val="clear" w:color="auto" w:fill="auto"/>
        <w:tabs>
          <w:tab w:val="left" w:pos="956"/>
        </w:tabs>
        <w:spacing w:before="0"/>
        <w:ind w:left="20" w:right="20" w:firstLine="0"/>
        <w:rPr>
          <w:sz w:val="28"/>
          <w:szCs w:val="28"/>
        </w:rPr>
      </w:pPr>
      <w:r w:rsidRPr="00334499">
        <w:rPr>
          <w:rStyle w:val="24"/>
          <w:sz w:val="28"/>
          <w:szCs w:val="28"/>
        </w:rPr>
        <w:t xml:space="preserve">7. </w:t>
      </w:r>
      <w:r w:rsidR="003A7DFB" w:rsidRPr="00334499">
        <w:rPr>
          <w:rStyle w:val="24"/>
          <w:sz w:val="28"/>
          <w:szCs w:val="28"/>
        </w:rPr>
        <w:t>Упорядочение и развитие объектов размещения и переработки твердых бытовых,промышленных отходов и мест захоронения (городское кладбище) на территорииНерюнгринского района на 2012-2016 годы</w:t>
      </w:r>
    </w:p>
    <w:p w:rsidR="003A7DFB" w:rsidRPr="00334499" w:rsidRDefault="003A7DFB" w:rsidP="00334499">
      <w:pPr>
        <w:pStyle w:val="3"/>
        <w:shd w:val="clear" w:color="auto" w:fill="auto"/>
        <w:spacing w:before="0" w:line="240" w:lineRule="auto"/>
        <w:ind w:left="20" w:firstLine="700"/>
        <w:jc w:val="both"/>
        <w:rPr>
          <w:sz w:val="24"/>
          <w:szCs w:val="24"/>
        </w:rPr>
      </w:pPr>
      <w:r w:rsidRPr="00334499">
        <w:rPr>
          <w:sz w:val="24"/>
          <w:szCs w:val="24"/>
        </w:rPr>
        <w:t>Программа утверждена постановлением Нерюнгринской районной администрации от 07.11.2012 года №2287. Основной целью программы является исполнение природоохранного законодательства, санитарных норм и правил в части охраны окружающей среды и природопользования, улучшение санитарного состояния территории района.</w:t>
      </w:r>
    </w:p>
    <w:p w:rsidR="003A7DFB" w:rsidRPr="00334499" w:rsidRDefault="003A7DFB" w:rsidP="00334499">
      <w:pPr>
        <w:pStyle w:val="3"/>
        <w:shd w:val="clear" w:color="auto" w:fill="auto"/>
        <w:spacing w:before="0" w:line="240" w:lineRule="auto"/>
        <w:ind w:left="20" w:right="20" w:firstLine="540"/>
        <w:jc w:val="both"/>
        <w:rPr>
          <w:sz w:val="24"/>
          <w:szCs w:val="24"/>
        </w:rPr>
      </w:pPr>
      <w:r w:rsidRPr="00334499">
        <w:rPr>
          <w:sz w:val="24"/>
          <w:szCs w:val="24"/>
        </w:rPr>
        <w:t xml:space="preserve">  На исполнение программных мероприятий в 20</w:t>
      </w:r>
      <w:r w:rsidR="00C6148F" w:rsidRPr="00334499">
        <w:rPr>
          <w:sz w:val="24"/>
          <w:szCs w:val="24"/>
        </w:rPr>
        <w:t>14</w:t>
      </w:r>
      <w:r w:rsidRPr="00334499">
        <w:rPr>
          <w:sz w:val="24"/>
          <w:szCs w:val="24"/>
        </w:rPr>
        <w:t xml:space="preserve"> году запланировано </w:t>
      </w:r>
      <w:r w:rsidR="00C6148F" w:rsidRPr="00334499">
        <w:rPr>
          <w:sz w:val="24"/>
          <w:szCs w:val="24"/>
        </w:rPr>
        <w:t>4438,3</w:t>
      </w:r>
      <w:r w:rsidRPr="00334499">
        <w:rPr>
          <w:sz w:val="24"/>
          <w:szCs w:val="24"/>
        </w:rPr>
        <w:t xml:space="preserve"> тыс. руб., в том числе:  из местного бюджета </w:t>
      </w:r>
      <w:r w:rsidR="00C6148F" w:rsidRPr="00334499">
        <w:rPr>
          <w:sz w:val="24"/>
          <w:szCs w:val="24"/>
        </w:rPr>
        <w:t>3 988,3</w:t>
      </w:r>
      <w:r w:rsidRPr="00334499">
        <w:rPr>
          <w:sz w:val="24"/>
          <w:szCs w:val="24"/>
        </w:rPr>
        <w:t xml:space="preserve"> тыс. руб.; за счет внебюджетных источников </w:t>
      </w:r>
      <w:r w:rsidR="00C6148F" w:rsidRPr="00334499">
        <w:rPr>
          <w:sz w:val="24"/>
          <w:szCs w:val="24"/>
        </w:rPr>
        <w:t>450</w:t>
      </w:r>
      <w:r w:rsidRPr="00334499">
        <w:rPr>
          <w:sz w:val="24"/>
          <w:szCs w:val="24"/>
        </w:rPr>
        <w:t xml:space="preserve">,0 тыс. руб.  </w:t>
      </w:r>
    </w:p>
    <w:p w:rsidR="00C6148F" w:rsidRPr="00334499" w:rsidRDefault="00C6148F" w:rsidP="00334499">
      <w:pPr>
        <w:pStyle w:val="3"/>
        <w:shd w:val="clear" w:color="auto" w:fill="auto"/>
        <w:spacing w:before="0" w:line="240" w:lineRule="auto"/>
        <w:ind w:left="20" w:right="20" w:firstLine="540"/>
        <w:jc w:val="both"/>
        <w:rPr>
          <w:sz w:val="24"/>
          <w:szCs w:val="24"/>
        </w:rPr>
      </w:pPr>
      <w:r w:rsidRPr="00334499">
        <w:rPr>
          <w:sz w:val="24"/>
          <w:szCs w:val="24"/>
        </w:rPr>
        <w:t xml:space="preserve">Фактическое поступление составило 4 438,3 тыс.руб., в том числе за счет местного бюджета 3 988,3 тыс. руб., за счет внебюджетных источников 450,0 тыс. руб. </w:t>
      </w:r>
    </w:p>
    <w:p w:rsidR="003A7DFB" w:rsidRPr="00334499" w:rsidRDefault="00C6148F" w:rsidP="00334499">
      <w:pPr>
        <w:pStyle w:val="3"/>
        <w:shd w:val="clear" w:color="auto" w:fill="auto"/>
        <w:spacing w:before="0" w:line="240" w:lineRule="auto"/>
        <w:ind w:left="20" w:right="20" w:firstLine="540"/>
        <w:jc w:val="both"/>
        <w:rPr>
          <w:sz w:val="24"/>
          <w:szCs w:val="24"/>
        </w:rPr>
      </w:pPr>
      <w:r w:rsidRPr="00334499">
        <w:rPr>
          <w:sz w:val="24"/>
          <w:szCs w:val="24"/>
        </w:rPr>
        <w:t>Исполнение по программе составило 4 438,2</w:t>
      </w:r>
      <w:r w:rsidR="003A7DFB" w:rsidRPr="00334499">
        <w:rPr>
          <w:sz w:val="24"/>
          <w:szCs w:val="24"/>
        </w:rPr>
        <w:t xml:space="preserve"> тыс. руб., в том числе за счет местного бюджета </w:t>
      </w:r>
      <w:r w:rsidRPr="00334499">
        <w:rPr>
          <w:sz w:val="24"/>
          <w:szCs w:val="24"/>
        </w:rPr>
        <w:t>3 988,2</w:t>
      </w:r>
      <w:r w:rsidR="003A7DFB" w:rsidRPr="00334499">
        <w:rPr>
          <w:sz w:val="24"/>
          <w:szCs w:val="24"/>
        </w:rPr>
        <w:t xml:space="preserve"> тыс. руб., за счет внебюджетных источников </w:t>
      </w:r>
      <w:r w:rsidRPr="00334499">
        <w:rPr>
          <w:sz w:val="24"/>
          <w:szCs w:val="24"/>
        </w:rPr>
        <w:t>4</w:t>
      </w:r>
      <w:r w:rsidR="003A7DFB" w:rsidRPr="00334499">
        <w:rPr>
          <w:sz w:val="24"/>
          <w:szCs w:val="24"/>
        </w:rPr>
        <w:t>50,0 тыс. руб. Выполнение программных мероприятий за 201</w:t>
      </w:r>
      <w:r w:rsidRPr="00334499">
        <w:rPr>
          <w:sz w:val="24"/>
          <w:szCs w:val="24"/>
        </w:rPr>
        <w:t>4</w:t>
      </w:r>
      <w:r w:rsidR="003A7DFB" w:rsidRPr="00334499">
        <w:rPr>
          <w:sz w:val="24"/>
          <w:szCs w:val="24"/>
        </w:rPr>
        <w:t xml:space="preserve"> год составило 100%.</w:t>
      </w:r>
    </w:p>
    <w:p w:rsidR="00334499" w:rsidRPr="00334499" w:rsidRDefault="00334499" w:rsidP="00334499">
      <w:pPr>
        <w:spacing w:after="0" w:line="240" w:lineRule="auto"/>
        <w:ind w:firstLine="360"/>
        <w:contextualSpacing/>
        <w:jc w:val="both"/>
        <w:rPr>
          <w:rFonts w:ascii="Times New Roman" w:hAnsi="Times New Roman" w:cs="Times New Roman"/>
          <w:sz w:val="24"/>
          <w:szCs w:val="24"/>
        </w:rPr>
      </w:pPr>
      <w:r w:rsidRPr="00334499">
        <w:rPr>
          <w:rFonts w:ascii="Times New Roman" w:hAnsi="Times New Roman" w:cs="Times New Roman"/>
          <w:sz w:val="24"/>
          <w:szCs w:val="24"/>
          <w:u w:val="single"/>
        </w:rPr>
        <w:t>За счет средств местного бюджета Нерюнгринского района</w:t>
      </w:r>
      <w:r w:rsidRPr="00334499">
        <w:rPr>
          <w:rFonts w:ascii="Times New Roman" w:hAnsi="Times New Roman" w:cs="Times New Roman"/>
          <w:sz w:val="24"/>
          <w:szCs w:val="24"/>
        </w:rPr>
        <w:t xml:space="preserve"> выполнены следующие мероприятия:</w:t>
      </w:r>
    </w:p>
    <w:p w:rsidR="00334499" w:rsidRPr="00334499" w:rsidRDefault="00334499" w:rsidP="00334499">
      <w:pPr>
        <w:spacing w:after="0" w:line="240" w:lineRule="auto"/>
        <w:contextualSpacing/>
        <w:jc w:val="both"/>
        <w:rPr>
          <w:rFonts w:ascii="Times New Roman" w:hAnsi="Times New Roman" w:cs="Times New Roman"/>
          <w:b/>
          <w:sz w:val="24"/>
          <w:szCs w:val="24"/>
        </w:rPr>
      </w:pPr>
      <w:r w:rsidRPr="00334499">
        <w:rPr>
          <w:rFonts w:ascii="Times New Roman" w:hAnsi="Times New Roman" w:cs="Times New Roman"/>
          <w:sz w:val="24"/>
          <w:szCs w:val="24"/>
        </w:rPr>
        <w:t>-Предоставлены субсидии на возмещение затрат, связанных с оказанием ритуальных услуг для населения (2 048,33 тыс. руб.)</w:t>
      </w:r>
    </w:p>
    <w:p w:rsidR="00334499" w:rsidRPr="00334499" w:rsidRDefault="00334499" w:rsidP="00334499">
      <w:pPr>
        <w:spacing w:after="0" w:line="240" w:lineRule="auto"/>
        <w:contextualSpacing/>
        <w:jc w:val="both"/>
        <w:rPr>
          <w:rFonts w:ascii="Times New Roman" w:hAnsi="Times New Roman" w:cs="Times New Roman"/>
          <w:sz w:val="24"/>
          <w:szCs w:val="24"/>
        </w:rPr>
      </w:pPr>
      <w:r w:rsidRPr="00334499">
        <w:rPr>
          <w:rFonts w:ascii="Times New Roman" w:hAnsi="Times New Roman" w:cs="Times New Roman"/>
          <w:sz w:val="24"/>
          <w:szCs w:val="24"/>
        </w:rPr>
        <w:t>-Возмещены затраты связанные с оказанием услуг по отлову содержанию и утилизации трупов безнадзорных животных на межселенной территории Нерюнгринского района (169,22 тыс. руб.).</w:t>
      </w:r>
    </w:p>
    <w:p w:rsidR="00334499" w:rsidRPr="001F1E95" w:rsidRDefault="00334499" w:rsidP="00334499">
      <w:pPr>
        <w:spacing w:after="0" w:line="240" w:lineRule="auto"/>
        <w:ind w:firstLine="540"/>
        <w:contextualSpacing/>
        <w:jc w:val="both"/>
        <w:rPr>
          <w:rFonts w:ascii="Times New Roman" w:hAnsi="Times New Roman" w:cs="Times New Roman"/>
          <w:sz w:val="24"/>
          <w:szCs w:val="24"/>
        </w:rPr>
      </w:pPr>
      <w:r w:rsidRPr="00334499">
        <w:rPr>
          <w:rFonts w:ascii="Times New Roman" w:hAnsi="Times New Roman" w:cs="Times New Roman"/>
          <w:sz w:val="24"/>
          <w:szCs w:val="24"/>
          <w:u w:val="single"/>
        </w:rPr>
        <w:t>За счет собственных средств предприятия МУП МО «Нерюнгринский район» «Переработчик»</w:t>
      </w:r>
      <w:r w:rsidRPr="00334499">
        <w:rPr>
          <w:rFonts w:ascii="Times New Roman" w:hAnsi="Times New Roman" w:cs="Times New Roman"/>
          <w:sz w:val="24"/>
          <w:szCs w:val="24"/>
        </w:rPr>
        <w:t xml:space="preserve"> на 2014 год планировалось выполнить мероприятие «Очистка отстойника и фильтрующей дамбы полигона ТБО» на сумму 450 тыс. руб. Ввиду первостепенной </w:t>
      </w:r>
      <w:r w:rsidRPr="001F1E95">
        <w:rPr>
          <w:rFonts w:ascii="Times New Roman" w:hAnsi="Times New Roman" w:cs="Times New Roman"/>
          <w:sz w:val="24"/>
          <w:szCs w:val="24"/>
        </w:rPr>
        <w:t>необходимости данные средства использованы на мероприятие «Отсыпка рабочей карты, согласно технологического производства».</w:t>
      </w:r>
    </w:p>
    <w:p w:rsidR="003A7DFB" w:rsidRPr="001F1E95" w:rsidRDefault="003A7DFB" w:rsidP="00334499">
      <w:pPr>
        <w:pStyle w:val="3"/>
        <w:shd w:val="clear" w:color="auto" w:fill="auto"/>
        <w:spacing w:before="0" w:line="240" w:lineRule="auto"/>
        <w:ind w:left="20" w:firstLine="700"/>
        <w:jc w:val="both"/>
        <w:rPr>
          <w:sz w:val="24"/>
          <w:szCs w:val="24"/>
        </w:rPr>
      </w:pPr>
      <w:r w:rsidRPr="001F1E95">
        <w:rPr>
          <w:sz w:val="24"/>
          <w:szCs w:val="24"/>
        </w:rPr>
        <w:t>Исполнение целевых индикаторов по Программе составило:</w:t>
      </w:r>
    </w:p>
    <w:p w:rsidR="003A7DFB" w:rsidRPr="001F1E95" w:rsidRDefault="003A7DFB" w:rsidP="002C1574">
      <w:pPr>
        <w:pStyle w:val="3"/>
        <w:shd w:val="clear" w:color="auto" w:fill="auto"/>
        <w:spacing w:before="0" w:line="278" w:lineRule="exact"/>
        <w:ind w:left="20" w:right="20" w:firstLine="0"/>
        <w:jc w:val="both"/>
        <w:rPr>
          <w:sz w:val="24"/>
          <w:szCs w:val="24"/>
        </w:rPr>
      </w:pPr>
      <w:r w:rsidRPr="001F1E95">
        <w:rPr>
          <w:rStyle w:val="79"/>
          <w:sz w:val="24"/>
          <w:szCs w:val="24"/>
        </w:rPr>
        <w:t xml:space="preserve">-«Превышение предельно-допустимых выбросов вредных веществ в атмосферу» - </w:t>
      </w:r>
      <w:r w:rsidR="00B87931" w:rsidRPr="001F1E95">
        <w:rPr>
          <w:rStyle w:val="79"/>
          <w:sz w:val="24"/>
          <w:szCs w:val="24"/>
        </w:rPr>
        <w:t>0</w:t>
      </w:r>
      <w:r w:rsidRPr="001F1E95">
        <w:rPr>
          <w:rStyle w:val="79"/>
          <w:sz w:val="24"/>
          <w:szCs w:val="24"/>
        </w:rPr>
        <w:t>;</w:t>
      </w:r>
    </w:p>
    <w:p w:rsidR="003A7DFB" w:rsidRPr="001F1E95" w:rsidRDefault="003A7DFB" w:rsidP="00B87931">
      <w:pPr>
        <w:pStyle w:val="3"/>
        <w:shd w:val="clear" w:color="auto" w:fill="auto"/>
        <w:spacing w:before="0" w:line="278" w:lineRule="exact"/>
        <w:ind w:left="20" w:right="20" w:firstLine="0"/>
        <w:jc w:val="both"/>
        <w:rPr>
          <w:sz w:val="24"/>
          <w:szCs w:val="24"/>
        </w:rPr>
      </w:pPr>
      <w:r w:rsidRPr="001F1E95">
        <w:rPr>
          <w:rStyle w:val="79"/>
          <w:sz w:val="24"/>
          <w:szCs w:val="24"/>
        </w:rPr>
        <w:t xml:space="preserve">-«Вирусные инфекций на территории района, источником которых являются биологические отходы» - </w:t>
      </w:r>
      <w:r w:rsidR="00B87931" w:rsidRPr="001F1E95">
        <w:rPr>
          <w:rStyle w:val="79"/>
          <w:sz w:val="24"/>
          <w:szCs w:val="24"/>
        </w:rPr>
        <w:t>0</w:t>
      </w:r>
      <w:r w:rsidRPr="001F1E95">
        <w:rPr>
          <w:rStyle w:val="79"/>
          <w:sz w:val="24"/>
          <w:szCs w:val="24"/>
        </w:rPr>
        <w:t>;</w:t>
      </w:r>
    </w:p>
    <w:p w:rsidR="003A7DFB" w:rsidRPr="001F1E95" w:rsidRDefault="003A7DFB" w:rsidP="00B87931">
      <w:pPr>
        <w:pStyle w:val="3"/>
        <w:shd w:val="clear" w:color="auto" w:fill="auto"/>
        <w:spacing w:before="0" w:line="278" w:lineRule="exact"/>
        <w:ind w:right="20" w:firstLine="0"/>
        <w:jc w:val="both"/>
        <w:rPr>
          <w:rStyle w:val="79"/>
          <w:sz w:val="24"/>
          <w:szCs w:val="24"/>
        </w:rPr>
      </w:pPr>
      <w:r w:rsidRPr="001F1E95">
        <w:rPr>
          <w:sz w:val="24"/>
          <w:szCs w:val="24"/>
        </w:rPr>
        <w:t>-«</w:t>
      </w:r>
      <w:r w:rsidRPr="001F1E95">
        <w:rPr>
          <w:rStyle w:val="79"/>
          <w:sz w:val="24"/>
          <w:szCs w:val="24"/>
        </w:rPr>
        <w:t xml:space="preserve">Несанкционированные свалки на территории района» - </w:t>
      </w:r>
      <w:r w:rsidR="007D758F" w:rsidRPr="001F1E95">
        <w:rPr>
          <w:rStyle w:val="79"/>
          <w:sz w:val="24"/>
          <w:szCs w:val="24"/>
        </w:rPr>
        <w:t>0</w:t>
      </w:r>
      <w:r w:rsidRPr="001F1E95">
        <w:rPr>
          <w:rStyle w:val="79"/>
          <w:sz w:val="24"/>
          <w:szCs w:val="24"/>
        </w:rPr>
        <w:t>;</w:t>
      </w:r>
    </w:p>
    <w:p w:rsidR="003A7DFB" w:rsidRPr="001F1E95" w:rsidRDefault="003A7DFB" w:rsidP="007D758F">
      <w:pPr>
        <w:pStyle w:val="3"/>
        <w:shd w:val="clear" w:color="auto" w:fill="auto"/>
        <w:spacing w:before="0" w:line="278" w:lineRule="exact"/>
        <w:ind w:left="20" w:right="20" w:firstLine="0"/>
        <w:jc w:val="both"/>
        <w:rPr>
          <w:rStyle w:val="79"/>
          <w:sz w:val="24"/>
          <w:szCs w:val="24"/>
        </w:rPr>
      </w:pPr>
      <w:r w:rsidRPr="001F1E95">
        <w:rPr>
          <w:rStyle w:val="79"/>
          <w:sz w:val="24"/>
          <w:szCs w:val="24"/>
        </w:rPr>
        <w:t xml:space="preserve">-«Предписания территориального отдела управления "Роспотребнадзор" по     РС (Я) в Нерюнгринском   районе и   Нерюнгринской   инспекции    охраны     </w:t>
      </w:r>
      <w:r w:rsidR="007D758F" w:rsidRPr="001F1E95">
        <w:rPr>
          <w:rStyle w:val="79"/>
          <w:sz w:val="24"/>
          <w:szCs w:val="24"/>
        </w:rPr>
        <w:t xml:space="preserve">природы» - </w:t>
      </w:r>
      <w:r w:rsidRPr="001F1E95">
        <w:rPr>
          <w:rStyle w:val="79"/>
          <w:sz w:val="24"/>
          <w:szCs w:val="24"/>
        </w:rPr>
        <w:t>0.</w:t>
      </w:r>
    </w:p>
    <w:p w:rsidR="00B87931" w:rsidRPr="001F1E95" w:rsidRDefault="00B87931" w:rsidP="007D758F">
      <w:pPr>
        <w:pStyle w:val="3"/>
        <w:shd w:val="clear" w:color="auto" w:fill="auto"/>
        <w:spacing w:before="0" w:line="278" w:lineRule="exact"/>
        <w:ind w:left="20" w:right="20" w:firstLine="0"/>
        <w:jc w:val="both"/>
        <w:rPr>
          <w:sz w:val="24"/>
          <w:szCs w:val="24"/>
        </w:rPr>
      </w:pPr>
      <w:r w:rsidRPr="001F1E95">
        <w:rPr>
          <w:sz w:val="24"/>
          <w:szCs w:val="24"/>
        </w:rPr>
        <w:t>-«Чрезвычайные ситуаций, связанные с заразными болезнями, носителями которых могут быть безнадзорные животные»</w:t>
      </w:r>
      <w:r w:rsidR="007D758F" w:rsidRPr="001F1E95">
        <w:rPr>
          <w:sz w:val="24"/>
          <w:szCs w:val="24"/>
        </w:rPr>
        <w:t xml:space="preserve">- </w:t>
      </w:r>
      <w:r w:rsidRPr="001F1E95">
        <w:rPr>
          <w:sz w:val="24"/>
          <w:szCs w:val="24"/>
        </w:rPr>
        <w:t>0</w:t>
      </w:r>
      <w:r w:rsidR="007D758F" w:rsidRPr="001F1E95">
        <w:rPr>
          <w:sz w:val="24"/>
          <w:szCs w:val="24"/>
        </w:rPr>
        <w:t>,</w:t>
      </w:r>
    </w:p>
    <w:p w:rsidR="00B87931" w:rsidRPr="00334499" w:rsidRDefault="00B87931" w:rsidP="007D758F">
      <w:pPr>
        <w:pStyle w:val="3"/>
        <w:shd w:val="clear" w:color="auto" w:fill="auto"/>
        <w:spacing w:before="0" w:line="278" w:lineRule="exact"/>
        <w:ind w:left="20" w:right="20" w:firstLine="0"/>
        <w:jc w:val="both"/>
        <w:rPr>
          <w:sz w:val="24"/>
          <w:szCs w:val="24"/>
          <w:highlight w:val="yellow"/>
        </w:rPr>
      </w:pPr>
      <w:r w:rsidRPr="001F1E95">
        <w:rPr>
          <w:sz w:val="24"/>
          <w:szCs w:val="24"/>
        </w:rPr>
        <w:lastRenderedPageBreak/>
        <w:t xml:space="preserve">-«Количество обращений и жалоб от граждан Нерюнгринского района на </w:t>
      </w:r>
      <w:r w:rsidRPr="00334499">
        <w:rPr>
          <w:sz w:val="24"/>
          <w:szCs w:val="24"/>
        </w:rPr>
        <w:t>ненадлежащее оказание ритуальных услуг»</w:t>
      </w:r>
      <w:r w:rsidR="007D758F" w:rsidRPr="00334499">
        <w:rPr>
          <w:sz w:val="24"/>
          <w:szCs w:val="24"/>
        </w:rPr>
        <w:t>-0</w:t>
      </w:r>
      <w:r w:rsidRPr="00334499">
        <w:rPr>
          <w:sz w:val="24"/>
          <w:szCs w:val="24"/>
        </w:rPr>
        <w:t>.</w:t>
      </w:r>
    </w:p>
    <w:p w:rsidR="003A7DFB" w:rsidRPr="00334499" w:rsidRDefault="003A7DFB" w:rsidP="007D758F">
      <w:pPr>
        <w:pStyle w:val="3"/>
        <w:shd w:val="clear" w:color="auto" w:fill="auto"/>
        <w:spacing w:before="0" w:line="240" w:lineRule="auto"/>
        <w:ind w:left="20" w:firstLine="480"/>
        <w:jc w:val="both"/>
        <w:rPr>
          <w:sz w:val="24"/>
          <w:szCs w:val="24"/>
        </w:rPr>
      </w:pPr>
      <w:r w:rsidRPr="00334499">
        <w:rPr>
          <w:sz w:val="24"/>
          <w:szCs w:val="24"/>
        </w:rPr>
        <w:t xml:space="preserve">Основные </w:t>
      </w:r>
      <w:r w:rsidR="007D758F" w:rsidRPr="00334499">
        <w:rPr>
          <w:sz w:val="24"/>
          <w:szCs w:val="24"/>
        </w:rPr>
        <w:t>целевые индикаторы программы не превышены, п</w:t>
      </w:r>
      <w:r w:rsidRPr="00334499">
        <w:rPr>
          <w:sz w:val="24"/>
          <w:szCs w:val="24"/>
        </w:rPr>
        <w:t xml:space="preserve">ри этом, необходимо отметить, что основной объем финансирования по данной программе приходится на содержание кладбища, а индикаторы, характеризующие данный показатель отсутствуют. </w:t>
      </w:r>
      <w:r w:rsidRPr="00334499">
        <w:rPr>
          <w:rFonts w:eastAsia="Calibri"/>
          <w:sz w:val="24"/>
          <w:szCs w:val="24"/>
        </w:rPr>
        <w:t>Контрольно-счетной палатой рекомендовано разработать необходимые дополнительные индикаторы по программе.</w:t>
      </w:r>
    </w:p>
    <w:p w:rsidR="003A7DFB" w:rsidRPr="00334499" w:rsidRDefault="003A7DFB" w:rsidP="003A7DFB">
      <w:pPr>
        <w:pStyle w:val="3"/>
        <w:shd w:val="clear" w:color="auto" w:fill="auto"/>
        <w:spacing w:before="0"/>
        <w:ind w:left="20" w:right="20" w:firstLine="480"/>
        <w:jc w:val="both"/>
        <w:rPr>
          <w:sz w:val="24"/>
          <w:szCs w:val="24"/>
        </w:rPr>
      </w:pPr>
      <w:r w:rsidRPr="00334499">
        <w:rPr>
          <w:sz w:val="24"/>
          <w:szCs w:val="24"/>
        </w:rPr>
        <w:t>Изменения в программу в 201</w:t>
      </w:r>
      <w:r w:rsidR="007D758F" w:rsidRPr="00334499">
        <w:rPr>
          <w:sz w:val="24"/>
          <w:szCs w:val="24"/>
        </w:rPr>
        <w:t>4</w:t>
      </w:r>
      <w:r w:rsidRPr="00334499">
        <w:rPr>
          <w:sz w:val="24"/>
          <w:szCs w:val="24"/>
        </w:rPr>
        <w:t xml:space="preserve"> году внесены Постановлением Нерюнгринс</w:t>
      </w:r>
      <w:r w:rsidR="007D758F" w:rsidRPr="00334499">
        <w:rPr>
          <w:sz w:val="24"/>
          <w:szCs w:val="24"/>
        </w:rPr>
        <w:t>кой районной администрации от 29</w:t>
      </w:r>
      <w:r w:rsidRPr="00334499">
        <w:rPr>
          <w:sz w:val="24"/>
          <w:szCs w:val="24"/>
        </w:rPr>
        <w:t>.0</w:t>
      </w:r>
      <w:r w:rsidR="007D758F" w:rsidRPr="00334499">
        <w:rPr>
          <w:sz w:val="24"/>
          <w:szCs w:val="24"/>
        </w:rPr>
        <w:t>1</w:t>
      </w:r>
      <w:r w:rsidRPr="00334499">
        <w:rPr>
          <w:sz w:val="24"/>
          <w:szCs w:val="24"/>
        </w:rPr>
        <w:t>.201</w:t>
      </w:r>
      <w:r w:rsidR="007D758F" w:rsidRPr="00334499">
        <w:rPr>
          <w:sz w:val="24"/>
          <w:szCs w:val="24"/>
        </w:rPr>
        <w:t>4</w:t>
      </w:r>
      <w:r w:rsidRPr="00334499">
        <w:rPr>
          <w:sz w:val="24"/>
          <w:szCs w:val="24"/>
        </w:rPr>
        <w:t xml:space="preserve">г. № </w:t>
      </w:r>
      <w:r w:rsidR="007D758F" w:rsidRPr="00334499">
        <w:rPr>
          <w:sz w:val="24"/>
          <w:szCs w:val="24"/>
        </w:rPr>
        <w:t>154</w:t>
      </w:r>
      <w:r w:rsidRPr="00334499">
        <w:rPr>
          <w:sz w:val="24"/>
          <w:szCs w:val="24"/>
        </w:rPr>
        <w:t xml:space="preserve">, Постановлением Нерюнгринской районной администрации от </w:t>
      </w:r>
      <w:r w:rsidR="007D758F" w:rsidRPr="00334499">
        <w:rPr>
          <w:sz w:val="24"/>
          <w:szCs w:val="24"/>
        </w:rPr>
        <w:t>15.08</w:t>
      </w:r>
      <w:r w:rsidRPr="00334499">
        <w:rPr>
          <w:sz w:val="24"/>
          <w:szCs w:val="24"/>
        </w:rPr>
        <w:t>.201</w:t>
      </w:r>
      <w:r w:rsidR="007D758F" w:rsidRPr="00334499">
        <w:rPr>
          <w:sz w:val="24"/>
          <w:szCs w:val="24"/>
        </w:rPr>
        <w:t>4 года № 1976</w:t>
      </w:r>
      <w:r w:rsidRPr="00334499">
        <w:rPr>
          <w:sz w:val="24"/>
          <w:szCs w:val="24"/>
        </w:rPr>
        <w:t>.</w:t>
      </w:r>
    </w:p>
    <w:p w:rsidR="003A7DFB" w:rsidRPr="00334499" w:rsidRDefault="003A7DFB" w:rsidP="003A7DFB">
      <w:pPr>
        <w:pStyle w:val="3"/>
        <w:shd w:val="clear" w:color="auto" w:fill="auto"/>
        <w:spacing w:before="0"/>
        <w:ind w:left="20" w:right="20" w:firstLine="480"/>
        <w:jc w:val="both"/>
        <w:rPr>
          <w:rStyle w:val="24"/>
          <w:rFonts w:eastAsiaTheme="minorHAnsi"/>
          <w:b w:val="0"/>
          <w:bCs w:val="0"/>
          <w:i w:val="0"/>
          <w:iCs w:val="0"/>
          <w:sz w:val="24"/>
          <w:szCs w:val="24"/>
        </w:rPr>
      </w:pPr>
    </w:p>
    <w:p w:rsidR="00630325" w:rsidRDefault="008D10D1" w:rsidP="003A7DFB">
      <w:pPr>
        <w:tabs>
          <w:tab w:val="left" w:pos="1114"/>
        </w:tabs>
        <w:spacing w:after="0"/>
        <w:ind w:left="540" w:right="20"/>
        <w:jc w:val="center"/>
        <w:rPr>
          <w:rStyle w:val="24"/>
          <w:rFonts w:eastAsiaTheme="minorHAnsi"/>
          <w:sz w:val="28"/>
          <w:szCs w:val="28"/>
        </w:rPr>
      </w:pPr>
      <w:r w:rsidRPr="00630325">
        <w:rPr>
          <w:rStyle w:val="24"/>
          <w:rFonts w:eastAsiaTheme="minorHAnsi"/>
          <w:sz w:val="28"/>
          <w:szCs w:val="28"/>
        </w:rPr>
        <w:t xml:space="preserve">8. </w:t>
      </w:r>
      <w:r w:rsidR="003A7DFB" w:rsidRPr="00630325">
        <w:rPr>
          <w:rStyle w:val="24"/>
          <w:rFonts w:eastAsiaTheme="minorHAnsi"/>
          <w:sz w:val="28"/>
          <w:szCs w:val="28"/>
        </w:rPr>
        <w:t xml:space="preserve">Защита населения и территории Нерюнгринского района от чрезвычайныхситуаций природного и техногенного </w:t>
      </w:r>
    </w:p>
    <w:p w:rsidR="003A7DFB" w:rsidRPr="00630325" w:rsidRDefault="003A7DFB" w:rsidP="003A7DFB">
      <w:pPr>
        <w:tabs>
          <w:tab w:val="left" w:pos="1114"/>
        </w:tabs>
        <w:spacing w:after="0"/>
        <w:ind w:left="540" w:right="20"/>
        <w:jc w:val="center"/>
        <w:rPr>
          <w:rStyle w:val="24"/>
          <w:rFonts w:eastAsiaTheme="minorHAnsi"/>
          <w:bCs w:val="0"/>
          <w:i w:val="0"/>
          <w:iCs w:val="0"/>
          <w:sz w:val="28"/>
          <w:szCs w:val="28"/>
        </w:rPr>
      </w:pPr>
      <w:r w:rsidRPr="00630325">
        <w:rPr>
          <w:rStyle w:val="24"/>
          <w:rFonts w:eastAsiaTheme="minorHAnsi"/>
          <w:sz w:val="28"/>
          <w:szCs w:val="28"/>
        </w:rPr>
        <w:t>характера на 2012-2016 г.г.</w:t>
      </w:r>
    </w:p>
    <w:p w:rsidR="003A7DFB" w:rsidRPr="00893D89" w:rsidRDefault="003A7DFB" w:rsidP="00893D89">
      <w:pPr>
        <w:pStyle w:val="3"/>
        <w:shd w:val="clear" w:color="auto" w:fill="auto"/>
        <w:spacing w:before="0" w:line="240" w:lineRule="auto"/>
        <w:ind w:firstLine="540"/>
        <w:jc w:val="both"/>
        <w:rPr>
          <w:sz w:val="24"/>
          <w:szCs w:val="24"/>
        </w:rPr>
      </w:pPr>
      <w:r w:rsidRPr="00893D89">
        <w:rPr>
          <w:sz w:val="24"/>
          <w:szCs w:val="24"/>
        </w:rPr>
        <w:t xml:space="preserve">Программа утверждена постановлением Нерюнгринской районной администрации от 12.11.2012 года №2325. Основная цель программы -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предотвращения экономического ущерба от чрезвычайных ситуаций, устойчивого социально-экономического развития района. Финансирование мероприятий осуществлялось за счет средств местного бюджета. </w:t>
      </w:r>
    </w:p>
    <w:p w:rsidR="003A7DFB" w:rsidRPr="00893D89" w:rsidRDefault="003A7DFB" w:rsidP="00893D89">
      <w:pPr>
        <w:pStyle w:val="3"/>
        <w:shd w:val="clear" w:color="auto" w:fill="auto"/>
        <w:spacing w:before="0" w:line="240" w:lineRule="auto"/>
        <w:ind w:firstLine="540"/>
        <w:jc w:val="both"/>
        <w:rPr>
          <w:sz w:val="24"/>
          <w:szCs w:val="24"/>
        </w:rPr>
      </w:pPr>
      <w:r w:rsidRPr="00893D89">
        <w:rPr>
          <w:sz w:val="24"/>
          <w:szCs w:val="24"/>
        </w:rPr>
        <w:t>В рамках программных мероприятий запланировано выделение денежных средств из муниципального  бюджета в 201</w:t>
      </w:r>
      <w:r w:rsidR="00D92C80" w:rsidRPr="00893D89">
        <w:rPr>
          <w:sz w:val="24"/>
          <w:szCs w:val="24"/>
        </w:rPr>
        <w:t>4</w:t>
      </w:r>
      <w:r w:rsidRPr="00893D89">
        <w:rPr>
          <w:sz w:val="24"/>
          <w:szCs w:val="24"/>
        </w:rPr>
        <w:t xml:space="preserve"> году в сумме </w:t>
      </w:r>
      <w:r w:rsidR="00D92C80" w:rsidRPr="00893D89">
        <w:rPr>
          <w:sz w:val="24"/>
          <w:szCs w:val="24"/>
        </w:rPr>
        <w:t>823,7</w:t>
      </w:r>
      <w:r w:rsidRPr="00893D89">
        <w:rPr>
          <w:sz w:val="24"/>
          <w:szCs w:val="24"/>
        </w:rPr>
        <w:t xml:space="preserve"> тыс. руб. Фактически освоено средств на сумму </w:t>
      </w:r>
      <w:r w:rsidR="00D92C80" w:rsidRPr="00893D89">
        <w:rPr>
          <w:sz w:val="24"/>
          <w:szCs w:val="24"/>
        </w:rPr>
        <w:t>823,7</w:t>
      </w:r>
      <w:r w:rsidRPr="00893D89">
        <w:rPr>
          <w:sz w:val="24"/>
          <w:szCs w:val="24"/>
        </w:rPr>
        <w:t xml:space="preserve"> т</w:t>
      </w:r>
      <w:r w:rsidR="00630325" w:rsidRPr="00893D89">
        <w:rPr>
          <w:sz w:val="24"/>
          <w:szCs w:val="24"/>
        </w:rPr>
        <w:t>ыс. руб., что составляет 100 %, в том числе по мероприятиям:</w:t>
      </w:r>
    </w:p>
    <w:p w:rsidR="00E432C3" w:rsidRPr="00893D89" w:rsidRDefault="00E432C3" w:rsidP="00893D89">
      <w:pPr>
        <w:spacing w:after="0" w:line="240" w:lineRule="auto"/>
        <w:ind w:firstLine="567"/>
        <w:jc w:val="both"/>
        <w:rPr>
          <w:rFonts w:ascii="Times New Roman" w:eastAsia="Calibri" w:hAnsi="Times New Roman" w:cs="Times New Roman"/>
          <w:b/>
          <w:i/>
          <w:sz w:val="24"/>
          <w:szCs w:val="24"/>
        </w:rPr>
      </w:pPr>
      <w:r w:rsidRPr="00893D89">
        <w:rPr>
          <w:rFonts w:ascii="Times New Roman" w:eastAsia="Calibri" w:hAnsi="Times New Roman" w:cs="Times New Roman"/>
          <w:b/>
          <w:i/>
          <w:sz w:val="24"/>
          <w:szCs w:val="24"/>
        </w:rPr>
        <w:t>По направлению № 1 Участие в предупреждении и ликвидации последствий чрезвычайных ситуаций природного и техногенного характера выделено 500,0 тыс. рублей (из местного бюджета), в том числе по источникам:</w:t>
      </w:r>
    </w:p>
    <w:p w:rsidR="00E432C3" w:rsidRPr="00893D89" w:rsidRDefault="00E432C3" w:rsidP="00893D89">
      <w:pPr>
        <w:spacing w:after="0" w:line="240" w:lineRule="auto"/>
        <w:ind w:firstLine="567"/>
        <w:jc w:val="both"/>
        <w:rPr>
          <w:rFonts w:ascii="Times New Roman" w:eastAsia="Calibri" w:hAnsi="Times New Roman" w:cs="Times New Roman"/>
          <w:sz w:val="24"/>
          <w:szCs w:val="24"/>
        </w:rPr>
      </w:pPr>
      <w:r w:rsidRPr="00893D89">
        <w:rPr>
          <w:rFonts w:ascii="Times New Roman" w:eastAsia="Calibri" w:hAnsi="Times New Roman" w:cs="Times New Roman"/>
          <w:sz w:val="24"/>
          <w:szCs w:val="24"/>
        </w:rPr>
        <w:t>Мероприятие № 1. Обеспечение предупреждения, организации и проведения аварийно-спасательных и других неотложных работ, а также ликвидация ЧС природного и техногенного характера  на территории Нерюнгринского района – 140,0 тыс. руб. Освоено – 140,0 тыс. руб.</w:t>
      </w:r>
    </w:p>
    <w:p w:rsidR="00E432C3" w:rsidRPr="00893D89" w:rsidRDefault="00E432C3" w:rsidP="00893D89">
      <w:pPr>
        <w:spacing w:after="0" w:line="240" w:lineRule="auto"/>
        <w:ind w:firstLine="567"/>
        <w:jc w:val="both"/>
        <w:rPr>
          <w:rFonts w:ascii="Times New Roman" w:eastAsia="Calibri" w:hAnsi="Times New Roman" w:cs="Times New Roman"/>
          <w:sz w:val="24"/>
          <w:szCs w:val="24"/>
        </w:rPr>
      </w:pPr>
      <w:r w:rsidRPr="00893D89">
        <w:rPr>
          <w:rFonts w:ascii="Times New Roman" w:eastAsia="Calibri" w:hAnsi="Times New Roman" w:cs="Times New Roman"/>
          <w:sz w:val="24"/>
          <w:szCs w:val="24"/>
        </w:rPr>
        <w:t>Мероприятие № 2. Создание  резерва  материальных  и финансовых ресурсов   для предупреждения и ликвидации чрезвычайных ситуаций природного и техногенного характера мирного и военного времени – 299,0 тыс. руб. Освоено – 299,0 тыс. руб.</w:t>
      </w:r>
    </w:p>
    <w:p w:rsidR="00E432C3" w:rsidRPr="00893D89" w:rsidRDefault="00E432C3" w:rsidP="00893D89">
      <w:pPr>
        <w:spacing w:after="0" w:line="240" w:lineRule="auto"/>
        <w:ind w:firstLine="567"/>
        <w:jc w:val="both"/>
        <w:rPr>
          <w:rFonts w:ascii="Times New Roman" w:eastAsia="Calibri" w:hAnsi="Times New Roman" w:cs="Times New Roman"/>
          <w:sz w:val="24"/>
          <w:szCs w:val="24"/>
        </w:rPr>
      </w:pPr>
      <w:r w:rsidRPr="00893D89">
        <w:rPr>
          <w:rFonts w:ascii="Times New Roman" w:eastAsia="Calibri" w:hAnsi="Times New Roman" w:cs="Times New Roman"/>
          <w:sz w:val="24"/>
          <w:szCs w:val="24"/>
        </w:rPr>
        <w:t>Мероприятие № 3. Повышение готовности сил и средств аварийно- спасательной службы путем развития инфраструктуры и укрепления материально- технической базы – 46,5 тыс. руб. Освоено – 46,5 тыс. руб.</w:t>
      </w:r>
    </w:p>
    <w:p w:rsidR="00E432C3" w:rsidRPr="00893D89" w:rsidRDefault="00E432C3" w:rsidP="00893D89">
      <w:pPr>
        <w:spacing w:after="0" w:line="240" w:lineRule="auto"/>
        <w:ind w:firstLine="567"/>
        <w:jc w:val="both"/>
        <w:rPr>
          <w:rFonts w:ascii="Times New Roman" w:eastAsia="Calibri" w:hAnsi="Times New Roman" w:cs="Times New Roman"/>
          <w:sz w:val="24"/>
          <w:szCs w:val="24"/>
        </w:rPr>
      </w:pPr>
      <w:r w:rsidRPr="00893D89">
        <w:rPr>
          <w:rFonts w:ascii="Times New Roman" w:eastAsia="Calibri" w:hAnsi="Times New Roman" w:cs="Times New Roman"/>
          <w:sz w:val="24"/>
          <w:szCs w:val="24"/>
        </w:rPr>
        <w:t>Мероприятие № 4. Изготовление и распространение плакатов, аншлагов, памяток для населения района по способам защиты от  чрезвычайных ситуаций природного и техногенного характера мирного и военного времени – 14,5 тыс. руб. Освоено – 14,5 тыс. руб.</w:t>
      </w:r>
    </w:p>
    <w:p w:rsidR="00E432C3" w:rsidRPr="00893D89" w:rsidRDefault="00E432C3" w:rsidP="00893D89">
      <w:pPr>
        <w:spacing w:after="0" w:line="240" w:lineRule="auto"/>
        <w:ind w:firstLine="567"/>
        <w:jc w:val="both"/>
        <w:rPr>
          <w:rFonts w:ascii="Times New Roman" w:eastAsia="Calibri" w:hAnsi="Times New Roman" w:cs="Times New Roman"/>
          <w:sz w:val="24"/>
          <w:szCs w:val="24"/>
        </w:rPr>
      </w:pPr>
      <w:r w:rsidRPr="00893D89">
        <w:rPr>
          <w:rFonts w:ascii="Times New Roman" w:eastAsia="Calibri" w:hAnsi="Times New Roman" w:cs="Times New Roman"/>
          <w:sz w:val="24"/>
          <w:szCs w:val="24"/>
        </w:rPr>
        <w:t xml:space="preserve">По данному направлению в 2014 году приобретены ранцевые огнетушители на сумму 96,75 тыс. руб., дизельная электростанция на сумму 46,88 тыс. руб., аптечки для защитных сооружений на 400-600 человек на сумму 77,99 тыс. руб., армейская палатка на сумму 94,50 тыс. руб., противогазы ГП-7 на сумму 150,01 тыс. руб., произведена частичная оплата за хранение ТМЦ (по заключенным договорам) в сумме 33,87 тыс. руб. </w:t>
      </w:r>
    </w:p>
    <w:p w:rsidR="00E432C3" w:rsidRPr="00893D89" w:rsidRDefault="00E432C3" w:rsidP="00893D89">
      <w:pPr>
        <w:spacing w:after="0" w:line="240" w:lineRule="auto"/>
        <w:ind w:firstLine="567"/>
        <w:jc w:val="both"/>
        <w:rPr>
          <w:rFonts w:ascii="Times New Roman" w:eastAsia="Calibri" w:hAnsi="Times New Roman" w:cs="Times New Roman"/>
          <w:b/>
          <w:i/>
          <w:sz w:val="24"/>
          <w:szCs w:val="24"/>
        </w:rPr>
      </w:pPr>
      <w:r w:rsidRPr="00893D89">
        <w:rPr>
          <w:rFonts w:ascii="Times New Roman" w:eastAsia="Calibri" w:hAnsi="Times New Roman" w:cs="Times New Roman"/>
          <w:b/>
          <w:i/>
          <w:sz w:val="24"/>
          <w:szCs w:val="24"/>
        </w:rPr>
        <w:t>По направлению №  2   Организация  мероприятий по гражданской обороне  и защите населения от угроз мирного и военного времени выделено 298,7 тыс. руб.  (из местного бюджета) – в том числе по источникам:</w:t>
      </w:r>
    </w:p>
    <w:p w:rsidR="00E432C3" w:rsidRPr="00893D89" w:rsidRDefault="00E432C3" w:rsidP="00893D89">
      <w:pPr>
        <w:spacing w:after="0" w:line="240" w:lineRule="auto"/>
        <w:ind w:firstLine="567"/>
        <w:jc w:val="both"/>
        <w:rPr>
          <w:rFonts w:ascii="Times New Roman" w:eastAsia="Calibri" w:hAnsi="Times New Roman" w:cs="Times New Roman"/>
          <w:sz w:val="24"/>
          <w:szCs w:val="24"/>
        </w:rPr>
      </w:pPr>
      <w:r w:rsidRPr="00893D89">
        <w:rPr>
          <w:rFonts w:ascii="Times New Roman" w:eastAsia="Calibri" w:hAnsi="Times New Roman" w:cs="Times New Roman"/>
          <w:sz w:val="24"/>
          <w:szCs w:val="24"/>
        </w:rPr>
        <w:t xml:space="preserve">Мероприятие № 1. Создание и оснащение учебно-консультационных  пунктов по обучению населения действиям при чрезвычайных ситуациях природного и техногенного </w:t>
      </w:r>
      <w:r w:rsidRPr="00893D89">
        <w:rPr>
          <w:rFonts w:ascii="Times New Roman" w:eastAsia="Calibri" w:hAnsi="Times New Roman" w:cs="Times New Roman"/>
          <w:sz w:val="24"/>
          <w:szCs w:val="24"/>
        </w:rPr>
        <w:lastRenderedPageBreak/>
        <w:t>характера мирного и военного времени (приобретение мебели, плакатов, аппаратуры)– 15,0 тыс. руб. Освоено – 15,0 тыс. руб.</w:t>
      </w:r>
    </w:p>
    <w:p w:rsidR="00E432C3" w:rsidRPr="00893D89" w:rsidRDefault="00E432C3" w:rsidP="00893D89">
      <w:pPr>
        <w:spacing w:after="0" w:line="240" w:lineRule="auto"/>
        <w:ind w:firstLine="567"/>
        <w:jc w:val="both"/>
        <w:rPr>
          <w:rFonts w:ascii="Times New Roman" w:eastAsia="Calibri" w:hAnsi="Times New Roman" w:cs="Times New Roman"/>
          <w:sz w:val="24"/>
          <w:szCs w:val="24"/>
        </w:rPr>
      </w:pPr>
      <w:r w:rsidRPr="00893D89">
        <w:rPr>
          <w:rFonts w:ascii="Times New Roman" w:eastAsia="Calibri" w:hAnsi="Times New Roman" w:cs="Times New Roman"/>
          <w:sz w:val="24"/>
          <w:szCs w:val="24"/>
        </w:rPr>
        <w:t xml:space="preserve">Мероприятие № 4. Создание резерва по ГО  – </w:t>
      </w:r>
      <w:r w:rsidRPr="00893D89">
        <w:rPr>
          <w:rFonts w:ascii="Times New Roman" w:eastAsia="Calibri" w:hAnsi="Times New Roman" w:cs="Times New Roman"/>
          <w:b/>
          <w:sz w:val="24"/>
          <w:szCs w:val="24"/>
        </w:rPr>
        <w:t>283,7 тыс. руб</w:t>
      </w:r>
      <w:r w:rsidRPr="00893D89">
        <w:rPr>
          <w:rFonts w:ascii="Times New Roman" w:eastAsia="Calibri" w:hAnsi="Times New Roman" w:cs="Times New Roman"/>
          <w:sz w:val="24"/>
          <w:szCs w:val="24"/>
        </w:rPr>
        <w:t xml:space="preserve">. Освоено – </w:t>
      </w:r>
      <w:r w:rsidRPr="00893D89">
        <w:rPr>
          <w:rFonts w:ascii="Times New Roman" w:eastAsia="Calibri" w:hAnsi="Times New Roman" w:cs="Times New Roman"/>
          <w:b/>
          <w:sz w:val="24"/>
          <w:szCs w:val="24"/>
        </w:rPr>
        <w:t>283,7 тыс. руб</w:t>
      </w:r>
      <w:r w:rsidRPr="00893D89">
        <w:rPr>
          <w:rFonts w:ascii="Times New Roman" w:eastAsia="Calibri" w:hAnsi="Times New Roman" w:cs="Times New Roman"/>
          <w:sz w:val="24"/>
          <w:szCs w:val="24"/>
        </w:rPr>
        <w:t>.:</w:t>
      </w:r>
    </w:p>
    <w:p w:rsidR="00E432C3" w:rsidRPr="00893D89" w:rsidRDefault="00893D89" w:rsidP="00893D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E432C3" w:rsidRPr="00893D89">
        <w:rPr>
          <w:rFonts w:ascii="Times New Roman" w:eastAsia="Calibri" w:hAnsi="Times New Roman" w:cs="Times New Roman"/>
          <w:sz w:val="24"/>
          <w:szCs w:val="24"/>
        </w:rPr>
        <w:t xml:space="preserve">договор 399 от 11.12.08г., доп. соглашение  5 от 15.11.2012г., доп. соглашение 6 от 18.11.13 – оплата за хранение грузов за декабрь 2013г., январь, февраль, март, апрель, май, июнь, июль, август 2014г. в сумме </w:t>
      </w:r>
      <w:r w:rsidR="00E432C3" w:rsidRPr="00893D89">
        <w:rPr>
          <w:rFonts w:ascii="Times New Roman" w:eastAsia="Calibri" w:hAnsi="Times New Roman" w:cs="Times New Roman"/>
          <w:b/>
          <w:i/>
          <w:sz w:val="24"/>
          <w:szCs w:val="24"/>
        </w:rPr>
        <w:t>69,13 тыс. руб</w:t>
      </w:r>
      <w:r w:rsidR="00E432C3" w:rsidRPr="00893D89">
        <w:rPr>
          <w:rFonts w:ascii="Times New Roman" w:eastAsia="Calibri" w:hAnsi="Times New Roman" w:cs="Times New Roman"/>
          <w:sz w:val="24"/>
          <w:szCs w:val="24"/>
        </w:rPr>
        <w:t>.;</w:t>
      </w:r>
    </w:p>
    <w:p w:rsidR="00E432C3" w:rsidRPr="00893D89" w:rsidRDefault="00E432C3" w:rsidP="00893D89">
      <w:pPr>
        <w:spacing w:after="0" w:line="240" w:lineRule="auto"/>
        <w:jc w:val="both"/>
        <w:rPr>
          <w:rFonts w:ascii="Times New Roman" w:eastAsia="Calibri" w:hAnsi="Times New Roman" w:cs="Times New Roman"/>
          <w:sz w:val="24"/>
          <w:szCs w:val="24"/>
        </w:rPr>
      </w:pPr>
      <w:r w:rsidRPr="00893D89">
        <w:rPr>
          <w:rFonts w:ascii="Times New Roman" w:eastAsia="Calibri" w:hAnsi="Times New Roman" w:cs="Times New Roman"/>
          <w:sz w:val="24"/>
          <w:szCs w:val="24"/>
        </w:rPr>
        <w:t xml:space="preserve">2)  договор Наг2ХР/14 от 31.12.2013г. – оплата за хранение топлива за январь, февраль, март, апрель, май, июнь, июль, август, сентябрь 2014г. в сумме </w:t>
      </w:r>
      <w:r w:rsidRPr="00893D89">
        <w:rPr>
          <w:rFonts w:ascii="Times New Roman" w:eastAsia="Calibri" w:hAnsi="Times New Roman" w:cs="Times New Roman"/>
          <w:b/>
          <w:i/>
          <w:sz w:val="24"/>
          <w:szCs w:val="24"/>
        </w:rPr>
        <w:t>60,56 тыс. руб.;</w:t>
      </w:r>
    </w:p>
    <w:p w:rsidR="00E432C3" w:rsidRPr="00893D89" w:rsidRDefault="00E432C3" w:rsidP="00893D89">
      <w:pPr>
        <w:spacing w:after="0" w:line="240" w:lineRule="auto"/>
        <w:jc w:val="both"/>
        <w:rPr>
          <w:rFonts w:ascii="Times New Roman" w:eastAsia="Calibri" w:hAnsi="Times New Roman" w:cs="Times New Roman"/>
          <w:sz w:val="24"/>
          <w:szCs w:val="24"/>
        </w:rPr>
      </w:pPr>
      <w:r w:rsidRPr="00893D89">
        <w:rPr>
          <w:rFonts w:ascii="Times New Roman" w:eastAsia="Calibri" w:hAnsi="Times New Roman" w:cs="Times New Roman"/>
          <w:sz w:val="24"/>
          <w:szCs w:val="24"/>
        </w:rPr>
        <w:t xml:space="preserve">3)  договор 93/13 от 01.11.2013г. – оплата за субаренду нежилого помещения за декабрь 2013г. и январь, февраль, март, апрель, май, июнь, июль, август, сентябрь 2014г.  в сумме </w:t>
      </w:r>
      <w:r w:rsidRPr="00893D89">
        <w:rPr>
          <w:rFonts w:ascii="Times New Roman" w:eastAsia="Calibri" w:hAnsi="Times New Roman" w:cs="Times New Roman"/>
          <w:b/>
          <w:i/>
          <w:sz w:val="24"/>
          <w:szCs w:val="24"/>
        </w:rPr>
        <w:t>110</w:t>
      </w:r>
      <w:r w:rsidR="00893D89" w:rsidRPr="00893D89">
        <w:rPr>
          <w:rFonts w:ascii="Times New Roman" w:eastAsia="Calibri" w:hAnsi="Times New Roman" w:cs="Times New Roman"/>
          <w:b/>
          <w:i/>
          <w:sz w:val="24"/>
          <w:szCs w:val="24"/>
        </w:rPr>
        <w:t>,</w:t>
      </w:r>
      <w:r w:rsidRPr="00893D89">
        <w:rPr>
          <w:rFonts w:ascii="Times New Roman" w:eastAsia="Calibri" w:hAnsi="Times New Roman" w:cs="Times New Roman"/>
          <w:b/>
          <w:i/>
          <w:sz w:val="24"/>
          <w:szCs w:val="24"/>
        </w:rPr>
        <w:t>5</w:t>
      </w:r>
      <w:r w:rsidR="00893D89" w:rsidRPr="00893D89">
        <w:rPr>
          <w:rFonts w:ascii="Times New Roman" w:eastAsia="Calibri" w:hAnsi="Times New Roman" w:cs="Times New Roman"/>
          <w:b/>
          <w:i/>
          <w:sz w:val="24"/>
          <w:szCs w:val="24"/>
        </w:rPr>
        <w:t xml:space="preserve">1 тыс. </w:t>
      </w:r>
      <w:r w:rsidRPr="00893D89">
        <w:rPr>
          <w:rFonts w:ascii="Times New Roman" w:eastAsia="Calibri" w:hAnsi="Times New Roman" w:cs="Times New Roman"/>
          <w:sz w:val="24"/>
          <w:szCs w:val="24"/>
        </w:rPr>
        <w:t>руб.</w:t>
      </w:r>
    </w:p>
    <w:p w:rsidR="00E432C3" w:rsidRPr="00893D89" w:rsidRDefault="00E432C3" w:rsidP="00893D89">
      <w:pPr>
        <w:spacing w:after="0" w:line="240" w:lineRule="auto"/>
        <w:ind w:firstLine="567"/>
        <w:jc w:val="both"/>
        <w:rPr>
          <w:rFonts w:ascii="Times New Roman" w:eastAsia="Calibri" w:hAnsi="Times New Roman" w:cs="Times New Roman"/>
          <w:sz w:val="24"/>
          <w:szCs w:val="24"/>
        </w:rPr>
      </w:pPr>
      <w:r w:rsidRPr="00893D89">
        <w:rPr>
          <w:rFonts w:ascii="Times New Roman" w:eastAsia="Calibri" w:hAnsi="Times New Roman" w:cs="Times New Roman"/>
          <w:sz w:val="24"/>
          <w:szCs w:val="24"/>
        </w:rPr>
        <w:t xml:space="preserve">В 4 квартале 2014 года произведена частичная оплата за хранение ТМЦ, за хранение топлива, за субаренду нежилого помещения (по заключенным договорам) на сумму </w:t>
      </w:r>
      <w:r w:rsidRPr="00893D89">
        <w:rPr>
          <w:rFonts w:ascii="Times New Roman" w:eastAsia="Calibri" w:hAnsi="Times New Roman" w:cs="Times New Roman"/>
          <w:b/>
          <w:sz w:val="24"/>
          <w:szCs w:val="24"/>
        </w:rPr>
        <w:t>58</w:t>
      </w:r>
      <w:r w:rsidR="00893D89" w:rsidRPr="00893D89">
        <w:rPr>
          <w:rFonts w:ascii="Times New Roman" w:eastAsia="Calibri" w:hAnsi="Times New Roman" w:cs="Times New Roman"/>
          <w:b/>
          <w:sz w:val="24"/>
          <w:szCs w:val="24"/>
        </w:rPr>
        <w:t>,50 тыс.</w:t>
      </w:r>
      <w:r w:rsidRPr="00893D89">
        <w:rPr>
          <w:rFonts w:ascii="Times New Roman" w:eastAsia="Calibri" w:hAnsi="Times New Roman" w:cs="Times New Roman"/>
          <w:sz w:val="24"/>
          <w:szCs w:val="24"/>
        </w:rPr>
        <w:t xml:space="preserve"> руб.  </w:t>
      </w:r>
    </w:p>
    <w:p w:rsidR="00E432C3" w:rsidRPr="00893D89" w:rsidRDefault="00E432C3" w:rsidP="00893D89">
      <w:pPr>
        <w:spacing w:after="0" w:line="240" w:lineRule="auto"/>
        <w:ind w:firstLine="567"/>
        <w:jc w:val="both"/>
        <w:rPr>
          <w:rFonts w:ascii="Times New Roman" w:eastAsia="Calibri" w:hAnsi="Times New Roman" w:cs="Times New Roman"/>
          <w:b/>
          <w:i/>
          <w:sz w:val="24"/>
          <w:szCs w:val="24"/>
        </w:rPr>
      </w:pPr>
      <w:r w:rsidRPr="00893D89">
        <w:rPr>
          <w:rFonts w:ascii="Times New Roman" w:eastAsia="Calibri" w:hAnsi="Times New Roman" w:cs="Times New Roman"/>
          <w:b/>
          <w:i/>
          <w:sz w:val="24"/>
          <w:szCs w:val="24"/>
        </w:rPr>
        <w:t>По направлению № 3 Осуществление мероприятий по обеспечению безопасности людей на водных объектах, в том числе по источникам выделено 25,0 тыс. руб</w:t>
      </w:r>
      <w:r w:rsidR="00893D89">
        <w:rPr>
          <w:rFonts w:ascii="Times New Roman" w:eastAsia="Calibri" w:hAnsi="Times New Roman" w:cs="Times New Roman"/>
          <w:b/>
          <w:i/>
          <w:sz w:val="24"/>
          <w:szCs w:val="24"/>
        </w:rPr>
        <w:t>.</w:t>
      </w:r>
      <w:r w:rsidRPr="00893D89">
        <w:rPr>
          <w:rFonts w:ascii="Times New Roman" w:eastAsia="Calibri" w:hAnsi="Times New Roman" w:cs="Times New Roman"/>
          <w:b/>
          <w:i/>
          <w:sz w:val="24"/>
          <w:szCs w:val="24"/>
        </w:rPr>
        <w:t xml:space="preserve"> (из местного бюджета), в том числе по источникам:</w:t>
      </w:r>
    </w:p>
    <w:p w:rsidR="00E432C3" w:rsidRPr="00893D89" w:rsidRDefault="00E432C3" w:rsidP="00893D89">
      <w:pPr>
        <w:spacing w:after="0" w:line="240" w:lineRule="auto"/>
        <w:ind w:firstLine="567"/>
        <w:jc w:val="both"/>
        <w:rPr>
          <w:rFonts w:ascii="Times New Roman" w:eastAsia="Calibri" w:hAnsi="Times New Roman" w:cs="Times New Roman"/>
          <w:sz w:val="24"/>
          <w:szCs w:val="24"/>
        </w:rPr>
      </w:pPr>
      <w:r w:rsidRPr="00893D89">
        <w:rPr>
          <w:rFonts w:ascii="Times New Roman" w:eastAsia="Calibri" w:hAnsi="Times New Roman" w:cs="Times New Roman"/>
          <w:b/>
          <w:sz w:val="24"/>
          <w:szCs w:val="24"/>
        </w:rPr>
        <w:t>Мероприятие № 1.</w:t>
      </w:r>
      <w:r w:rsidRPr="00893D89">
        <w:rPr>
          <w:rFonts w:ascii="Times New Roman" w:eastAsia="Calibri" w:hAnsi="Times New Roman" w:cs="Times New Roman"/>
          <w:sz w:val="24"/>
          <w:szCs w:val="24"/>
        </w:rPr>
        <w:t xml:space="preserve"> Приобретение наглядной агитации по профилактике и предупреждению несчастных случаев на воде и пропаганде здорового образа жизни (плакаты, памятки, буклеты, электронные диски). Изготовление и установка знаков и аншлагов по безопасности на водных объектах – </w:t>
      </w:r>
      <w:r w:rsidRPr="00893D89">
        <w:rPr>
          <w:rFonts w:ascii="Times New Roman" w:eastAsia="Calibri" w:hAnsi="Times New Roman" w:cs="Times New Roman"/>
          <w:b/>
          <w:sz w:val="24"/>
          <w:szCs w:val="24"/>
        </w:rPr>
        <w:t>25,0 тыс. руб.</w:t>
      </w:r>
      <w:r w:rsidRPr="00893D89">
        <w:rPr>
          <w:rFonts w:ascii="Times New Roman" w:eastAsia="Calibri" w:hAnsi="Times New Roman" w:cs="Times New Roman"/>
          <w:sz w:val="24"/>
          <w:szCs w:val="24"/>
        </w:rPr>
        <w:t xml:space="preserve"> Освоено – 25,0 тыс. руб.</w:t>
      </w:r>
    </w:p>
    <w:p w:rsidR="00E432C3" w:rsidRPr="00893D89" w:rsidRDefault="00E432C3" w:rsidP="00893D89">
      <w:pPr>
        <w:spacing w:after="0" w:line="240" w:lineRule="auto"/>
        <w:ind w:firstLine="567"/>
        <w:jc w:val="both"/>
        <w:rPr>
          <w:rFonts w:ascii="Times New Roman" w:eastAsia="Calibri" w:hAnsi="Times New Roman" w:cs="Times New Roman"/>
          <w:sz w:val="24"/>
          <w:szCs w:val="24"/>
        </w:rPr>
      </w:pPr>
      <w:r w:rsidRPr="00893D89">
        <w:rPr>
          <w:rFonts w:ascii="Times New Roman" w:eastAsia="Calibri" w:hAnsi="Times New Roman" w:cs="Times New Roman"/>
          <w:sz w:val="24"/>
          <w:szCs w:val="24"/>
        </w:rPr>
        <w:t>По данному направлению в 2014 году изготовлены знаки и аншлаги по безопасности на водных объектах. Не освоенных средств нет.</w:t>
      </w:r>
    </w:p>
    <w:p w:rsidR="003A7DFB" w:rsidRPr="00334499" w:rsidRDefault="003A7DFB" w:rsidP="00893D89">
      <w:pPr>
        <w:pStyle w:val="3"/>
        <w:shd w:val="clear" w:color="auto" w:fill="auto"/>
        <w:spacing w:before="0" w:line="240" w:lineRule="auto"/>
        <w:ind w:firstLine="567"/>
        <w:jc w:val="both"/>
        <w:rPr>
          <w:sz w:val="24"/>
          <w:szCs w:val="24"/>
        </w:rPr>
      </w:pPr>
      <w:r w:rsidRPr="00334499">
        <w:rPr>
          <w:sz w:val="24"/>
          <w:szCs w:val="24"/>
        </w:rPr>
        <w:t>Исполнение целевых индикаторов поПрограммесоставило:</w:t>
      </w:r>
    </w:p>
    <w:p w:rsidR="006B52BD" w:rsidRPr="00334499" w:rsidRDefault="006B52BD" w:rsidP="006B52BD">
      <w:pPr>
        <w:pStyle w:val="3"/>
        <w:shd w:val="clear" w:color="auto" w:fill="auto"/>
        <w:spacing w:before="0"/>
        <w:ind w:firstLine="0"/>
        <w:jc w:val="both"/>
        <w:rPr>
          <w:sz w:val="24"/>
          <w:szCs w:val="24"/>
        </w:rPr>
      </w:pPr>
      <w:r w:rsidRPr="00334499">
        <w:rPr>
          <w:rFonts w:eastAsia="TimesNewRomanPS-BoldMT"/>
          <w:sz w:val="24"/>
          <w:szCs w:val="24"/>
        </w:rPr>
        <w:t>- «Снижение времени реагирования на чрезвычайные ситуации» - 100%;</w:t>
      </w:r>
    </w:p>
    <w:p w:rsidR="003A7DFB" w:rsidRPr="00334499" w:rsidRDefault="003A7DFB" w:rsidP="009D24C5">
      <w:pPr>
        <w:spacing w:before="30" w:after="30" w:line="240" w:lineRule="auto"/>
        <w:jc w:val="both"/>
        <w:rPr>
          <w:rFonts w:ascii="Times New Roman" w:hAnsi="Times New Roman" w:cs="Times New Roman"/>
          <w:sz w:val="24"/>
          <w:szCs w:val="24"/>
        </w:rPr>
      </w:pPr>
      <w:r w:rsidRPr="00334499">
        <w:rPr>
          <w:rFonts w:ascii="Times New Roman" w:hAnsi="Times New Roman" w:cs="Times New Roman"/>
          <w:sz w:val="24"/>
          <w:szCs w:val="24"/>
        </w:rPr>
        <w:t xml:space="preserve">- «Снижение ущерба от чрезвычайных ситуаций природного и техногенного характера» - </w:t>
      </w:r>
      <w:r w:rsidR="006B52BD" w:rsidRPr="00334499">
        <w:rPr>
          <w:rFonts w:ascii="Times New Roman" w:hAnsi="Times New Roman" w:cs="Times New Roman"/>
          <w:sz w:val="24"/>
          <w:szCs w:val="24"/>
        </w:rPr>
        <w:t>по данному индикатору сведения отсутствуют</w:t>
      </w:r>
      <w:r w:rsidRPr="00334499">
        <w:rPr>
          <w:rFonts w:ascii="Times New Roman" w:hAnsi="Times New Roman" w:cs="Times New Roman"/>
          <w:sz w:val="24"/>
          <w:szCs w:val="24"/>
        </w:rPr>
        <w:t>;</w:t>
      </w:r>
    </w:p>
    <w:p w:rsidR="006B52BD" w:rsidRPr="00334499" w:rsidRDefault="006B52BD" w:rsidP="006B52BD">
      <w:pPr>
        <w:spacing w:before="30" w:after="30" w:line="240" w:lineRule="auto"/>
        <w:jc w:val="both"/>
        <w:rPr>
          <w:rFonts w:ascii="Times New Roman" w:hAnsi="Times New Roman" w:cs="Times New Roman"/>
          <w:sz w:val="24"/>
          <w:szCs w:val="24"/>
        </w:rPr>
      </w:pPr>
      <w:r w:rsidRPr="00334499">
        <w:rPr>
          <w:rFonts w:ascii="Times New Roman" w:hAnsi="Times New Roman" w:cs="Times New Roman"/>
          <w:sz w:val="24"/>
          <w:szCs w:val="24"/>
        </w:rPr>
        <w:t>- «Сокращение количества погибших и пострадавших в чрезвычайных ситуациях природного и техногенного характера» - по данному индикатору сведения отсутствуют;</w:t>
      </w:r>
    </w:p>
    <w:p w:rsidR="006B52BD" w:rsidRPr="00334499" w:rsidRDefault="006B52BD" w:rsidP="006B52BD">
      <w:pPr>
        <w:spacing w:before="30" w:after="30" w:line="240" w:lineRule="auto"/>
        <w:jc w:val="both"/>
        <w:rPr>
          <w:rFonts w:ascii="Times New Roman" w:hAnsi="Times New Roman" w:cs="Times New Roman"/>
          <w:sz w:val="24"/>
          <w:szCs w:val="24"/>
        </w:rPr>
      </w:pPr>
      <w:r w:rsidRPr="00334499">
        <w:rPr>
          <w:rFonts w:ascii="Times New Roman" w:eastAsia="TimesNewRomanPS-BoldMT" w:hAnsi="Times New Roman" w:cs="Times New Roman"/>
          <w:sz w:val="24"/>
          <w:szCs w:val="24"/>
        </w:rPr>
        <w:t xml:space="preserve">- «Обучение населения действиям при </w:t>
      </w:r>
      <w:r w:rsidRPr="00334499">
        <w:rPr>
          <w:rFonts w:ascii="Times New Roman" w:hAnsi="Times New Roman" w:cs="Times New Roman"/>
          <w:sz w:val="24"/>
          <w:szCs w:val="24"/>
        </w:rPr>
        <w:t>чрезвычайных ситуациях природного и техногенного характера мирного и военного времени» - 100%;</w:t>
      </w:r>
    </w:p>
    <w:p w:rsidR="006B52BD" w:rsidRPr="00334499" w:rsidRDefault="006B52BD" w:rsidP="006B52BD">
      <w:pPr>
        <w:spacing w:before="30" w:after="30" w:line="240" w:lineRule="auto"/>
        <w:jc w:val="both"/>
        <w:rPr>
          <w:rFonts w:ascii="Times New Roman" w:eastAsia="TimesNewRomanPS-BoldMT" w:hAnsi="Times New Roman" w:cs="Times New Roman"/>
          <w:sz w:val="24"/>
          <w:szCs w:val="24"/>
        </w:rPr>
      </w:pPr>
      <w:r w:rsidRPr="00334499">
        <w:rPr>
          <w:rFonts w:ascii="Times New Roman" w:eastAsia="TimesNewRomanPS-BoldMT" w:hAnsi="Times New Roman" w:cs="Times New Roman"/>
          <w:sz w:val="24"/>
          <w:szCs w:val="24"/>
        </w:rPr>
        <w:t>- «Повышение полноты охвата системами мониторинга, оповещения населения» - 100%;</w:t>
      </w:r>
    </w:p>
    <w:p w:rsidR="003A7DFB" w:rsidRPr="00334499" w:rsidRDefault="003A7DFB" w:rsidP="009D24C5">
      <w:pPr>
        <w:spacing w:before="30" w:after="30" w:line="240" w:lineRule="auto"/>
        <w:jc w:val="both"/>
        <w:rPr>
          <w:rFonts w:ascii="Times New Roman" w:eastAsia="TimesNewRomanPS-BoldMT" w:hAnsi="Times New Roman" w:cs="Times New Roman"/>
          <w:sz w:val="24"/>
          <w:szCs w:val="24"/>
        </w:rPr>
      </w:pPr>
      <w:r w:rsidRPr="00334499">
        <w:rPr>
          <w:rFonts w:ascii="Times New Roman" w:eastAsia="TimesNewRomanPS-BoldMT" w:hAnsi="Times New Roman" w:cs="Times New Roman"/>
          <w:sz w:val="24"/>
          <w:szCs w:val="24"/>
        </w:rPr>
        <w:t>- «Снижение количества погибших на водных объектах»</w:t>
      </w:r>
      <w:r w:rsidR="006B52BD" w:rsidRPr="00334499">
        <w:rPr>
          <w:rFonts w:ascii="Times New Roman" w:eastAsia="TimesNewRomanPS-BoldMT" w:hAnsi="Times New Roman" w:cs="Times New Roman"/>
          <w:sz w:val="24"/>
          <w:szCs w:val="24"/>
        </w:rPr>
        <w:t>,выполнен на 150%</w:t>
      </w:r>
      <w:r w:rsidRPr="00334499">
        <w:rPr>
          <w:rFonts w:ascii="Times New Roman" w:eastAsia="TimesNewRomanPS-BoldMT" w:hAnsi="Times New Roman" w:cs="Times New Roman"/>
          <w:sz w:val="24"/>
          <w:szCs w:val="24"/>
        </w:rPr>
        <w:t>.</w:t>
      </w:r>
    </w:p>
    <w:p w:rsidR="006B52BD" w:rsidRPr="00334499" w:rsidRDefault="006B52BD" w:rsidP="006B52BD">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sidRPr="00334499">
        <w:rPr>
          <w:rFonts w:ascii="Times New Roman" w:hAnsi="Times New Roman" w:cs="Times New Roman"/>
          <w:sz w:val="24"/>
          <w:szCs w:val="24"/>
        </w:rPr>
        <w:tab/>
      </w:r>
      <w:r w:rsidRPr="00334499">
        <w:rPr>
          <w:rFonts w:ascii="Times New Roman" w:hAnsi="Times New Roman" w:cs="Times New Roman"/>
          <w:b/>
          <w:sz w:val="24"/>
          <w:szCs w:val="24"/>
        </w:rPr>
        <w:t>В нарушение</w:t>
      </w:r>
      <w:r w:rsidRPr="00334499">
        <w:rPr>
          <w:rFonts w:ascii="Times New Roman" w:hAnsi="Times New Roman" w:cs="Times New Roman"/>
          <w:sz w:val="24"/>
          <w:szCs w:val="24"/>
        </w:rPr>
        <w:t xml:space="preserve"> пункта 7 </w:t>
      </w:r>
      <w:hyperlink r:id="rId17" w:history="1">
        <w:r w:rsidRPr="00334499">
          <w:rPr>
            <w:rStyle w:val="aff"/>
            <w:rFonts w:ascii="Times New Roman" w:hAnsi="Times New Roman" w:cs="Times New Roman"/>
            <w:color w:val="auto"/>
            <w:sz w:val="24"/>
            <w:szCs w:val="24"/>
            <w:u w:val="none"/>
          </w:rPr>
          <w:t>Постановления Нерюнгринской районной администрации от 26.03.2013 г. № 628 «О внесении изменений в постановление Нерюнгринской районной администрации от 22.08.2012г. №1623 «Об утверждении Порядка разработки, утверждения и реализации муниципальных целевых программ муниципального образовании «Нерюнгринский район»</w:t>
        </w:r>
      </w:hyperlink>
      <w:r w:rsidRPr="00334499">
        <w:rPr>
          <w:rFonts w:ascii="Times New Roman" w:hAnsi="Times New Roman" w:cs="Times New Roman"/>
          <w:sz w:val="24"/>
          <w:szCs w:val="24"/>
        </w:rPr>
        <w:t xml:space="preserve"> индикаторы данной программы не имеют запланированные по годам количественные значения, которые измеряются или рассчитываются по утвержденным методикам или определяются на основе данных статистического наблюдения.</w:t>
      </w:r>
    </w:p>
    <w:p w:rsidR="006B52BD" w:rsidRPr="00334499" w:rsidRDefault="006B52BD" w:rsidP="006B52BD">
      <w:pPr>
        <w:pStyle w:val="3"/>
        <w:shd w:val="clear" w:color="auto" w:fill="auto"/>
        <w:spacing w:before="0" w:line="240" w:lineRule="auto"/>
        <w:ind w:firstLine="500"/>
        <w:jc w:val="both"/>
        <w:rPr>
          <w:sz w:val="24"/>
          <w:szCs w:val="24"/>
        </w:rPr>
      </w:pPr>
      <w:r w:rsidRPr="00334499">
        <w:rPr>
          <w:sz w:val="24"/>
          <w:szCs w:val="24"/>
        </w:rPr>
        <w:t xml:space="preserve">В результате выявленного нарушения </w:t>
      </w:r>
      <w:r w:rsidR="00D44300" w:rsidRPr="00334499">
        <w:rPr>
          <w:sz w:val="24"/>
          <w:szCs w:val="24"/>
        </w:rPr>
        <w:t xml:space="preserve">провести качественный анализ целевых индикаторов </w:t>
      </w:r>
      <w:r w:rsidRPr="00334499">
        <w:rPr>
          <w:sz w:val="24"/>
          <w:szCs w:val="24"/>
        </w:rPr>
        <w:t>программы нет возможности.</w:t>
      </w:r>
    </w:p>
    <w:p w:rsidR="0033316A" w:rsidRPr="00334499" w:rsidRDefault="006B52BD" w:rsidP="006B52BD">
      <w:pPr>
        <w:pStyle w:val="3"/>
        <w:shd w:val="clear" w:color="auto" w:fill="auto"/>
        <w:spacing w:before="0" w:line="240" w:lineRule="auto"/>
        <w:ind w:left="20" w:right="20" w:firstLine="700"/>
        <w:jc w:val="both"/>
        <w:rPr>
          <w:sz w:val="24"/>
          <w:szCs w:val="24"/>
        </w:rPr>
      </w:pPr>
      <w:r w:rsidRPr="00334499">
        <w:rPr>
          <w:sz w:val="24"/>
          <w:szCs w:val="24"/>
        </w:rPr>
        <w:t xml:space="preserve">Изменения в программу в 2014 году  внесены Постановлением Нерюнгринской районной администрацией № </w:t>
      </w:r>
      <w:r w:rsidR="0033316A" w:rsidRPr="00334499">
        <w:rPr>
          <w:sz w:val="24"/>
          <w:szCs w:val="24"/>
        </w:rPr>
        <w:t>245</w:t>
      </w:r>
      <w:r w:rsidRPr="00334499">
        <w:rPr>
          <w:sz w:val="24"/>
          <w:szCs w:val="24"/>
        </w:rPr>
        <w:t xml:space="preserve"> от </w:t>
      </w:r>
      <w:r w:rsidR="0033316A" w:rsidRPr="00334499">
        <w:rPr>
          <w:sz w:val="24"/>
          <w:szCs w:val="24"/>
        </w:rPr>
        <w:t>12</w:t>
      </w:r>
      <w:r w:rsidRPr="00334499">
        <w:rPr>
          <w:sz w:val="24"/>
          <w:szCs w:val="24"/>
        </w:rPr>
        <w:t>.0</w:t>
      </w:r>
      <w:r w:rsidR="0033316A" w:rsidRPr="00334499">
        <w:rPr>
          <w:sz w:val="24"/>
          <w:szCs w:val="24"/>
        </w:rPr>
        <w:t>2</w:t>
      </w:r>
      <w:r w:rsidRPr="00334499">
        <w:rPr>
          <w:sz w:val="24"/>
          <w:szCs w:val="24"/>
        </w:rPr>
        <w:t>.2014 года</w:t>
      </w:r>
      <w:r w:rsidR="0033316A" w:rsidRPr="00334499">
        <w:rPr>
          <w:sz w:val="24"/>
          <w:szCs w:val="24"/>
        </w:rPr>
        <w:t>.</w:t>
      </w:r>
    </w:p>
    <w:p w:rsidR="0033316A" w:rsidRPr="00334499" w:rsidRDefault="0033316A" w:rsidP="003A7DFB">
      <w:pPr>
        <w:tabs>
          <w:tab w:val="left" w:pos="1162"/>
        </w:tabs>
        <w:spacing w:after="0"/>
        <w:jc w:val="center"/>
        <w:rPr>
          <w:rStyle w:val="24"/>
          <w:rFonts w:eastAsiaTheme="minorHAnsi"/>
          <w:sz w:val="24"/>
          <w:szCs w:val="24"/>
        </w:rPr>
      </w:pPr>
    </w:p>
    <w:p w:rsidR="00AF2BDC" w:rsidRDefault="008D10D1" w:rsidP="003A7DFB">
      <w:pPr>
        <w:tabs>
          <w:tab w:val="left" w:pos="1162"/>
        </w:tabs>
        <w:spacing w:after="0"/>
        <w:jc w:val="center"/>
        <w:rPr>
          <w:rStyle w:val="24"/>
          <w:rFonts w:eastAsiaTheme="minorHAnsi"/>
          <w:sz w:val="28"/>
          <w:szCs w:val="28"/>
        </w:rPr>
      </w:pPr>
      <w:r w:rsidRPr="00AF2BDC">
        <w:rPr>
          <w:rStyle w:val="24"/>
          <w:rFonts w:eastAsiaTheme="minorHAnsi"/>
          <w:sz w:val="28"/>
          <w:szCs w:val="28"/>
        </w:rPr>
        <w:t xml:space="preserve">9. </w:t>
      </w:r>
      <w:r w:rsidR="003A7DFB" w:rsidRPr="00AF2BDC">
        <w:rPr>
          <w:rStyle w:val="24"/>
          <w:rFonts w:eastAsiaTheme="minorHAnsi"/>
          <w:sz w:val="28"/>
          <w:szCs w:val="28"/>
        </w:rPr>
        <w:t>Развитие агропромышленного комплекса в Нерюнгринском районе</w:t>
      </w:r>
    </w:p>
    <w:p w:rsidR="003A7DFB" w:rsidRPr="00AF2BDC" w:rsidRDefault="003A7DFB" w:rsidP="003A7DFB">
      <w:pPr>
        <w:tabs>
          <w:tab w:val="left" w:pos="1162"/>
        </w:tabs>
        <w:spacing w:after="0"/>
        <w:jc w:val="center"/>
        <w:rPr>
          <w:rStyle w:val="24"/>
          <w:rFonts w:eastAsiaTheme="minorHAnsi"/>
          <w:bCs w:val="0"/>
          <w:i w:val="0"/>
          <w:iCs w:val="0"/>
          <w:sz w:val="28"/>
          <w:szCs w:val="28"/>
        </w:rPr>
      </w:pPr>
      <w:r w:rsidRPr="00AF2BDC">
        <w:rPr>
          <w:rStyle w:val="24"/>
          <w:rFonts w:eastAsiaTheme="minorHAnsi"/>
          <w:sz w:val="28"/>
          <w:szCs w:val="28"/>
        </w:rPr>
        <w:t xml:space="preserve"> на 2012-2016 г.</w:t>
      </w:r>
    </w:p>
    <w:p w:rsidR="003A7DFB" w:rsidRPr="00187DE3" w:rsidRDefault="003A7DFB" w:rsidP="00187DE3">
      <w:pPr>
        <w:pStyle w:val="3"/>
        <w:shd w:val="clear" w:color="auto" w:fill="auto"/>
        <w:spacing w:before="0" w:line="240" w:lineRule="auto"/>
        <w:ind w:left="40" w:firstLine="700"/>
        <w:jc w:val="both"/>
        <w:rPr>
          <w:sz w:val="24"/>
          <w:szCs w:val="24"/>
        </w:rPr>
      </w:pPr>
      <w:r w:rsidRPr="00334499">
        <w:rPr>
          <w:sz w:val="24"/>
          <w:szCs w:val="24"/>
        </w:rPr>
        <w:t>Программа утверждена постановлением Нерюнгринской районной администрации от 12.11</w:t>
      </w:r>
      <w:r w:rsidRPr="00187DE3">
        <w:rPr>
          <w:sz w:val="24"/>
          <w:szCs w:val="24"/>
        </w:rPr>
        <w:t xml:space="preserve">.2012 года №2328. Основной целью программы является оказание содействия в </w:t>
      </w:r>
      <w:r w:rsidRPr="00187DE3">
        <w:rPr>
          <w:sz w:val="24"/>
          <w:szCs w:val="24"/>
        </w:rPr>
        <w:lastRenderedPageBreak/>
        <w:t xml:space="preserve">развитии и сохранении традиционных отраслей Севера, скотоводства и свиноводства. Программа реализуется как за счет средств местного бюджета, так и за счет внебюджетных источников. </w:t>
      </w:r>
    </w:p>
    <w:p w:rsidR="003A7DFB" w:rsidRPr="00187DE3" w:rsidRDefault="003A7DFB" w:rsidP="00187DE3">
      <w:pPr>
        <w:pStyle w:val="3"/>
        <w:shd w:val="clear" w:color="auto" w:fill="auto"/>
        <w:spacing w:before="0" w:line="240" w:lineRule="auto"/>
        <w:ind w:left="40" w:firstLine="700"/>
        <w:jc w:val="both"/>
        <w:rPr>
          <w:sz w:val="24"/>
          <w:szCs w:val="24"/>
        </w:rPr>
      </w:pPr>
      <w:r w:rsidRPr="00187DE3">
        <w:rPr>
          <w:sz w:val="24"/>
          <w:szCs w:val="24"/>
        </w:rPr>
        <w:t xml:space="preserve">Запланировано выделение денежных средств на реализацию программных мероприятий в сумме </w:t>
      </w:r>
      <w:r w:rsidR="00E1018B" w:rsidRPr="00187DE3">
        <w:rPr>
          <w:sz w:val="24"/>
          <w:szCs w:val="24"/>
        </w:rPr>
        <w:t>39 248,7</w:t>
      </w:r>
      <w:r w:rsidRPr="00187DE3">
        <w:rPr>
          <w:sz w:val="24"/>
          <w:szCs w:val="24"/>
        </w:rPr>
        <w:t xml:space="preserve"> тыс. руб., в том числе из республиканского бюджета </w:t>
      </w:r>
      <w:r w:rsidR="00E1018B" w:rsidRPr="00187DE3">
        <w:rPr>
          <w:sz w:val="24"/>
          <w:szCs w:val="24"/>
        </w:rPr>
        <w:t xml:space="preserve">34 306,5 </w:t>
      </w:r>
      <w:r w:rsidRPr="00187DE3">
        <w:rPr>
          <w:sz w:val="24"/>
          <w:szCs w:val="24"/>
        </w:rPr>
        <w:t xml:space="preserve">тыс. руб., из местного бюджета </w:t>
      </w:r>
      <w:r w:rsidR="00E1018B" w:rsidRPr="00187DE3">
        <w:rPr>
          <w:sz w:val="24"/>
          <w:szCs w:val="24"/>
        </w:rPr>
        <w:t>2 894,6</w:t>
      </w:r>
      <w:r w:rsidRPr="00187DE3">
        <w:rPr>
          <w:sz w:val="24"/>
          <w:szCs w:val="24"/>
        </w:rPr>
        <w:t xml:space="preserve"> тыс. руб., за счет внебюджетных источников </w:t>
      </w:r>
      <w:r w:rsidR="00E1018B" w:rsidRPr="00187DE3">
        <w:rPr>
          <w:sz w:val="24"/>
          <w:szCs w:val="24"/>
        </w:rPr>
        <w:t>2 047,6</w:t>
      </w:r>
      <w:r w:rsidRPr="00187DE3">
        <w:rPr>
          <w:sz w:val="24"/>
          <w:szCs w:val="24"/>
        </w:rPr>
        <w:t xml:space="preserve"> тыс. руб.</w:t>
      </w:r>
    </w:p>
    <w:p w:rsidR="00E1018B" w:rsidRPr="00187DE3" w:rsidRDefault="00E1018B" w:rsidP="00187DE3">
      <w:pPr>
        <w:pStyle w:val="3"/>
        <w:shd w:val="clear" w:color="auto" w:fill="auto"/>
        <w:spacing w:before="0" w:line="240" w:lineRule="auto"/>
        <w:ind w:left="40" w:firstLine="700"/>
        <w:jc w:val="both"/>
        <w:rPr>
          <w:sz w:val="24"/>
          <w:szCs w:val="24"/>
        </w:rPr>
      </w:pPr>
      <w:r w:rsidRPr="00187DE3">
        <w:rPr>
          <w:sz w:val="24"/>
          <w:szCs w:val="24"/>
        </w:rPr>
        <w:t>Фактически выделено средств на реализацию программы в отчетном году 33 364,0 тыс. руб., в том числе из республиканского бюджета 28 421,8 тыс. руб., из местного бюджета 2 894,6 тыс. руб., за счет внебюджетных источников 2 047,6 тыс. руб.</w:t>
      </w:r>
    </w:p>
    <w:p w:rsidR="00187DE3" w:rsidRPr="00187DE3" w:rsidRDefault="00187DE3" w:rsidP="00187DE3">
      <w:pPr>
        <w:autoSpaceDE w:val="0"/>
        <w:autoSpaceDN w:val="0"/>
        <w:adjustRightInd w:val="0"/>
        <w:spacing w:after="0" w:line="240" w:lineRule="auto"/>
        <w:ind w:firstLine="360"/>
        <w:jc w:val="both"/>
        <w:rPr>
          <w:rFonts w:ascii="Times New Roman" w:eastAsia="Calibri" w:hAnsi="Times New Roman" w:cs="Times New Roman"/>
          <w:bCs/>
          <w:sz w:val="24"/>
          <w:szCs w:val="24"/>
        </w:rPr>
      </w:pPr>
      <w:r w:rsidRPr="00187DE3">
        <w:rPr>
          <w:rFonts w:ascii="Times New Roman" w:eastAsia="Calibri" w:hAnsi="Times New Roman" w:cs="Times New Roman"/>
          <w:sz w:val="24"/>
          <w:szCs w:val="24"/>
        </w:rPr>
        <w:t xml:space="preserve">     В 2014 году </w:t>
      </w:r>
      <w:r w:rsidRPr="00187DE3">
        <w:rPr>
          <w:rFonts w:ascii="Times New Roman" w:eastAsia="Calibri" w:hAnsi="Times New Roman" w:cs="Times New Roman"/>
          <w:bCs/>
          <w:sz w:val="24"/>
          <w:szCs w:val="24"/>
        </w:rPr>
        <w:t xml:space="preserve"> программные мероприятия выполнены в сумме 35 379 тыс. руб., в том числе из Бюджета РС (Я) – 30 436,8 тыс. руб., из бюджета Нерюнгринского района – 2 894,6 тыс. руб., из внебюджетных источников – 2 047,6 тыс. руб. </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 xml:space="preserve">-На «Развитие табунного коневодства» программой предусмотрено 507,9 тыс. руб. </w:t>
      </w:r>
      <w:r w:rsidRPr="00187DE3">
        <w:rPr>
          <w:rFonts w:ascii="Times New Roman" w:eastAsia="Calibri" w:hAnsi="Times New Roman" w:cs="Times New Roman"/>
          <w:sz w:val="24"/>
          <w:szCs w:val="24"/>
        </w:rPr>
        <w:t xml:space="preserve"> Данные денежные средства были направлены в КФХ «Северное сияние» (ИП Гадирова Н.З.) на содержание кобыл (возмещение части затрат на корма);</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 xml:space="preserve">-На «Развитие отрасли звероводства» </w:t>
      </w:r>
      <w:r w:rsidRPr="00187DE3">
        <w:rPr>
          <w:rFonts w:ascii="Times New Roman" w:eastAsia="Calibri" w:hAnsi="Times New Roman" w:cs="Times New Roman"/>
          <w:sz w:val="24"/>
          <w:szCs w:val="24"/>
        </w:rPr>
        <w:t>программой предусмотрено 2847,6 тыс. руб., на которые приобретены мясные и рыбные корма для содержания серебристо-черных лисиц ООО «Иенгра»;</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
          <w:sz w:val="24"/>
          <w:szCs w:val="24"/>
        </w:rPr>
      </w:pPr>
      <w:r w:rsidRPr="00187DE3">
        <w:rPr>
          <w:rFonts w:ascii="Times New Roman" w:eastAsia="Calibri" w:hAnsi="Times New Roman" w:cs="Times New Roman"/>
          <w:bCs/>
          <w:sz w:val="24"/>
          <w:szCs w:val="24"/>
        </w:rPr>
        <w:t xml:space="preserve">-На «Развитие традиционных отраслей Севера» </w:t>
      </w:r>
      <w:r w:rsidRPr="00187DE3">
        <w:rPr>
          <w:rFonts w:ascii="Times New Roman" w:eastAsia="Calibri" w:hAnsi="Times New Roman" w:cs="Times New Roman"/>
          <w:sz w:val="24"/>
          <w:szCs w:val="24"/>
        </w:rPr>
        <w:t>программой предусмотрено 22083,3 тыс. рублей, из которых 800 тыс. рублей направлено на оплату полетов малой авиации (вертолеты МИ-8) для борьбы с хищниками (волками) и 21283,3 тыс. руб. было направлено на создание условий труда для оленеводческих бригад;</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
          <w:sz w:val="24"/>
          <w:szCs w:val="24"/>
        </w:rPr>
      </w:pPr>
      <w:r w:rsidRPr="00187DE3">
        <w:rPr>
          <w:rFonts w:ascii="Times New Roman" w:eastAsia="Calibri" w:hAnsi="Times New Roman" w:cs="Times New Roman"/>
          <w:sz w:val="24"/>
          <w:szCs w:val="24"/>
        </w:rPr>
        <w:t>-На</w:t>
      </w:r>
      <w:r w:rsidRPr="00187DE3">
        <w:rPr>
          <w:rFonts w:ascii="Times New Roman" w:eastAsia="Calibri" w:hAnsi="Times New Roman" w:cs="Times New Roman"/>
          <w:b/>
          <w:sz w:val="24"/>
          <w:szCs w:val="24"/>
        </w:rPr>
        <w:t xml:space="preserve"> «</w:t>
      </w:r>
      <w:r w:rsidRPr="00187DE3">
        <w:rPr>
          <w:rFonts w:ascii="Times New Roman" w:eastAsia="Calibri" w:hAnsi="Times New Roman" w:cs="Times New Roman"/>
          <w:sz w:val="24"/>
          <w:szCs w:val="24"/>
        </w:rPr>
        <w:t>Развитие скороспелой отрасли свиноводства» программой предусмотрено 1740,0 тыс.руб., которые направлены на возмещение части затрат на корма для базовых свиноводческих хозяйств;</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
          <w:sz w:val="24"/>
          <w:szCs w:val="24"/>
        </w:rPr>
      </w:pPr>
      <w:r w:rsidRPr="00187DE3">
        <w:rPr>
          <w:rFonts w:ascii="Times New Roman" w:eastAsia="Calibri" w:hAnsi="Times New Roman" w:cs="Times New Roman"/>
          <w:sz w:val="24"/>
          <w:szCs w:val="24"/>
        </w:rPr>
        <w:t>-На «Развитие скотоводства» программой предусмотрено 2689,8 тыс.руб., из которых 2648,6 были направлены на возмещение части затрат на корма для крестьянско-фермерских и личных подсобных хозяйств на одну сохраненную корову, 41,2 тыс.руб. были использованы на организацию кормозаготовительной компании.</w:t>
      </w:r>
    </w:p>
    <w:p w:rsidR="00187DE3" w:rsidRPr="00187DE3" w:rsidRDefault="00187DE3" w:rsidP="00187DE3">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87DE3">
        <w:rPr>
          <w:rFonts w:ascii="Times New Roman" w:eastAsia="Calibri" w:hAnsi="Times New Roman" w:cs="Times New Roman"/>
          <w:sz w:val="24"/>
          <w:szCs w:val="24"/>
        </w:rPr>
        <w:t xml:space="preserve">Все мероприятия, предусмотренные программой, выполнены в полном объеме. </w:t>
      </w:r>
      <w:r w:rsidRPr="00187DE3">
        <w:rPr>
          <w:rFonts w:ascii="Times New Roman" w:eastAsia="Calibri" w:hAnsi="Times New Roman" w:cs="Times New Roman"/>
          <w:bCs/>
          <w:sz w:val="24"/>
          <w:szCs w:val="24"/>
        </w:rPr>
        <w:t>Реализацией программы «Развитие агропромышленного комплекса в Нерюнгринском районе на 2012-2017 годы» за 2014 год достигнуто:</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-Поголовье серебристо-черной лисы составило по итогам 2014 года 325 голов;</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-Поголовье домашнего северного оленя за 2014 года составляет 6446 голов, что на 1154 голов меньше годового плана (84,8%). Поголовье уменьшилось по причине проведения выборочного пересчета оленей в некоторых родовых общинах, а также из-за травежа оленей хищниками (волки, медведи);</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-Поголовье крупнорогатого скота увеличилось на 20 голов к годовому плану, за счет увеличения поголовья в крестьянско-фермерских хозяйствах и личных подсобных хозяйствах, чему способствовала финансовая помощь, выделенная из местного и республиканского бюджетов. За отчетный период выходное поголовье КРС составило 268 голов, выполнение к годовому плану составляет 108,1%;</w:t>
      </w:r>
    </w:p>
    <w:p w:rsidR="00187DE3" w:rsidRDefault="00187DE3" w:rsidP="00187DE3">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-Поголовье дойного стада КРС соответствует годовому плану 108 голов, выполнение к плану составило 100%;</w:t>
      </w:r>
    </w:p>
    <w:p w:rsidR="00FD222D" w:rsidRPr="00187DE3" w:rsidRDefault="00FD222D" w:rsidP="00187DE3">
      <w:pPr>
        <w:autoSpaceDE w:val="0"/>
        <w:autoSpaceDN w:val="0"/>
        <w:adjustRightInd w:val="0"/>
        <w:spacing w:after="0" w:line="240" w:lineRule="auto"/>
        <w:jc w:val="both"/>
        <w:rPr>
          <w:rFonts w:ascii="Times New Roman" w:eastAsia="Calibri" w:hAnsi="Times New Roman" w:cs="Times New Roman"/>
          <w:bCs/>
          <w:sz w:val="24"/>
          <w:szCs w:val="24"/>
        </w:rPr>
      </w:pP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ab/>
        <w:t>Оказанная денежная поддержка базовым крестьянско-фермерским хозяйствам из местного и республиканского бюджетов на возмещение части затрат на комбикорма способствует росту поголовья свиней, но в то же время идет уменьшение поголовья свиней в личных подсобных хозяйствах. По итогам 2014 года выполнение плана по поголовью свиней составило 84,3% (3115 голов по району).</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lastRenderedPageBreak/>
        <w:tab/>
        <w:t>Производство молока выполнено на 96,5% к годовому плану, что составило за отчетный период 212,4 тн.</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ab/>
        <w:t>Производство мяса свинины по району за отчетный период выполнено на 118,2% к годовому плану, что составило 109,9 тн.</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ab/>
        <w:t>За отчетный период производство мяса жеребятины составило 0,5 тн., поголовье лошадей - 43 голов, выполнение плана по поголовью составило 165,4%.</w:t>
      </w:r>
    </w:p>
    <w:p w:rsidR="00187DE3" w:rsidRPr="00187DE3" w:rsidRDefault="00187DE3" w:rsidP="00187DE3">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ab/>
        <w:t xml:space="preserve">Объем реализации продукции местных товаропроизводителей выполнен за 2014 год на 115,8% от годового плана. </w:t>
      </w:r>
    </w:p>
    <w:p w:rsidR="003A7DFB" w:rsidRPr="00187DE3" w:rsidRDefault="003A7DFB" w:rsidP="00187DE3">
      <w:pPr>
        <w:pStyle w:val="3"/>
        <w:shd w:val="clear" w:color="auto" w:fill="auto"/>
        <w:spacing w:before="0" w:line="240" w:lineRule="auto"/>
        <w:ind w:left="20" w:firstLine="700"/>
        <w:jc w:val="both"/>
        <w:rPr>
          <w:sz w:val="24"/>
          <w:szCs w:val="24"/>
        </w:rPr>
      </w:pPr>
      <w:r w:rsidRPr="00187DE3">
        <w:rPr>
          <w:sz w:val="24"/>
          <w:szCs w:val="24"/>
        </w:rPr>
        <w:t>Исполнение целевых индикаторов поПрограммесоставило:</w:t>
      </w:r>
    </w:p>
    <w:p w:rsidR="003A7DFB" w:rsidRPr="00187DE3" w:rsidRDefault="003A7DFB" w:rsidP="00187DE3">
      <w:pPr>
        <w:pStyle w:val="3"/>
        <w:shd w:val="clear" w:color="auto" w:fill="auto"/>
        <w:spacing w:before="0" w:line="240" w:lineRule="auto"/>
        <w:ind w:firstLine="0"/>
        <w:jc w:val="both"/>
        <w:rPr>
          <w:sz w:val="24"/>
          <w:szCs w:val="24"/>
        </w:rPr>
      </w:pPr>
      <w:r w:rsidRPr="00187DE3">
        <w:rPr>
          <w:sz w:val="24"/>
          <w:szCs w:val="24"/>
        </w:rPr>
        <w:t>- «Поголовье лошадей» - 1</w:t>
      </w:r>
      <w:r w:rsidR="0048030E" w:rsidRPr="00187DE3">
        <w:rPr>
          <w:sz w:val="24"/>
          <w:szCs w:val="24"/>
        </w:rPr>
        <w:t>6</w:t>
      </w:r>
      <w:r w:rsidRPr="00187DE3">
        <w:rPr>
          <w:sz w:val="24"/>
          <w:szCs w:val="24"/>
        </w:rPr>
        <w:t>5%;</w:t>
      </w:r>
    </w:p>
    <w:p w:rsidR="003A7DFB" w:rsidRPr="00187DE3" w:rsidRDefault="003A7DFB" w:rsidP="00187DE3">
      <w:pPr>
        <w:pStyle w:val="3"/>
        <w:shd w:val="clear" w:color="auto" w:fill="auto"/>
        <w:spacing w:before="0" w:line="240" w:lineRule="auto"/>
        <w:ind w:firstLine="0"/>
        <w:jc w:val="both"/>
        <w:rPr>
          <w:bCs/>
          <w:spacing w:val="3"/>
          <w:sz w:val="24"/>
          <w:szCs w:val="24"/>
        </w:rPr>
      </w:pPr>
      <w:r w:rsidRPr="00187DE3">
        <w:rPr>
          <w:sz w:val="24"/>
          <w:szCs w:val="24"/>
        </w:rPr>
        <w:t>- «Объем реализации продукции местных товаропроизводителей» - 1</w:t>
      </w:r>
      <w:r w:rsidR="0048030E" w:rsidRPr="00187DE3">
        <w:rPr>
          <w:sz w:val="24"/>
          <w:szCs w:val="24"/>
        </w:rPr>
        <w:t>15,8</w:t>
      </w:r>
      <w:r w:rsidRPr="00187DE3">
        <w:rPr>
          <w:sz w:val="24"/>
          <w:szCs w:val="24"/>
        </w:rPr>
        <w:t>%;</w:t>
      </w:r>
    </w:p>
    <w:p w:rsidR="003A7DFB" w:rsidRPr="00187DE3" w:rsidRDefault="003A7DFB" w:rsidP="00187DE3">
      <w:pPr>
        <w:pStyle w:val="3"/>
        <w:shd w:val="clear" w:color="auto" w:fill="auto"/>
        <w:spacing w:before="0" w:line="240" w:lineRule="auto"/>
        <w:ind w:firstLine="0"/>
        <w:jc w:val="both"/>
        <w:rPr>
          <w:sz w:val="24"/>
          <w:szCs w:val="24"/>
        </w:rPr>
      </w:pPr>
      <w:r w:rsidRPr="00187DE3">
        <w:rPr>
          <w:sz w:val="24"/>
          <w:szCs w:val="24"/>
        </w:rPr>
        <w:t>- «Поголовье дойного стада» - 1</w:t>
      </w:r>
      <w:r w:rsidR="0048030E" w:rsidRPr="00187DE3">
        <w:rPr>
          <w:sz w:val="24"/>
          <w:szCs w:val="24"/>
        </w:rPr>
        <w:t>00</w:t>
      </w:r>
      <w:r w:rsidRPr="00187DE3">
        <w:rPr>
          <w:sz w:val="24"/>
          <w:szCs w:val="24"/>
        </w:rPr>
        <w:t>%;</w:t>
      </w:r>
    </w:p>
    <w:p w:rsidR="003A7DFB" w:rsidRPr="00187DE3" w:rsidRDefault="003A7DFB" w:rsidP="00187DE3">
      <w:pPr>
        <w:pStyle w:val="3"/>
        <w:shd w:val="clear" w:color="auto" w:fill="auto"/>
        <w:spacing w:before="0" w:line="240" w:lineRule="auto"/>
        <w:ind w:firstLine="0"/>
        <w:jc w:val="both"/>
        <w:rPr>
          <w:sz w:val="24"/>
          <w:szCs w:val="24"/>
        </w:rPr>
      </w:pPr>
      <w:r w:rsidRPr="00187DE3">
        <w:rPr>
          <w:sz w:val="24"/>
          <w:szCs w:val="24"/>
        </w:rPr>
        <w:t xml:space="preserve">- </w:t>
      </w:r>
      <w:r w:rsidR="0048030E" w:rsidRPr="00187DE3">
        <w:rPr>
          <w:sz w:val="24"/>
          <w:szCs w:val="24"/>
        </w:rPr>
        <w:t>«Производство мяса свинины» - 118,2</w:t>
      </w:r>
      <w:r w:rsidRPr="00187DE3">
        <w:rPr>
          <w:sz w:val="24"/>
          <w:szCs w:val="24"/>
        </w:rPr>
        <w:t>%;</w:t>
      </w:r>
    </w:p>
    <w:p w:rsidR="003A7DFB" w:rsidRPr="00187DE3" w:rsidRDefault="003A7DFB" w:rsidP="00187DE3">
      <w:pPr>
        <w:pStyle w:val="3"/>
        <w:shd w:val="clear" w:color="auto" w:fill="auto"/>
        <w:spacing w:before="0" w:line="240" w:lineRule="auto"/>
        <w:ind w:firstLine="0"/>
        <w:jc w:val="both"/>
        <w:rPr>
          <w:sz w:val="24"/>
          <w:szCs w:val="24"/>
        </w:rPr>
      </w:pPr>
      <w:r w:rsidRPr="00187DE3">
        <w:rPr>
          <w:sz w:val="24"/>
          <w:szCs w:val="24"/>
        </w:rPr>
        <w:t>- «Поголовье КРС» - 10</w:t>
      </w:r>
      <w:r w:rsidR="0048030E" w:rsidRPr="00187DE3">
        <w:rPr>
          <w:sz w:val="24"/>
          <w:szCs w:val="24"/>
        </w:rPr>
        <w:t>8,1</w:t>
      </w:r>
      <w:r w:rsidRPr="00187DE3">
        <w:rPr>
          <w:sz w:val="24"/>
          <w:szCs w:val="24"/>
        </w:rPr>
        <w:t>%;</w:t>
      </w:r>
    </w:p>
    <w:p w:rsidR="003A7DFB" w:rsidRPr="00187DE3" w:rsidRDefault="003A7DFB" w:rsidP="00187DE3">
      <w:pPr>
        <w:pStyle w:val="3"/>
        <w:shd w:val="clear" w:color="auto" w:fill="auto"/>
        <w:spacing w:before="0" w:line="240" w:lineRule="auto"/>
        <w:ind w:firstLine="0"/>
        <w:jc w:val="both"/>
        <w:rPr>
          <w:sz w:val="24"/>
          <w:szCs w:val="24"/>
        </w:rPr>
      </w:pPr>
      <w:r w:rsidRPr="00187DE3">
        <w:rPr>
          <w:sz w:val="24"/>
          <w:szCs w:val="24"/>
        </w:rPr>
        <w:t xml:space="preserve">- «Производство молока» - </w:t>
      </w:r>
      <w:r w:rsidR="0048030E" w:rsidRPr="00187DE3">
        <w:rPr>
          <w:sz w:val="24"/>
          <w:szCs w:val="24"/>
        </w:rPr>
        <w:t>96,5</w:t>
      </w:r>
      <w:r w:rsidRPr="00187DE3">
        <w:rPr>
          <w:sz w:val="24"/>
          <w:szCs w:val="24"/>
        </w:rPr>
        <w:t>%;</w:t>
      </w:r>
    </w:p>
    <w:p w:rsidR="003A7DFB" w:rsidRPr="00187DE3" w:rsidRDefault="003A7DFB" w:rsidP="00187DE3">
      <w:pPr>
        <w:pStyle w:val="3"/>
        <w:shd w:val="clear" w:color="auto" w:fill="auto"/>
        <w:spacing w:before="0" w:line="240" w:lineRule="auto"/>
        <w:ind w:left="20" w:firstLine="0"/>
        <w:jc w:val="both"/>
        <w:rPr>
          <w:sz w:val="24"/>
          <w:szCs w:val="24"/>
        </w:rPr>
      </w:pPr>
      <w:r w:rsidRPr="00187DE3">
        <w:rPr>
          <w:sz w:val="24"/>
          <w:szCs w:val="24"/>
        </w:rPr>
        <w:t>- «Численность работников народов Севера - эвенков, занятых в отраслях сельского хозяйства» - 100%;</w:t>
      </w:r>
    </w:p>
    <w:p w:rsidR="003A7DFB" w:rsidRPr="00187DE3" w:rsidRDefault="003A7DFB" w:rsidP="00187DE3">
      <w:pPr>
        <w:pStyle w:val="3"/>
        <w:shd w:val="clear" w:color="auto" w:fill="auto"/>
        <w:spacing w:before="0" w:line="240" w:lineRule="auto"/>
        <w:ind w:left="40" w:firstLine="0"/>
        <w:jc w:val="both"/>
        <w:rPr>
          <w:sz w:val="24"/>
          <w:szCs w:val="24"/>
        </w:rPr>
      </w:pPr>
      <w:r w:rsidRPr="00187DE3">
        <w:rPr>
          <w:sz w:val="24"/>
          <w:szCs w:val="24"/>
        </w:rPr>
        <w:t>- «Численность  работников,  занятых  в  агропромышленном  комплексе      района» - 100%;</w:t>
      </w:r>
    </w:p>
    <w:p w:rsidR="003A7DFB" w:rsidRPr="00187DE3" w:rsidRDefault="003A7DFB" w:rsidP="00187DE3">
      <w:pPr>
        <w:pStyle w:val="3"/>
        <w:shd w:val="clear" w:color="auto" w:fill="auto"/>
        <w:spacing w:before="0" w:line="240" w:lineRule="auto"/>
        <w:ind w:firstLine="0"/>
        <w:jc w:val="both"/>
        <w:rPr>
          <w:sz w:val="24"/>
          <w:szCs w:val="24"/>
        </w:rPr>
      </w:pPr>
      <w:r w:rsidRPr="00187DE3">
        <w:rPr>
          <w:sz w:val="24"/>
          <w:szCs w:val="24"/>
        </w:rPr>
        <w:t>- «Производство мяса жеребятины» - 0%;</w:t>
      </w:r>
    </w:p>
    <w:p w:rsidR="003A7DFB" w:rsidRPr="00187DE3" w:rsidRDefault="003A7DFB" w:rsidP="00187DE3">
      <w:pPr>
        <w:pStyle w:val="3"/>
        <w:shd w:val="clear" w:color="auto" w:fill="auto"/>
        <w:spacing w:before="0" w:line="240" w:lineRule="auto"/>
        <w:ind w:firstLine="0"/>
        <w:jc w:val="both"/>
        <w:rPr>
          <w:sz w:val="24"/>
          <w:szCs w:val="24"/>
        </w:rPr>
      </w:pPr>
      <w:r w:rsidRPr="00187DE3">
        <w:rPr>
          <w:sz w:val="24"/>
          <w:szCs w:val="24"/>
        </w:rPr>
        <w:t xml:space="preserve">- «Поголовье оленей» - </w:t>
      </w:r>
      <w:r w:rsidR="0048030E" w:rsidRPr="00187DE3">
        <w:rPr>
          <w:sz w:val="24"/>
          <w:szCs w:val="24"/>
        </w:rPr>
        <w:t>85</w:t>
      </w:r>
      <w:r w:rsidRPr="00187DE3">
        <w:rPr>
          <w:sz w:val="24"/>
          <w:szCs w:val="24"/>
        </w:rPr>
        <w:t>%;</w:t>
      </w:r>
    </w:p>
    <w:p w:rsidR="003A7DFB" w:rsidRPr="00187DE3" w:rsidRDefault="0048030E" w:rsidP="00187DE3">
      <w:pPr>
        <w:pStyle w:val="3"/>
        <w:shd w:val="clear" w:color="auto" w:fill="auto"/>
        <w:spacing w:before="0" w:line="240" w:lineRule="auto"/>
        <w:ind w:firstLine="0"/>
        <w:jc w:val="both"/>
        <w:rPr>
          <w:sz w:val="24"/>
          <w:szCs w:val="24"/>
        </w:rPr>
      </w:pPr>
      <w:r w:rsidRPr="00187DE3">
        <w:rPr>
          <w:sz w:val="24"/>
          <w:szCs w:val="24"/>
        </w:rPr>
        <w:t>- «Поголовье свиней» - 84,3</w:t>
      </w:r>
      <w:r w:rsidR="003A7DFB" w:rsidRPr="00187DE3">
        <w:rPr>
          <w:sz w:val="24"/>
          <w:szCs w:val="24"/>
        </w:rPr>
        <w:t>%;</w:t>
      </w:r>
    </w:p>
    <w:p w:rsidR="003A7DFB" w:rsidRPr="00187DE3" w:rsidRDefault="003A7DFB" w:rsidP="00187DE3">
      <w:pPr>
        <w:pStyle w:val="3"/>
        <w:shd w:val="clear" w:color="auto" w:fill="auto"/>
        <w:spacing w:before="0" w:line="240" w:lineRule="auto"/>
        <w:ind w:firstLine="0"/>
        <w:jc w:val="both"/>
        <w:rPr>
          <w:sz w:val="24"/>
          <w:szCs w:val="24"/>
        </w:rPr>
      </w:pPr>
      <w:r w:rsidRPr="00187DE3">
        <w:rPr>
          <w:sz w:val="24"/>
          <w:szCs w:val="24"/>
        </w:rPr>
        <w:t xml:space="preserve">- «Поголовье серебристо-черной лисы» - </w:t>
      </w:r>
      <w:r w:rsidR="0048030E" w:rsidRPr="00187DE3">
        <w:rPr>
          <w:sz w:val="24"/>
          <w:szCs w:val="24"/>
        </w:rPr>
        <w:t>98,5</w:t>
      </w:r>
      <w:r w:rsidRPr="00187DE3">
        <w:rPr>
          <w:sz w:val="24"/>
          <w:szCs w:val="24"/>
        </w:rPr>
        <w:t>%;</w:t>
      </w:r>
    </w:p>
    <w:p w:rsidR="003A7DFB" w:rsidRPr="00187DE3" w:rsidRDefault="003A7DFB" w:rsidP="00187DE3">
      <w:pPr>
        <w:pStyle w:val="3"/>
        <w:shd w:val="clear" w:color="auto" w:fill="auto"/>
        <w:spacing w:before="0" w:line="240" w:lineRule="auto"/>
        <w:ind w:right="20" w:firstLine="540"/>
        <w:jc w:val="both"/>
        <w:rPr>
          <w:sz w:val="24"/>
          <w:szCs w:val="24"/>
        </w:rPr>
      </w:pPr>
      <w:r w:rsidRPr="00187DE3">
        <w:rPr>
          <w:sz w:val="24"/>
          <w:szCs w:val="24"/>
        </w:rPr>
        <w:t>Изменения в программу  в 201</w:t>
      </w:r>
      <w:r w:rsidR="0048030E" w:rsidRPr="00187DE3">
        <w:rPr>
          <w:sz w:val="24"/>
          <w:szCs w:val="24"/>
        </w:rPr>
        <w:t>4</w:t>
      </w:r>
      <w:r w:rsidRPr="00187DE3">
        <w:rPr>
          <w:sz w:val="24"/>
          <w:szCs w:val="24"/>
        </w:rPr>
        <w:t xml:space="preserve"> году  внесены Постановлением Нерюнгрин</w:t>
      </w:r>
      <w:r w:rsidR="0048030E" w:rsidRPr="00187DE3">
        <w:rPr>
          <w:sz w:val="24"/>
          <w:szCs w:val="24"/>
        </w:rPr>
        <w:t>ской районной администрации от 27</w:t>
      </w:r>
      <w:r w:rsidRPr="00187DE3">
        <w:rPr>
          <w:sz w:val="24"/>
          <w:szCs w:val="24"/>
        </w:rPr>
        <w:t>.0</w:t>
      </w:r>
      <w:r w:rsidR="0048030E" w:rsidRPr="00187DE3">
        <w:rPr>
          <w:sz w:val="24"/>
          <w:szCs w:val="24"/>
        </w:rPr>
        <w:t>1</w:t>
      </w:r>
      <w:r w:rsidRPr="00187DE3">
        <w:rPr>
          <w:sz w:val="24"/>
          <w:szCs w:val="24"/>
        </w:rPr>
        <w:t>.201</w:t>
      </w:r>
      <w:r w:rsidR="0048030E" w:rsidRPr="00187DE3">
        <w:rPr>
          <w:sz w:val="24"/>
          <w:szCs w:val="24"/>
        </w:rPr>
        <w:t>4</w:t>
      </w:r>
      <w:r w:rsidRPr="00187DE3">
        <w:rPr>
          <w:sz w:val="24"/>
          <w:szCs w:val="24"/>
        </w:rPr>
        <w:t xml:space="preserve"> года № </w:t>
      </w:r>
      <w:r w:rsidR="0048030E" w:rsidRPr="00187DE3">
        <w:rPr>
          <w:sz w:val="24"/>
          <w:szCs w:val="24"/>
        </w:rPr>
        <w:t>144, Постановлением Нерюнгринской районной администрации от 02.09.2014 года № 2094.</w:t>
      </w:r>
    </w:p>
    <w:p w:rsidR="003A7DFB" w:rsidRPr="00334499" w:rsidRDefault="003A7DFB" w:rsidP="003A7DFB">
      <w:pPr>
        <w:pStyle w:val="3"/>
        <w:shd w:val="clear" w:color="auto" w:fill="auto"/>
        <w:spacing w:before="0"/>
        <w:ind w:left="40" w:right="60" w:firstLine="700"/>
        <w:jc w:val="both"/>
        <w:rPr>
          <w:sz w:val="24"/>
          <w:szCs w:val="24"/>
          <w:highlight w:val="yellow"/>
        </w:rPr>
      </w:pPr>
    </w:p>
    <w:p w:rsidR="003A7DFB" w:rsidRPr="00AF2BDC" w:rsidRDefault="008D10D1" w:rsidP="003A7DFB">
      <w:pPr>
        <w:pStyle w:val="3"/>
        <w:shd w:val="clear" w:color="auto" w:fill="auto"/>
        <w:spacing w:before="0"/>
        <w:ind w:left="40" w:right="60" w:firstLine="0"/>
        <w:rPr>
          <w:rStyle w:val="30"/>
          <w:sz w:val="28"/>
          <w:szCs w:val="28"/>
        </w:rPr>
      </w:pPr>
      <w:r w:rsidRPr="00AF2BDC">
        <w:rPr>
          <w:rStyle w:val="30"/>
          <w:sz w:val="28"/>
          <w:szCs w:val="28"/>
        </w:rPr>
        <w:t xml:space="preserve">10. </w:t>
      </w:r>
      <w:r w:rsidR="003A7DFB" w:rsidRPr="00AF2BDC">
        <w:rPr>
          <w:rStyle w:val="30"/>
          <w:sz w:val="28"/>
          <w:szCs w:val="28"/>
        </w:rPr>
        <w:t xml:space="preserve">Социокультурная модель системы образования </w:t>
      </w:r>
    </w:p>
    <w:p w:rsidR="003A7DFB" w:rsidRPr="00AF2BDC" w:rsidRDefault="003A7DFB" w:rsidP="003A7DFB">
      <w:pPr>
        <w:pStyle w:val="3"/>
        <w:shd w:val="clear" w:color="auto" w:fill="auto"/>
        <w:spacing w:before="0"/>
        <w:ind w:left="40" w:right="60" w:firstLine="0"/>
        <w:rPr>
          <w:i/>
          <w:sz w:val="28"/>
          <w:szCs w:val="28"/>
        </w:rPr>
      </w:pPr>
      <w:r w:rsidRPr="00AF2BDC">
        <w:rPr>
          <w:rStyle w:val="30"/>
          <w:sz w:val="28"/>
          <w:szCs w:val="28"/>
        </w:rPr>
        <w:t>Нерюнгринского района на 2012-2016 годы</w:t>
      </w:r>
    </w:p>
    <w:p w:rsidR="00FD222D" w:rsidRDefault="003A7DFB" w:rsidP="003A7DFB">
      <w:pPr>
        <w:pStyle w:val="3"/>
        <w:shd w:val="clear" w:color="auto" w:fill="auto"/>
        <w:spacing w:before="0"/>
        <w:ind w:left="20" w:firstLine="700"/>
        <w:jc w:val="both"/>
        <w:rPr>
          <w:sz w:val="24"/>
          <w:szCs w:val="24"/>
        </w:rPr>
      </w:pPr>
      <w:r w:rsidRPr="00334499">
        <w:rPr>
          <w:sz w:val="24"/>
          <w:szCs w:val="24"/>
        </w:rPr>
        <w:t>Программа утверждена постановлением Нерюнгринской районной администрации от 12.11.2012 года №2328. Основной целью программы является обеспечение доступности качественного образования через инновационное развитие системы образования как социокультурной среды образовательных возможностей, обеспечивающей</w:t>
      </w:r>
      <w:r w:rsidRPr="008F0169">
        <w:rPr>
          <w:sz w:val="24"/>
          <w:szCs w:val="24"/>
        </w:rPr>
        <w:t xml:space="preserve"> самореализацию личности в современном мире. </w:t>
      </w:r>
    </w:p>
    <w:p w:rsidR="007228A3" w:rsidRDefault="003A7DFB" w:rsidP="003A7DFB">
      <w:pPr>
        <w:pStyle w:val="3"/>
        <w:shd w:val="clear" w:color="auto" w:fill="auto"/>
        <w:spacing w:before="0"/>
        <w:ind w:left="20" w:firstLine="700"/>
        <w:jc w:val="both"/>
        <w:rPr>
          <w:sz w:val="24"/>
          <w:szCs w:val="24"/>
        </w:rPr>
      </w:pPr>
      <w:r w:rsidRPr="008F0169">
        <w:rPr>
          <w:sz w:val="24"/>
          <w:szCs w:val="24"/>
        </w:rPr>
        <w:t xml:space="preserve">Реализация программы запланирована за счет средств федерального бюджета, республиканского бюджета, местного бюджета и внебюджетных источников. </w:t>
      </w:r>
    </w:p>
    <w:p w:rsidR="00FD222D" w:rsidRDefault="00FD222D" w:rsidP="003A7DFB">
      <w:pPr>
        <w:pStyle w:val="3"/>
        <w:shd w:val="clear" w:color="auto" w:fill="auto"/>
        <w:spacing w:before="0"/>
        <w:ind w:left="20" w:firstLine="700"/>
        <w:jc w:val="both"/>
        <w:rPr>
          <w:sz w:val="24"/>
          <w:szCs w:val="24"/>
        </w:rPr>
      </w:pPr>
    </w:p>
    <w:p w:rsidR="003A7DFB" w:rsidRDefault="003A7DFB" w:rsidP="007228A3">
      <w:pPr>
        <w:pStyle w:val="3"/>
        <w:shd w:val="clear" w:color="auto" w:fill="auto"/>
        <w:spacing w:before="0"/>
        <w:ind w:left="20" w:firstLine="700"/>
        <w:jc w:val="both"/>
        <w:rPr>
          <w:sz w:val="24"/>
          <w:szCs w:val="24"/>
        </w:rPr>
      </w:pPr>
      <w:r w:rsidRPr="00D31A9F">
        <w:rPr>
          <w:sz w:val="24"/>
          <w:szCs w:val="24"/>
        </w:rPr>
        <w:t>Общий объем финансирования программных мероприятий на 201</w:t>
      </w:r>
      <w:r w:rsidR="008F0169" w:rsidRPr="00D31A9F">
        <w:rPr>
          <w:sz w:val="24"/>
          <w:szCs w:val="24"/>
        </w:rPr>
        <w:t>4</w:t>
      </w:r>
      <w:r w:rsidRPr="00D31A9F">
        <w:rPr>
          <w:sz w:val="24"/>
          <w:szCs w:val="24"/>
        </w:rPr>
        <w:t xml:space="preserve"> год был запланирован в сумме </w:t>
      </w:r>
      <w:r w:rsidR="008F0169" w:rsidRPr="00D31A9F">
        <w:rPr>
          <w:sz w:val="24"/>
          <w:szCs w:val="24"/>
        </w:rPr>
        <w:t>2 477713,0</w:t>
      </w:r>
      <w:r w:rsidRPr="00D31A9F">
        <w:rPr>
          <w:sz w:val="24"/>
          <w:szCs w:val="24"/>
        </w:rPr>
        <w:t xml:space="preserve"> тыс. рублей, в том числе: федеральный бюджет -</w:t>
      </w:r>
      <w:r w:rsidR="008F0169" w:rsidRPr="00D31A9F">
        <w:rPr>
          <w:sz w:val="24"/>
          <w:szCs w:val="24"/>
        </w:rPr>
        <w:t>5 284,0</w:t>
      </w:r>
      <w:r w:rsidRPr="00D31A9F">
        <w:rPr>
          <w:sz w:val="24"/>
          <w:szCs w:val="24"/>
        </w:rPr>
        <w:t xml:space="preserve"> тыс. руб.; республиканский бюджет – </w:t>
      </w:r>
      <w:r w:rsidR="008F0169" w:rsidRPr="00D31A9F">
        <w:rPr>
          <w:sz w:val="24"/>
          <w:szCs w:val="24"/>
        </w:rPr>
        <w:t>1 698 411,7</w:t>
      </w:r>
      <w:r w:rsidRPr="00D31A9F">
        <w:rPr>
          <w:sz w:val="24"/>
          <w:szCs w:val="24"/>
        </w:rPr>
        <w:t xml:space="preserve"> тыс. руб.;муниципальный бюджет – </w:t>
      </w:r>
      <w:r w:rsidR="008F0169" w:rsidRPr="00D31A9F">
        <w:rPr>
          <w:sz w:val="24"/>
          <w:szCs w:val="24"/>
        </w:rPr>
        <w:t>659 827,5</w:t>
      </w:r>
      <w:r w:rsidRPr="00D31A9F">
        <w:rPr>
          <w:sz w:val="24"/>
          <w:szCs w:val="24"/>
        </w:rPr>
        <w:t xml:space="preserve"> тыс. руб.; внебюджетные источники – </w:t>
      </w:r>
      <w:r w:rsidR="008F0169" w:rsidRPr="00D31A9F">
        <w:rPr>
          <w:sz w:val="24"/>
          <w:szCs w:val="24"/>
        </w:rPr>
        <w:t xml:space="preserve">84 189,8 </w:t>
      </w:r>
      <w:r w:rsidRPr="00D31A9F">
        <w:rPr>
          <w:sz w:val="24"/>
          <w:szCs w:val="24"/>
        </w:rPr>
        <w:t>тыс. руб.</w:t>
      </w:r>
    </w:p>
    <w:p w:rsidR="00FD222D" w:rsidRDefault="00FD222D" w:rsidP="007228A3">
      <w:pPr>
        <w:pStyle w:val="3"/>
        <w:shd w:val="clear" w:color="auto" w:fill="auto"/>
        <w:spacing w:before="0"/>
        <w:ind w:left="20" w:firstLine="700"/>
        <w:jc w:val="both"/>
        <w:rPr>
          <w:sz w:val="24"/>
          <w:szCs w:val="24"/>
        </w:rPr>
      </w:pPr>
    </w:p>
    <w:p w:rsidR="008F0169" w:rsidRDefault="003A7DFB" w:rsidP="007228A3">
      <w:pPr>
        <w:pStyle w:val="3"/>
        <w:shd w:val="clear" w:color="auto" w:fill="auto"/>
        <w:spacing w:before="0"/>
        <w:ind w:left="20" w:firstLine="700"/>
        <w:jc w:val="both"/>
        <w:rPr>
          <w:sz w:val="24"/>
          <w:szCs w:val="24"/>
        </w:rPr>
      </w:pPr>
      <w:r w:rsidRPr="00D31A9F">
        <w:rPr>
          <w:sz w:val="24"/>
          <w:szCs w:val="24"/>
        </w:rPr>
        <w:t xml:space="preserve">Фактически поступило </w:t>
      </w:r>
      <w:r w:rsidR="008F0169" w:rsidRPr="00D31A9F">
        <w:rPr>
          <w:sz w:val="24"/>
          <w:szCs w:val="24"/>
        </w:rPr>
        <w:t xml:space="preserve">2 447 713,0 </w:t>
      </w:r>
      <w:r w:rsidRPr="00D31A9F">
        <w:rPr>
          <w:sz w:val="24"/>
          <w:szCs w:val="24"/>
        </w:rPr>
        <w:t>тыс.руб., из них</w:t>
      </w:r>
      <w:r w:rsidR="008F0169" w:rsidRPr="00D31A9F">
        <w:rPr>
          <w:sz w:val="24"/>
          <w:szCs w:val="24"/>
        </w:rPr>
        <w:t>:  федеральный бюджет -5 284,0 тыс. руб.; республиканский бюджет – 1 698 411,7 тыс. руб.;муниципальный бюджет – 659 827,5 тыс. руб.; внебюджетные источники – 84 189,8 тыс. руб.</w:t>
      </w:r>
    </w:p>
    <w:p w:rsidR="007228A3" w:rsidRPr="00D31A9F" w:rsidRDefault="007228A3" w:rsidP="007228A3">
      <w:pPr>
        <w:pStyle w:val="3"/>
        <w:shd w:val="clear" w:color="auto" w:fill="auto"/>
        <w:spacing w:before="0"/>
        <w:ind w:firstLine="0"/>
        <w:jc w:val="both"/>
        <w:rPr>
          <w:sz w:val="24"/>
          <w:szCs w:val="24"/>
        </w:rPr>
      </w:pPr>
      <w:r w:rsidRPr="00D31A9F">
        <w:rPr>
          <w:sz w:val="24"/>
          <w:szCs w:val="24"/>
        </w:rPr>
        <w:tab/>
        <w:t>Освоено средств на реализацию программы:  федеральный бюджет – 1 740,0 тыс. руб.;</w:t>
      </w:r>
    </w:p>
    <w:p w:rsidR="003A7DFB" w:rsidRDefault="007228A3" w:rsidP="007228A3">
      <w:pPr>
        <w:pStyle w:val="3"/>
        <w:shd w:val="clear" w:color="auto" w:fill="auto"/>
        <w:spacing w:before="0"/>
        <w:ind w:firstLine="0"/>
        <w:jc w:val="both"/>
        <w:rPr>
          <w:sz w:val="24"/>
          <w:szCs w:val="24"/>
        </w:rPr>
      </w:pPr>
      <w:r w:rsidRPr="00D31A9F">
        <w:rPr>
          <w:sz w:val="24"/>
          <w:szCs w:val="24"/>
        </w:rPr>
        <w:t xml:space="preserve">республиканский бюджет – 1 687 878,6 тыс. руб.; муниципальный бюджет – 659 656,0 тыс. руб.;  внебюджетные источники – 84 189,8 тыс. руб. </w:t>
      </w:r>
      <w:r w:rsidR="003A7DFB" w:rsidRPr="00D31A9F">
        <w:rPr>
          <w:sz w:val="24"/>
          <w:szCs w:val="24"/>
        </w:rPr>
        <w:t xml:space="preserve">Фактически освоено денежных средств на сумму </w:t>
      </w:r>
      <w:r w:rsidRPr="00D31A9F">
        <w:rPr>
          <w:sz w:val="24"/>
          <w:szCs w:val="24"/>
        </w:rPr>
        <w:t>2 433 464,4</w:t>
      </w:r>
      <w:r w:rsidR="003A7DFB" w:rsidRPr="00D31A9F">
        <w:rPr>
          <w:sz w:val="24"/>
          <w:szCs w:val="24"/>
        </w:rPr>
        <w:t>,7 тыс. рублей, что составляет 99</w:t>
      </w:r>
      <w:r w:rsidRPr="00D31A9F">
        <w:rPr>
          <w:sz w:val="24"/>
          <w:szCs w:val="24"/>
        </w:rPr>
        <w:t>,4</w:t>
      </w:r>
      <w:r w:rsidR="003A7DFB" w:rsidRPr="00D31A9F">
        <w:rPr>
          <w:sz w:val="24"/>
          <w:szCs w:val="24"/>
        </w:rPr>
        <w:t xml:space="preserve"> % от плана.</w:t>
      </w:r>
    </w:p>
    <w:p w:rsidR="00FD222D" w:rsidRPr="00D31A9F" w:rsidRDefault="00FD222D" w:rsidP="007228A3">
      <w:pPr>
        <w:pStyle w:val="3"/>
        <w:shd w:val="clear" w:color="auto" w:fill="auto"/>
        <w:spacing w:before="0"/>
        <w:ind w:firstLine="0"/>
        <w:jc w:val="both"/>
        <w:rPr>
          <w:sz w:val="24"/>
          <w:szCs w:val="24"/>
        </w:rPr>
      </w:pPr>
    </w:p>
    <w:p w:rsidR="00FD222D" w:rsidRDefault="00607CDD" w:rsidP="003A7DFB">
      <w:pPr>
        <w:pStyle w:val="3"/>
        <w:shd w:val="clear" w:color="auto" w:fill="auto"/>
        <w:spacing w:before="0" w:line="240" w:lineRule="auto"/>
        <w:ind w:left="20" w:firstLine="700"/>
        <w:jc w:val="both"/>
        <w:rPr>
          <w:sz w:val="24"/>
          <w:szCs w:val="24"/>
        </w:rPr>
      </w:pPr>
      <w:r w:rsidRPr="00D31A9F">
        <w:rPr>
          <w:sz w:val="24"/>
          <w:szCs w:val="24"/>
        </w:rPr>
        <w:t xml:space="preserve">Всего по программе разработано 78 показателей (целевых индикаторов). Основные показатели выполнены. </w:t>
      </w:r>
    </w:p>
    <w:p w:rsidR="00FD222D" w:rsidRDefault="00FD222D" w:rsidP="003A7DFB">
      <w:pPr>
        <w:pStyle w:val="3"/>
        <w:shd w:val="clear" w:color="auto" w:fill="auto"/>
        <w:spacing w:before="0" w:line="240" w:lineRule="auto"/>
        <w:ind w:left="20" w:firstLine="700"/>
        <w:jc w:val="both"/>
        <w:rPr>
          <w:sz w:val="24"/>
          <w:szCs w:val="24"/>
        </w:rPr>
      </w:pPr>
    </w:p>
    <w:p w:rsidR="00607CDD" w:rsidRPr="00D31A9F" w:rsidRDefault="00937D67" w:rsidP="003A7DFB">
      <w:pPr>
        <w:pStyle w:val="3"/>
        <w:shd w:val="clear" w:color="auto" w:fill="auto"/>
        <w:spacing w:before="0" w:line="240" w:lineRule="auto"/>
        <w:ind w:left="20" w:firstLine="700"/>
        <w:jc w:val="both"/>
        <w:rPr>
          <w:sz w:val="24"/>
          <w:szCs w:val="24"/>
        </w:rPr>
      </w:pPr>
      <w:r w:rsidRPr="00D31A9F">
        <w:rPr>
          <w:sz w:val="24"/>
          <w:szCs w:val="24"/>
        </w:rPr>
        <w:lastRenderedPageBreak/>
        <w:t xml:space="preserve">Невыполнение </w:t>
      </w:r>
      <w:r w:rsidR="00B33D48" w:rsidRPr="00D31A9F">
        <w:rPr>
          <w:sz w:val="24"/>
          <w:szCs w:val="24"/>
        </w:rPr>
        <w:t xml:space="preserve">плановых показателей </w:t>
      </w:r>
      <w:r w:rsidRPr="00D31A9F">
        <w:rPr>
          <w:sz w:val="24"/>
          <w:szCs w:val="24"/>
        </w:rPr>
        <w:t>наблюдается по следующим целевым индикаторам программы:</w:t>
      </w:r>
    </w:p>
    <w:tbl>
      <w:tblPr>
        <w:tblW w:w="9654" w:type="dxa"/>
        <w:tblInd w:w="93" w:type="dxa"/>
        <w:tblLook w:val="04A0"/>
      </w:tblPr>
      <w:tblGrid>
        <w:gridCol w:w="3065"/>
        <w:gridCol w:w="956"/>
        <w:gridCol w:w="1158"/>
        <w:gridCol w:w="1260"/>
        <w:gridCol w:w="558"/>
        <w:gridCol w:w="2657"/>
      </w:tblGrid>
      <w:tr w:rsidR="00B33D48" w:rsidRPr="00B33D48" w:rsidTr="00945F58">
        <w:trPr>
          <w:trHeight w:val="264"/>
        </w:trPr>
        <w:tc>
          <w:tcPr>
            <w:tcW w:w="306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Показатель, индикатор</w:t>
            </w:r>
          </w:p>
        </w:tc>
        <w:tc>
          <w:tcPr>
            <w:tcW w:w="95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Ед.изм.</w:t>
            </w:r>
          </w:p>
        </w:tc>
        <w:tc>
          <w:tcPr>
            <w:tcW w:w="2976" w:type="dxa"/>
            <w:gridSpan w:val="3"/>
            <w:tcBorders>
              <w:top w:val="single" w:sz="4" w:space="0" w:color="auto"/>
              <w:left w:val="nil"/>
              <w:bottom w:val="single" w:sz="4" w:space="0" w:color="auto"/>
              <w:right w:val="single" w:sz="4" w:space="0" w:color="auto"/>
            </w:tcBorders>
            <w:shd w:val="clear" w:color="auto" w:fill="auto"/>
            <w:noWrap/>
            <w:vAlign w:val="bottom"/>
            <w:hideMark/>
          </w:tcPr>
          <w:p w:rsidR="00B33D48" w:rsidRPr="00B33D48" w:rsidRDefault="00B33D48" w:rsidP="00B33D48">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2014 год</w:t>
            </w:r>
          </w:p>
        </w:tc>
        <w:tc>
          <w:tcPr>
            <w:tcW w:w="265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Примечание</w:t>
            </w:r>
          </w:p>
        </w:tc>
      </w:tr>
      <w:tr w:rsidR="00B33D48" w:rsidRPr="00B33D48" w:rsidTr="00945F58">
        <w:trPr>
          <w:trHeight w:val="234"/>
        </w:trPr>
        <w:tc>
          <w:tcPr>
            <w:tcW w:w="3065" w:type="dxa"/>
            <w:vMerge/>
            <w:tcBorders>
              <w:top w:val="single" w:sz="4" w:space="0" w:color="auto"/>
              <w:left w:val="single" w:sz="4" w:space="0" w:color="auto"/>
              <w:bottom w:val="single" w:sz="8" w:space="0" w:color="000000"/>
              <w:right w:val="single" w:sz="4" w:space="0" w:color="auto"/>
            </w:tcBorders>
            <w:vAlign w:val="center"/>
            <w:hideMark/>
          </w:tcPr>
          <w:p w:rsidR="00B33D48" w:rsidRPr="00B33D48" w:rsidRDefault="00B33D48" w:rsidP="00B33D48">
            <w:pPr>
              <w:spacing w:after="0" w:line="240" w:lineRule="auto"/>
              <w:rPr>
                <w:rFonts w:ascii="Times New Roman" w:eastAsia="Times New Roman" w:hAnsi="Times New Roman" w:cs="Times New Roman"/>
                <w:b/>
                <w:bCs/>
                <w:sz w:val="18"/>
                <w:szCs w:val="18"/>
                <w:lang w:eastAsia="ru-RU"/>
              </w:rPr>
            </w:pPr>
          </w:p>
        </w:tc>
        <w:tc>
          <w:tcPr>
            <w:tcW w:w="956" w:type="dxa"/>
            <w:vMerge/>
            <w:tcBorders>
              <w:top w:val="single" w:sz="4" w:space="0" w:color="auto"/>
              <w:left w:val="single" w:sz="4" w:space="0" w:color="auto"/>
              <w:bottom w:val="single" w:sz="8" w:space="0" w:color="000000"/>
              <w:right w:val="single" w:sz="4" w:space="0" w:color="auto"/>
            </w:tcBorders>
            <w:vAlign w:val="center"/>
            <w:hideMark/>
          </w:tcPr>
          <w:p w:rsidR="00B33D48" w:rsidRPr="00B33D48" w:rsidRDefault="00B33D48" w:rsidP="00B33D48">
            <w:pPr>
              <w:spacing w:after="0" w:line="240" w:lineRule="auto"/>
              <w:rPr>
                <w:rFonts w:ascii="Times New Roman" w:eastAsia="Times New Roman" w:hAnsi="Times New Roman" w:cs="Times New Roman"/>
                <w:b/>
                <w:bCs/>
                <w:sz w:val="18"/>
                <w:szCs w:val="18"/>
                <w:lang w:eastAsia="ru-RU"/>
              </w:rPr>
            </w:pPr>
          </w:p>
        </w:tc>
        <w:tc>
          <w:tcPr>
            <w:tcW w:w="1158" w:type="dxa"/>
            <w:tcBorders>
              <w:top w:val="nil"/>
              <w:left w:val="nil"/>
              <w:bottom w:val="single" w:sz="8"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 xml:space="preserve">План </w:t>
            </w:r>
          </w:p>
        </w:tc>
        <w:tc>
          <w:tcPr>
            <w:tcW w:w="1260" w:type="dxa"/>
            <w:tcBorders>
              <w:top w:val="nil"/>
              <w:left w:val="nil"/>
              <w:bottom w:val="single" w:sz="8"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 xml:space="preserve">Выполнение </w:t>
            </w:r>
          </w:p>
        </w:tc>
        <w:tc>
          <w:tcPr>
            <w:tcW w:w="558" w:type="dxa"/>
            <w:tcBorders>
              <w:top w:val="nil"/>
              <w:left w:val="nil"/>
              <w:bottom w:val="single" w:sz="8"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 вып</w:t>
            </w:r>
          </w:p>
        </w:tc>
        <w:tc>
          <w:tcPr>
            <w:tcW w:w="2657" w:type="dxa"/>
            <w:vMerge/>
            <w:tcBorders>
              <w:top w:val="single" w:sz="4" w:space="0" w:color="auto"/>
              <w:left w:val="single" w:sz="4" w:space="0" w:color="auto"/>
              <w:bottom w:val="single" w:sz="8" w:space="0" w:color="000000"/>
              <w:right w:val="single" w:sz="4" w:space="0" w:color="auto"/>
            </w:tcBorders>
            <w:vAlign w:val="center"/>
            <w:hideMark/>
          </w:tcPr>
          <w:p w:rsidR="00B33D48" w:rsidRPr="00B33D48" w:rsidRDefault="00B33D48" w:rsidP="00B33D48">
            <w:pPr>
              <w:spacing w:after="0" w:line="240" w:lineRule="auto"/>
              <w:rPr>
                <w:rFonts w:ascii="Times New Roman" w:eastAsia="Times New Roman" w:hAnsi="Times New Roman" w:cs="Times New Roman"/>
                <w:b/>
                <w:bCs/>
                <w:sz w:val="18"/>
                <w:szCs w:val="18"/>
                <w:lang w:eastAsia="ru-RU"/>
              </w:rPr>
            </w:pPr>
          </w:p>
        </w:tc>
      </w:tr>
      <w:tr w:rsidR="00B33D48" w:rsidRPr="00B33D48" w:rsidTr="00FD222D">
        <w:trPr>
          <w:trHeight w:val="577"/>
        </w:trPr>
        <w:tc>
          <w:tcPr>
            <w:tcW w:w="9654" w:type="dxa"/>
            <w:gridSpan w:val="6"/>
            <w:tcBorders>
              <w:top w:val="nil"/>
              <w:left w:val="single" w:sz="4" w:space="0" w:color="auto"/>
              <w:bottom w:val="single" w:sz="4" w:space="0" w:color="auto"/>
              <w:right w:val="single" w:sz="4" w:space="0" w:color="auto"/>
            </w:tcBorders>
            <w:shd w:val="clear" w:color="auto" w:fill="auto"/>
            <w:vAlign w:val="center"/>
            <w:hideMark/>
          </w:tcPr>
          <w:p w:rsidR="009D4125" w:rsidRDefault="009D4125" w:rsidP="00B33D48">
            <w:pPr>
              <w:spacing w:after="0" w:line="240" w:lineRule="auto"/>
              <w:jc w:val="center"/>
              <w:rPr>
                <w:rFonts w:ascii="Times New Roman" w:eastAsia="Times New Roman" w:hAnsi="Times New Roman" w:cs="Times New Roman"/>
                <w:b/>
                <w:bCs/>
                <w:color w:val="000000"/>
                <w:sz w:val="18"/>
                <w:szCs w:val="18"/>
                <w:lang w:eastAsia="ru-RU"/>
              </w:rPr>
            </w:pPr>
          </w:p>
          <w:p w:rsidR="00B33D48" w:rsidRDefault="00B33D48" w:rsidP="00B33D48">
            <w:pPr>
              <w:spacing w:after="0" w:line="240" w:lineRule="auto"/>
              <w:jc w:val="center"/>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Направление I. «Управление программой»</w:t>
            </w:r>
          </w:p>
          <w:p w:rsidR="009D4125" w:rsidRPr="00B33D48" w:rsidRDefault="009D4125" w:rsidP="00B33D48">
            <w:pPr>
              <w:spacing w:after="0" w:line="240" w:lineRule="auto"/>
              <w:jc w:val="center"/>
              <w:rPr>
                <w:rFonts w:ascii="Times New Roman" w:eastAsia="Times New Roman" w:hAnsi="Times New Roman" w:cs="Times New Roman"/>
                <w:b/>
                <w:bCs/>
                <w:color w:val="000000"/>
                <w:sz w:val="18"/>
                <w:szCs w:val="18"/>
                <w:lang w:eastAsia="ru-RU"/>
              </w:rPr>
            </w:pPr>
          </w:p>
        </w:tc>
      </w:tr>
      <w:tr w:rsidR="00B33D48" w:rsidRPr="00B33D48" w:rsidTr="00945F58">
        <w:trPr>
          <w:trHeight w:val="600"/>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Рост размера заработной платы</w:t>
            </w:r>
          </w:p>
        </w:tc>
        <w:tc>
          <w:tcPr>
            <w:tcW w:w="956"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w:t>
            </w:r>
          </w:p>
        </w:tc>
        <w:tc>
          <w:tcPr>
            <w:tcW w:w="1158"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val="en-US" w:eastAsia="ru-RU"/>
              </w:rPr>
              <w:t>6,5</w:t>
            </w:r>
          </w:p>
        </w:tc>
        <w:tc>
          <w:tcPr>
            <w:tcW w:w="1260"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5,8</w:t>
            </w:r>
          </w:p>
        </w:tc>
        <w:tc>
          <w:tcPr>
            <w:tcW w:w="558"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89</w:t>
            </w:r>
          </w:p>
        </w:tc>
        <w:tc>
          <w:tcPr>
            <w:tcW w:w="2657"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both"/>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Роста заработной платы по повышению на всем категориям на 5.8%</w:t>
            </w:r>
          </w:p>
        </w:tc>
      </w:tr>
      <w:tr w:rsidR="00B33D48" w:rsidRPr="00B33D48" w:rsidTr="00945F58">
        <w:trPr>
          <w:trHeight w:val="300"/>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Направление II. «Обеспечение доступности, качества дошкольного образования»</w:t>
            </w:r>
          </w:p>
        </w:tc>
      </w:tr>
      <w:tr w:rsidR="00B33D48" w:rsidRPr="00B33D48" w:rsidTr="00945F58">
        <w:trPr>
          <w:trHeight w:val="288"/>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33D48" w:rsidRPr="00B33D48" w:rsidRDefault="00B33D48" w:rsidP="00B33D48">
            <w:pPr>
              <w:spacing w:after="0" w:line="240" w:lineRule="auto"/>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 xml:space="preserve">Мероприятие 2.1. Дошкольное образование в условиях реализации ФГОС </w:t>
            </w:r>
          </w:p>
        </w:tc>
      </w:tr>
      <w:tr w:rsidR="00B33D48" w:rsidRPr="00B33D48" w:rsidTr="00945F58">
        <w:trPr>
          <w:trHeight w:val="792"/>
        </w:trPr>
        <w:tc>
          <w:tcPr>
            <w:tcW w:w="3065" w:type="dxa"/>
            <w:vMerge w:val="restart"/>
            <w:tcBorders>
              <w:top w:val="nil"/>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both"/>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Пропущено дней по болезни одним ребенком в ДОУ в год</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Кол-во дней</w:t>
            </w:r>
          </w:p>
        </w:tc>
        <w:tc>
          <w:tcPr>
            <w:tcW w:w="1158" w:type="dxa"/>
            <w:tcBorders>
              <w:top w:val="nil"/>
              <w:left w:val="nil"/>
              <w:bottom w:val="single" w:sz="4" w:space="0" w:color="auto"/>
              <w:right w:val="single" w:sz="4" w:space="0" w:color="auto"/>
            </w:tcBorders>
            <w:shd w:val="clear" w:color="auto" w:fill="auto"/>
            <w:vAlign w:val="center"/>
            <w:hideMark/>
          </w:tcPr>
          <w:p w:rsidR="00B33D48" w:rsidRPr="00B33D48" w:rsidRDefault="001E26BC" w:rsidP="00B33D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21,5</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B33D48" w:rsidRPr="00B33D48" w:rsidRDefault="001E26BC" w:rsidP="00B33D4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w:t>
            </w:r>
          </w:p>
        </w:tc>
        <w:tc>
          <w:tcPr>
            <w:tcW w:w="558" w:type="dxa"/>
            <w:vMerge w:val="restart"/>
            <w:tcBorders>
              <w:top w:val="nil"/>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89,3</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both"/>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Вспышки неконтролируемой инфекции (ветряная оспа),сезонные заболевания ОРВИ, начат прием детей в группы раннего возраста, что влечёт увеличение заболеваемости</w:t>
            </w:r>
          </w:p>
        </w:tc>
      </w:tr>
      <w:tr w:rsidR="00B33D48" w:rsidRPr="00B33D48" w:rsidTr="00945F58">
        <w:trPr>
          <w:trHeight w:val="1176"/>
        </w:trPr>
        <w:tc>
          <w:tcPr>
            <w:tcW w:w="3065" w:type="dxa"/>
            <w:vMerge/>
            <w:tcBorders>
              <w:top w:val="nil"/>
              <w:left w:val="single" w:sz="4" w:space="0" w:color="auto"/>
              <w:bottom w:val="single" w:sz="4" w:space="0" w:color="auto"/>
              <w:right w:val="single" w:sz="4" w:space="0" w:color="auto"/>
            </w:tcBorders>
            <w:vAlign w:val="center"/>
            <w:hideMark/>
          </w:tcPr>
          <w:p w:rsidR="00B33D48" w:rsidRPr="00B33D48" w:rsidRDefault="00B33D48" w:rsidP="00B33D48">
            <w:pPr>
              <w:spacing w:after="0" w:line="240" w:lineRule="auto"/>
              <w:rPr>
                <w:rFonts w:ascii="Times New Roman" w:eastAsia="Times New Roman" w:hAnsi="Times New Roman" w:cs="Times New Roman"/>
                <w:color w:val="000000"/>
                <w:sz w:val="18"/>
                <w:szCs w:val="18"/>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B33D48" w:rsidRPr="00B33D48" w:rsidRDefault="00B33D48" w:rsidP="00B33D48">
            <w:pPr>
              <w:spacing w:after="0" w:line="240" w:lineRule="auto"/>
              <w:rPr>
                <w:rFonts w:ascii="Times New Roman" w:eastAsia="Times New Roman" w:hAnsi="Times New Roman" w:cs="Times New Roman"/>
                <w:sz w:val="18"/>
                <w:szCs w:val="18"/>
                <w:lang w:eastAsia="ru-RU"/>
              </w:rPr>
            </w:pPr>
          </w:p>
        </w:tc>
        <w:tc>
          <w:tcPr>
            <w:tcW w:w="1158" w:type="dxa"/>
            <w:tcBorders>
              <w:top w:val="nil"/>
              <w:left w:val="nil"/>
              <w:bottom w:val="single" w:sz="4" w:space="0" w:color="auto"/>
              <w:right w:val="single" w:sz="4" w:space="0" w:color="auto"/>
            </w:tcBorders>
            <w:shd w:val="clear" w:color="auto" w:fill="auto"/>
            <w:vAlign w:val="center"/>
            <w:hideMark/>
          </w:tcPr>
          <w:p w:rsidR="00B33D48" w:rsidRPr="00B33D48" w:rsidRDefault="001E26BC" w:rsidP="001E2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00B33D48" w:rsidRPr="00B33D48">
              <w:rPr>
                <w:rFonts w:ascii="Times New Roman" w:eastAsia="Times New Roman" w:hAnsi="Times New Roman" w:cs="Times New Roman"/>
                <w:sz w:val="18"/>
                <w:szCs w:val="18"/>
                <w:lang w:eastAsia="ru-RU"/>
              </w:rPr>
              <w:t>квартал)</w:t>
            </w:r>
          </w:p>
        </w:tc>
        <w:tc>
          <w:tcPr>
            <w:tcW w:w="1260" w:type="dxa"/>
            <w:vMerge/>
            <w:tcBorders>
              <w:top w:val="nil"/>
              <w:left w:val="single" w:sz="4" w:space="0" w:color="auto"/>
              <w:bottom w:val="single" w:sz="4" w:space="0" w:color="auto"/>
              <w:right w:val="single" w:sz="4" w:space="0" w:color="auto"/>
            </w:tcBorders>
            <w:vAlign w:val="center"/>
            <w:hideMark/>
          </w:tcPr>
          <w:p w:rsidR="00B33D48" w:rsidRPr="00B33D48" w:rsidRDefault="00B33D48" w:rsidP="00B33D48">
            <w:pPr>
              <w:spacing w:after="0" w:line="240" w:lineRule="auto"/>
              <w:rPr>
                <w:rFonts w:ascii="Times New Roman" w:eastAsia="Times New Roman" w:hAnsi="Times New Roman" w:cs="Times New Roman"/>
                <w:color w:val="000000"/>
                <w:sz w:val="18"/>
                <w:szCs w:val="18"/>
                <w:lang w:eastAsia="ru-RU"/>
              </w:rPr>
            </w:pPr>
          </w:p>
        </w:tc>
        <w:tc>
          <w:tcPr>
            <w:tcW w:w="558" w:type="dxa"/>
            <w:vMerge/>
            <w:tcBorders>
              <w:top w:val="nil"/>
              <w:left w:val="single" w:sz="4" w:space="0" w:color="auto"/>
              <w:bottom w:val="single" w:sz="4" w:space="0" w:color="auto"/>
              <w:right w:val="single" w:sz="4" w:space="0" w:color="auto"/>
            </w:tcBorders>
            <w:vAlign w:val="center"/>
            <w:hideMark/>
          </w:tcPr>
          <w:p w:rsidR="00B33D48" w:rsidRPr="00B33D48" w:rsidRDefault="00B33D48" w:rsidP="00B33D48">
            <w:pPr>
              <w:spacing w:after="0" w:line="240" w:lineRule="auto"/>
              <w:rPr>
                <w:rFonts w:ascii="Times New Roman" w:eastAsia="Times New Roman" w:hAnsi="Times New Roman" w:cs="Times New Roman"/>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B33D48" w:rsidRPr="00B33D48" w:rsidRDefault="00B33D48" w:rsidP="00B33D48">
            <w:pPr>
              <w:spacing w:after="0" w:line="240" w:lineRule="auto"/>
              <w:rPr>
                <w:rFonts w:ascii="Times New Roman" w:eastAsia="Times New Roman" w:hAnsi="Times New Roman" w:cs="Times New Roman"/>
                <w:sz w:val="18"/>
                <w:szCs w:val="18"/>
                <w:lang w:eastAsia="ru-RU"/>
              </w:rPr>
            </w:pPr>
          </w:p>
        </w:tc>
      </w:tr>
      <w:tr w:rsidR="00B33D48" w:rsidRPr="00B33D48" w:rsidTr="00945F58">
        <w:trPr>
          <w:trHeight w:val="931"/>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Удельный вес ОУ, в которых отсутствует протекание кровли в общем числе ОУ</w:t>
            </w:r>
          </w:p>
        </w:tc>
        <w:tc>
          <w:tcPr>
            <w:tcW w:w="956"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w:t>
            </w:r>
          </w:p>
        </w:tc>
        <w:tc>
          <w:tcPr>
            <w:tcW w:w="1158"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70</w:t>
            </w:r>
          </w:p>
        </w:tc>
        <w:tc>
          <w:tcPr>
            <w:tcW w:w="1260"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42</w:t>
            </w:r>
          </w:p>
        </w:tc>
        <w:tc>
          <w:tcPr>
            <w:tcW w:w="558"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60</w:t>
            </w:r>
          </w:p>
        </w:tc>
        <w:tc>
          <w:tcPr>
            <w:tcW w:w="2657"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На конец года не поступало финансирование на ремонт кровли, запланировано в 2015г</w:t>
            </w:r>
          </w:p>
        </w:tc>
      </w:tr>
      <w:tr w:rsidR="00B33D48" w:rsidRPr="00B33D48" w:rsidTr="00945F58">
        <w:trPr>
          <w:trHeight w:val="699"/>
        </w:trPr>
        <w:tc>
          <w:tcPr>
            <w:tcW w:w="96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Направление III. «Обеспечение доступности, качества общего  образования»</w:t>
            </w:r>
          </w:p>
        </w:tc>
      </w:tr>
      <w:tr w:rsidR="00B33D48" w:rsidRPr="00B33D48" w:rsidTr="00945F58">
        <w:trPr>
          <w:trHeight w:val="702"/>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33D48" w:rsidRPr="00B33D48" w:rsidRDefault="00B33D48" w:rsidP="00B33D48">
            <w:pPr>
              <w:spacing w:after="0" w:line="240" w:lineRule="auto"/>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 xml:space="preserve">Мероприятие 3.1. Общее образование в условиях реализации национальной образовательной инициативы «Наша новая школа»  </w:t>
            </w:r>
          </w:p>
        </w:tc>
      </w:tr>
      <w:tr w:rsidR="00B33D48" w:rsidRPr="00B33D48" w:rsidTr="00945F58">
        <w:trPr>
          <w:trHeight w:val="2152"/>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both"/>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Доля учеников 9-11-х классов, обучающихся по индивидуальным учебным планам, не менее</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14</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56</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both"/>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Произошло небольшое увеличение  показателя: СОШ №13, СОШ №1, СОШ №9 частично смогли отразить индивидуальный маршрут образовательный обучающихся. По индивидуальным учебным планам  занимаются с 9 класса только в ОУ: Гимназия №1, Гимназия №2, ИТЛ №24 (наличие гимназического компонента в учебном плане).</w:t>
            </w:r>
          </w:p>
        </w:tc>
      </w:tr>
      <w:tr w:rsidR="00B33D48" w:rsidRPr="00B33D48" w:rsidTr="00945F58">
        <w:trPr>
          <w:trHeight w:val="284"/>
        </w:trPr>
        <w:tc>
          <w:tcPr>
            <w:tcW w:w="96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D4125" w:rsidRDefault="009D4125" w:rsidP="00B33D48">
            <w:pPr>
              <w:spacing w:after="0" w:line="240" w:lineRule="auto"/>
              <w:jc w:val="center"/>
              <w:rPr>
                <w:rFonts w:ascii="Times New Roman" w:eastAsia="Times New Roman" w:hAnsi="Times New Roman" w:cs="Times New Roman"/>
                <w:b/>
                <w:bCs/>
                <w:color w:val="000000"/>
                <w:sz w:val="18"/>
                <w:szCs w:val="18"/>
                <w:lang w:eastAsia="ru-RU"/>
              </w:rPr>
            </w:pPr>
          </w:p>
          <w:p w:rsidR="00B33D48" w:rsidRDefault="00B33D48" w:rsidP="00B33D48">
            <w:pPr>
              <w:spacing w:after="0" w:line="240" w:lineRule="auto"/>
              <w:jc w:val="center"/>
              <w:rPr>
                <w:rFonts w:ascii="Times New Roman" w:eastAsia="Times New Roman" w:hAnsi="Times New Roman" w:cs="Times New Roman"/>
                <w:b/>
                <w:bCs/>
                <w:color w:val="000000"/>
                <w:sz w:val="18"/>
                <w:szCs w:val="18"/>
                <w:lang w:eastAsia="ru-RU"/>
              </w:rPr>
            </w:pPr>
            <w:r w:rsidRPr="004B63A2">
              <w:rPr>
                <w:rFonts w:ascii="Times New Roman" w:eastAsia="Times New Roman" w:hAnsi="Times New Roman" w:cs="Times New Roman"/>
                <w:b/>
                <w:bCs/>
                <w:color w:val="000000"/>
                <w:sz w:val="18"/>
                <w:szCs w:val="18"/>
                <w:lang w:eastAsia="ru-RU"/>
              </w:rPr>
              <w:t>Направление IV. «Обеспечение доступности, качества дополнительного  образования»</w:t>
            </w:r>
          </w:p>
          <w:p w:rsidR="009D4125" w:rsidRPr="004B63A2" w:rsidRDefault="009D4125" w:rsidP="00B33D48">
            <w:pPr>
              <w:spacing w:after="0" w:line="240" w:lineRule="auto"/>
              <w:jc w:val="center"/>
              <w:rPr>
                <w:rFonts w:ascii="Times New Roman" w:eastAsia="Times New Roman" w:hAnsi="Times New Roman" w:cs="Times New Roman"/>
                <w:b/>
                <w:bCs/>
                <w:color w:val="000000"/>
                <w:sz w:val="18"/>
                <w:szCs w:val="18"/>
                <w:lang w:eastAsia="ru-RU"/>
              </w:rPr>
            </w:pPr>
          </w:p>
        </w:tc>
      </w:tr>
      <w:tr w:rsidR="00B33D48" w:rsidRPr="00B33D48" w:rsidTr="00945F58">
        <w:trPr>
          <w:trHeight w:val="299"/>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33D48" w:rsidRPr="004B63A2" w:rsidRDefault="00B33D48" w:rsidP="00B33D48">
            <w:pPr>
              <w:spacing w:after="0" w:line="240" w:lineRule="auto"/>
              <w:rPr>
                <w:rFonts w:ascii="Times New Roman" w:eastAsia="Times New Roman" w:hAnsi="Times New Roman" w:cs="Times New Roman"/>
                <w:b/>
                <w:bCs/>
                <w:color w:val="000000"/>
                <w:sz w:val="18"/>
                <w:szCs w:val="18"/>
                <w:lang w:eastAsia="ru-RU"/>
              </w:rPr>
            </w:pPr>
            <w:r w:rsidRPr="004B63A2">
              <w:rPr>
                <w:rFonts w:ascii="Times New Roman" w:eastAsia="Times New Roman" w:hAnsi="Times New Roman" w:cs="Times New Roman"/>
                <w:b/>
                <w:bCs/>
                <w:color w:val="000000"/>
                <w:sz w:val="18"/>
                <w:szCs w:val="18"/>
                <w:lang w:eastAsia="ru-RU"/>
              </w:rPr>
              <w:t>Мероприятие 4.1. Оказание услуг УДОД в соответствии с изменяющимися запросами населения</w:t>
            </w:r>
          </w:p>
        </w:tc>
      </w:tr>
      <w:tr w:rsidR="00B33D48" w:rsidRPr="00B33D48" w:rsidTr="00945F58">
        <w:trPr>
          <w:trHeight w:val="58"/>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Удельный вес ОУ, в которых отсутствует протекание кровли в общем числе ОУ</w:t>
            </w:r>
          </w:p>
        </w:tc>
        <w:tc>
          <w:tcPr>
            <w:tcW w:w="956" w:type="dxa"/>
            <w:tcBorders>
              <w:top w:val="nil"/>
              <w:left w:val="nil"/>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jc w:val="center"/>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w:t>
            </w:r>
          </w:p>
        </w:tc>
        <w:tc>
          <w:tcPr>
            <w:tcW w:w="1158" w:type="dxa"/>
            <w:tcBorders>
              <w:top w:val="nil"/>
              <w:left w:val="nil"/>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jc w:val="center"/>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70</w:t>
            </w:r>
          </w:p>
        </w:tc>
        <w:tc>
          <w:tcPr>
            <w:tcW w:w="1260" w:type="dxa"/>
            <w:tcBorders>
              <w:top w:val="nil"/>
              <w:left w:val="nil"/>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jc w:val="center"/>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22</w:t>
            </w:r>
          </w:p>
        </w:tc>
        <w:tc>
          <w:tcPr>
            <w:tcW w:w="558" w:type="dxa"/>
            <w:tcBorders>
              <w:top w:val="nil"/>
              <w:left w:val="nil"/>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jc w:val="center"/>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45</w:t>
            </w:r>
          </w:p>
        </w:tc>
        <w:tc>
          <w:tcPr>
            <w:tcW w:w="2657" w:type="dxa"/>
            <w:tcBorders>
              <w:top w:val="nil"/>
              <w:left w:val="nil"/>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rPr>
                <w:rFonts w:ascii="Calibri" w:eastAsia="Times New Roman" w:hAnsi="Calibri" w:cs="Calibri"/>
                <w:sz w:val="18"/>
                <w:szCs w:val="18"/>
                <w:lang w:eastAsia="ru-RU"/>
              </w:rPr>
            </w:pPr>
            <w:r w:rsidRPr="004B63A2">
              <w:rPr>
                <w:rFonts w:ascii="Calibri" w:eastAsia="Times New Roman" w:hAnsi="Calibri" w:cs="Calibri"/>
                <w:sz w:val="18"/>
                <w:szCs w:val="18"/>
                <w:lang w:eastAsia="ru-RU"/>
              </w:rPr>
              <w:t> </w:t>
            </w:r>
          </w:p>
        </w:tc>
      </w:tr>
      <w:tr w:rsidR="00B33D48" w:rsidRPr="00B33D48" w:rsidTr="00945F58">
        <w:trPr>
          <w:trHeight w:val="341"/>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33D48" w:rsidRPr="004B63A2" w:rsidRDefault="00B33D48" w:rsidP="00B33D48">
            <w:pPr>
              <w:spacing w:after="0" w:line="240" w:lineRule="auto"/>
              <w:rPr>
                <w:rFonts w:ascii="Times New Roman" w:eastAsia="Times New Roman" w:hAnsi="Times New Roman" w:cs="Times New Roman"/>
                <w:b/>
                <w:bCs/>
                <w:color w:val="26282F"/>
                <w:sz w:val="18"/>
                <w:szCs w:val="18"/>
                <w:lang w:eastAsia="ru-RU"/>
              </w:rPr>
            </w:pPr>
            <w:r w:rsidRPr="004B63A2">
              <w:rPr>
                <w:rFonts w:ascii="Times New Roman" w:eastAsia="Times New Roman" w:hAnsi="Times New Roman" w:cs="Times New Roman"/>
                <w:b/>
                <w:bCs/>
                <w:color w:val="26282F"/>
                <w:sz w:val="18"/>
                <w:szCs w:val="18"/>
                <w:lang w:eastAsia="ru-RU"/>
              </w:rPr>
              <w:t>Мероприятие 4.1.6. Материально-техническое обеспечение мероприятий по созданию современных условий функционирования учреждений дополнительного образования</w:t>
            </w:r>
          </w:p>
        </w:tc>
      </w:tr>
      <w:tr w:rsidR="00B33D48" w:rsidRPr="00B33D48" w:rsidTr="00945F58">
        <w:trPr>
          <w:trHeight w:val="720"/>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Удельный вес учреждений, где проведено обновление и ремонтные работы детских игровых, спортивных площадок</w:t>
            </w:r>
          </w:p>
        </w:tc>
        <w:tc>
          <w:tcPr>
            <w:tcW w:w="956" w:type="dxa"/>
            <w:tcBorders>
              <w:top w:val="nil"/>
              <w:left w:val="nil"/>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jc w:val="center"/>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w:t>
            </w:r>
          </w:p>
        </w:tc>
        <w:tc>
          <w:tcPr>
            <w:tcW w:w="1158" w:type="dxa"/>
            <w:tcBorders>
              <w:top w:val="nil"/>
              <w:left w:val="nil"/>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jc w:val="center"/>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50</w:t>
            </w:r>
          </w:p>
        </w:tc>
        <w:tc>
          <w:tcPr>
            <w:tcW w:w="1260" w:type="dxa"/>
            <w:tcBorders>
              <w:top w:val="nil"/>
              <w:left w:val="nil"/>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jc w:val="center"/>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20</w:t>
            </w:r>
          </w:p>
        </w:tc>
        <w:tc>
          <w:tcPr>
            <w:tcW w:w="558" w:type="dxa"/>
            <w:tcBorders>
              <w:top w:val="nil"/>
              <w:left w:val="nil"/>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jc w:val="center"/>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40</w:t>
            </w:r>
          </w:p>
        </w:tc>
        <w:tc>
          <w:tcPr>
            <w:tcW w:w="2657" w:type="dxa"/>
            <w:tcBorders>
              <w:top w:val="nil"/>
              <w:left w:val="nil"/>
              <w:bottom w:val="single" w:sz="4" w:space="0" w:color="auto"/>
              <w:right w:val="single" w:sz="4" w:space="0" w:color="auto"/>
            </w:tcBorders>
            <w:shd w:val="clear" w:color="auto" w:fill="auto"/>
            <w:vAlign w:val="center"/>
            <w:hideMark/>
          </w:tcPr>
          <w:p w:rsidR="00B33D48" w:rsidRPr="004B63A2" w:rsidRDefault="00B33D48" w:rsidP="00B33D48">
            <w:pPr>
              <w:spacing w:after="0" w:line="240" w:lineRule="auto"/>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В двух  ОО проведены ремонтные работы спортивных площадок: Гимназия 31, ИТЛ №24</w:t>
            </w:r>
          </w:p>
        </w:tc>
      </w:tr>
      <w:tr w:rsidR="00B33D48" w:rsidRPr="00B33D48" w:rsidTr="00945F58">
        <w:trPr>
          <w:trHeight w:val="264"/>
        </w:trPr>
        <w:tc>
          <w:tcPr>
            <w:tcW w:w="96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D4125" w:rsidRDefault="009D4125" w:rsidP="00B33D48">
            <w:pPr>
              <w:spacing w:after="0" w:line="240" w:lineRule="auto"/>
              <w:jc w:val="center"/>
              <w:rPr>
                <w:rFonts w:ascii="Times New Roman" w:eastAsia="Times New Roman" w:hAnsi="Times New Roman" w:cs="Times New Roman"/>
                <w:b/>
                <w:bCs/>
                <w:color w:val="000000"/>
                <w:sz w:val="18"/>
                <w:szCs w:val="18"/>
                <w:lang w:eastAsia="ru-RU"/>
              </w:rPr>
            </w:pPr>
          </w:p>
          <w:p w:rsidR="00B33D48" w:rsidRDefault="00B33D48" w:rsidP="00B33D48">
            <w:pPr>
              <w:spacing w:after="0" w:line="240" w:lineRule="auto"/>
              <w:jc w:val="center"/>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Направление VI. «Управление по результатам»</w:t>
            </w:r>
          </w:p>
          <w:p w:rsidR="009D4125" w:rsidRPr="00B33D48" w:rsidRDefault="009D4125" w:rsidP="00B33D48">
            <w:pPr>
              <w:spacing w:after="0" w:line="240" w:lineRule="auto"/>
              <w:jc w:val="center"/>
              <w:rPr>
                <w:rFonts w:ascii="Times New Roman" w:eastAsia="Times New Roman" w:hAnsi="Times New Roman" w:cs="Times New Roman"/>
                <w:b/>
                <w:bCs/>
                <w:color w:val="000000"/>
                <w:sz w:val="18"/>
                <w:szCs w:val="18"/>
                <w:lang w:eastAsia="ru-RU"/>
              </w:rPr>
            </w:pPr>
          </w:p>
        </w:tc>
      </w:tr>
      <w:tr w:rsidR="00B33D48" w:rsidRPr="00B33D48" w:rsidTr="009D4125">
        <w:trPr>
          <w:trHeight w:val="316"/>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33D48" w:rsidRPr="00B33D48" w:rsidRDefault="00B33D48" w:rsidP="00B33D48">
            <w:pPr>
              <w:spacing w:after="0" w:line="240" w:lineRule="auto"/>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Мероприятие  6.1. Развитие организационно-управленческих и финансово-экономических  механизмов, обеспечивающих качество и результативность образования</w:t>
            </w:r>
          </w:p>
        </w:tc>
      </w:tr>
      <w:tr w:rsidR="00B33D48" w:rsidRPr="00B33D48" w:rsidTr="009D4125">
        <w:trPr>
          <w:trHeight w:val="700"/>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both"/>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lastRenderedPageBreak/>
              <w:t>Доля победителей профессиональных педагогических конкурсов, занимающихся распространением инновационного опыта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3,4</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68</w:t>
            </w:r>
          </w:p>
        </w:tc>
        <w:tc>
          <w:tcPr>
            <w:tcW w:w="2657" w:type="dxa"/>
            <w:tcBorders>
              <w:top w:val="single" w:sz="4" w:space="0" w:color="auto"/>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в 3 квартале прошло 2 плановых профессиональных конкурса, в 4 квартале конкурсы не проводились</w:t>
            </w:r>
          </w:p>
        </w:tc>
      </w:tr>
      <w:tr w:rsidR="00B33D48" w:rsidRPr="00B33D48" w:rsidTr="00945F58">
        <w:trPr>
          <w:trHeight w:val="2501"/>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Доля детей с ОВЗ и детей-инвалидов, которым созданы условия для получения качественного образования (в том числе с использованием дистанционных технологий) от общей численности детей с ОВЗ и детей-инвалидов</w:t>
            </w:r>
          </w:p>
        </w:tc>
        <w:tc>
          <w:tcPr>
            <w:tcW w:w="956"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w:t>
            </w:r>
          </w:p>
        </w:tc>
        <w:tc>
          <w:tcPr>
            <w:tcW w:w="1158"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70</w:t>
            </w:r>
          </w:p>
        </w:tc>
        <w:tc>
          <w:tcPr>
            <w:tcW w:w="1260"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70</w:t>
            </w:r>
          </w:p>
        </w:tc>
        <w:tc>
          <w:tcPr>
            <w:tcW w:w="558"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96</w:t>
            </w:r>
          </w:p>
        </w:tc>
        <w:tc>
          <w:tcPr>
            <w:tcW w:w="2657"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both"/>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Детям  с ОВЗ и детям-инвалидам созданы условия для получения качественного образования  по выбору родителей, в том числе с использованием дистанционных технологий.  % детей, обучающихся с помощью дистанционных технологий снижен за счет комплектования списков и передачи оборудования по приказу № 44 от 01.09.2014г. «Центра дистанционного образования Министерства образования РС(Я)».</w:t>
            </w:r>
          </w:p>
        </w:tc>
      </w:tr>
      <w:tr w:rsidR="00B33D48" w:rsidRPr="00B33D48" w:rsidTr="00945F58">
        <w:trPr>
          <w:trHeight w:val="348"/>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33D48" w:rsidRPr="00B33D48" w:rsidRDefault="00B33D48" w:rsidP="00B33D48">
            <w:pPr>
              <w:spacing w:after="0" w:line="240" w:lineRule="auto"/>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Мероприятие 6.3. Государственно-общественная система управления качеством образования</w:t>
            </w:r>
          </w:p>
        </w:tc>
      </w:tr>
      <w:tr w:rsidR="00B33D48" w:rsidRPr="00B33D48" w:rsidTr="00945F58">
        <w:trPr>
          <w:trHeight w:val="1776"/>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both"/>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 xml:space="preserve">Доля ОУ района, имеющих современные модели оценки качества предоставляемых образовательных услуг с использованием государственно-общественного управления </w:t>
            </w:r>
          </w:p>
        </w:tc>
        <w:tc>
          <w:tcPr>
            <w:tcW w:w="956"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w:t>
            </w:r>
          </w:p>
        </w:tc>
        <w:tc>
          <w:tcPr>
            <w:tcW w:w="1158"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60</w:t>
            </w:r>
          </w:p>
        </w:tc>
        <w:tc>
          <w:tcPr>
            <w:tcW w:w="1260"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45</w:t>
            </w:r>
          </w:p>
        </w:tc>
        <w:tc>
          <w:tcPr>
            <w:tcW w:w="558"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75</w:t>
            </w:r>
          </w:p>
        </w:tc>
        <w:tc>
          <w:tcPr>
            <w:tcW w:w="2657"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8605D8">
            <w:pPr>
              <w:spacing w:after="0" w:line="240" w:lineRule="auto"/>
              <w:jc w:val="both"/>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Данный показатель остался неизменным. Формирование  и изменение общественного управления влечет за собой изменение в уставе. Обновление  моде</w:t>
            </w:r>
            <w:r w:rsidR="008605D8">
              <w:rPr>
                <w:rFonts w:ascii="Times New Roman" w:eastAsia="Times New Roman" w:hAnsi="Times New Roman" w:cs="Times New Roman"/>
                <w:sz w:val="18"/>
                <w:szCs w:val="18"/>
                <w:lang w:eastAsia="ru-RU"/>
              </w:rPr>
              <w:t>ли управления в ОУ и ДОУ  не изме</w:t>
            </w:r>
            <w:r w:rsidRPr="00B33D48">
              <w:rPr>
                <w:rFonts w:ascii="Times New Roman" w:eastAsia="Times New Roman" w:hAnsi="Times New Roman" w:cs="Times New Roman"/>
                <w:sz w:val="18"/>
                <w:szCs w:val="18"/>
                <w:lang w:eastAsia="ru-RU"/>
              </w:rPr>
              <w:t>нилось. Устав  ДОО «Звездочка» не прошел регистрации.</w:t>
            </w:r>
          </w:p>
        </w:tc>
      </w:tr>
      <w:tr w:rsidR="00B33D48" w:rsidRPr="00B33D48" w:rsidTr="00945F58">
        <w:trPr>
          <w:trHeight w:val="720"/>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both"/>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Доля выпускников с ОВЗ, успешно прошедших ГИА в формате ЕГЭ, от общего количества выпускников с ОВЗ</w:t>
            </w:r>
          </w:p>
        </w:tc>
        <w:tc>
          <w:tcPr>
            <w:tcW w:w="956"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w:t>
            </w:r>
          </w:p>
        </w:tc>
        <w:tc>
          <w:tcPr>
            <w:tcW w:w="1158"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98</w:t>
            </w:r>
          </w:p>
        </w:tc>
        <w:tc>
          <w:tcPr>
            <w:tcW w:w="1260"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75</w:t>
            </w:r>
          </w:p>
        </w:tc>
        <w:tc>
          <w:tcPr>
            <w:tcW w:w="558"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76,5</w:t>
            </w:r>
          </w:p>
        </w:tc>
        <w:tc>
          <w:tcPr>
            <w:tcW w:w="2657" w:type="dxa"/>
            <w:tcBorders>
              <w:top w:val="nil"/>
              <w:left w:val="nil"/>
              <w:bottom w:val="single" w:sz="4" w:space="0" w:color="auto"/>
              <w:right w:val="single" w:sz="4" w:space="0" w:color="auto"/>
            </w:tcBorders>
            <w:shd w:val="clear" w:color="auto" w:fill="auto"/>
            <w:vAlign w:val="center"/>
            <w:hideMark/>
          </w:tcPr>
          <w:p w:rsidR="00B33D48" w:rsidRPr="00B33D48" w:rsidRDefault="00B33D48" w:rsidP="00B33D48">
            <w:pPr>
              <w:spacing w:after="0" w:line="240" w:lineRule="auto"/>
              <w:jc w:val="both"/>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Доля выпускников с ОВЗ, успешно сдавших ЕГЭ, ниже планового показателя, так как из числа выпускников с ОВЗ (из 8 два выпускника сдавали в формате ГВЭ) не все сдавали в форме ЕГЭ</w:t>
            </w:r>
          </w:p>
        </w:tc>
      </w:tr>
    </w:tbl>
    <w:p w:rsidR="00937D67" w:rsidRDefault="00937D67" w:rsidP="003A7DFB">
      <w:pPr>
        <w:pStyle w:val="3"/>
        <w:shd w:val="clear" w:color="auto" w:fill="auto"/>
        <w:spacing w:before="0" w:line="240" w:lineRule="auto"/>
        <w:ind w:left="20" w:firstLine="700"/>
        <w:jc w:val="both"/>
        <w:rPr>
          <w:sz w:val="24"/>
          <w:szCs w:val="24"/>
          <w:highlight w:val="yellow"/>
        </w:rPr>
      </w:pPr>
    </w:p>
    <w:p w:rsidR="00937D67" w:rsidRPr="002015B3" w:rsidRDefault="008605D8" w:rsidP="003A7DFB">
      <w:pPr>
        <w:pStyle w:val="3"/>
        <w:shd w:val="clear" w:color="auto" w:fill="auto"/>
        <w:spacing w:before="0" w:line="240" w:lineRule="auto"/>
        <w:ind w:left="20" w:firstLine="700"/>
        <w:jc w:val="both"/>
        <w:rPr>
          <w:sz w:val="24"/>
          <w:szCs w:val="24"/>
        </w:rPr>
      </w:pPr>
      <w:r w:rsidRPr="002015B3">
        <w:rPr>
          <w:sz w:val="24"/>
          <w:szCs w:val="24"/>
        </w:rPr>
        <w:t>Проверкой установлено, что индикаторы программы имеют увязку с целью программы и характеризуют достижение социально-экономической эффективности от реализации программы.</w:t>
      </w:r>
    </w:p>
    <w:p w:rsidR="00E202AE" w:rsidRPr="00251F1B" w:rsidRDefault="00E202AE" w:rsidP="00E202AE">
      <w:pPr>
        <w:pStyle w:val="3"/>
        <w:shd w:val="clear" w:color="auto" w:fill="auto"/>
        <w:spacing w:before="0"/>
        <w:ind w:right="20" w:firstLine="540"/>
        <w:jc w:val="both"/>
        <w:rPr>
          <w:sz w:val="24"/>
          <w:szCs w:val="24"/>
        </w:rPr>
      </w:pPr>
      <w:r w:rsidRPr="00251F1B">
        <w:rPr>
          <w:sz w:val="24"/>
          <w:szCs w:val="24"/>
        </w:rPr>
        <w:t xml:space="preserve">Изменения в программу  в 2014 году  внесены Постановлением Нерюнгринской районной администрации от </w:t>
      </w:r>
      <w:r>
        <w:rPr>
          <w:sz w:val="24"/>
          <w:szCs w:val="24"/>
        </w:rPr>
        <w:t>08</w:t>
      </w:r>
      <w:r w:rsidRPr="00251F1B">
        <w:rPr>
          <w:sz w:val="24"/>
          <w:szCs w:val="24"/>
        </w:rPr>
        <w:t>.0</w:t>
      </w:r>
      <w:r>
        <w:rPr>
          <w:sz w:val="24"/>
          <w:szCs w:val="24"/>
        </w:rPr>
        <w:t>4</w:t>
      </w:r>
      <w:r w:rsidRPr="00251F1B">
        <w:rPr>
          <w:sz w:val="24"/>
          <w:szCs w:val="24"/>
        </w:rPr>
        <w:t xml:space="preserve">.2014 года № </w:t>
      </w:r>
      <w:r>
        <w:rPr>
          <w:sz w:val="24"/>
          <w:szCs w:val="24"/>
        </w:rPr>
        <w:t>79</w:t>
      </w:r>
      <w:r w:rsidRPr="00251F1B">
        <w:rPr>
          <w:sz w:val="24"/>
          <w:szCs w:val="24"/>
        </w:rPr>
        <w:t xml:space="preserve">4, Постановлением Нерюнгринской районной администрации от </w:t>
      </w:r>
      <w:r>
        <w:rPr>
          <w:sz w:val="24"/>
          <w:szCs w:val="24"/>
        </w:rPr>
        <w:t>08</w:t>
      </w:r>
      <w:r w:rsidRPr="00251F1B">
        <w:rPr>
          <w:sz w:val="24"/>
          <w:szCs w:val="24"/>
        </w:rPr>
        <w:t>.0</w:t>
      </w:r>
      <w:r>
        <w:rPr>
          <w:sz w:val="24"/>
          <w:szCs w:val="24"/>
        </w:rPr>
        <w:t>7</w:t>
      </w:r>
      <w:r w:rsidRPr="00251F1B">
        <w:rPr>
          <w:sz w:val="24"/>
          <w:szCs w:val="24"/>
        </w:rPr>
        <w:t xml:space="preserve">.2014 года № </w:t>
      </w:r>
      <w:r>
        <w:rPr>
          <w:sz w:val="24"/>
          <w:szCs w:val="24"/>
        </w:rPr>
        <w:t xml:space="preserve">1672, </w:t>
      </w:r>
      <w:r w:rsidRPr="00251F1B">
        <w:rPr>
          <w:sz w:val="24"/>
          <w:szCs w:val="24"/>
        </w:rPr>
        <w:t xml:space="preserve">Постановлением Нерюнгринской районной администрации от </w:t>
      </w:r>
      <w:r>
        <w:rPr>
          <w:sz w:val="24"/>
          <w:szCs w:val="24"/>
        </w:rPr>
        <w:t>22</w:t>
      </w:r>
      <w:r w:rsidRPr="00251F1B">
        <w:rPr>
          <w:sz w:val="24"/>
          <w:szCs w:val="24"/>
        </w:rPr>
        <w:t>.0</w:t>
      </w:r>
      <w:r>
        <w:rPr>
          <w:sz w:val="24"/>
          <w:szCs w:val="24"/>
        </w:rPr>
        <w:t>9</w:t>
      </w:r>
      <w:r w:rsidRPr="00251F1B">
        <w:rPr>
          <w:sz w:val="24"/>
          <w:szCs w:val="24"/>
        </w:rPr>
        <w:t xml:space="preserve">.2014 года № </w:t>
      </w:r>
      <w:r>
        <w:rPr>
          <w:sz w:val="24"/>
          <w:szCs w:val="24"/>
        </w:rPr>
        <w:t>2207.</w:t>
      </w:r>
    </w:p>
    <w:p w:rsidR="00937D67" w:rsidRPr="00AF2BDC" w:rsidRDefault="00937D67" w:rsidP="003A7DFB">
      <w:pPr>
        <w:pStyle w:val="3"/>
        <w:shd w:val="clear" w:color="auto" w:fill="auto"/>
        <w:spacing w:before="0" w:line="240" w:lineRule="auto"/>
        <w:ind w:left="20" w:firstLine="700"/>
        <w:jc w:val="both"/>
        <w:rPr>
          <w:sz w:val="28"/>
          <w:szCs w:val="28"/>
          <w:highlight w:val="yellow"/>
        </w:rPr>
      </w:pPr>
    </w:p>
    <w:p w:rsidR="003A7DFB" w:rsidRPr="00AF2BDC" w:rsidRDefault="008D10D1" w:rsidP="003A7DFB">
      <w:pPr>
        <w:tabs>
          <w:tab w:val="left" w:pos="993"/>
          <w:tab w:val="left" w:pos="1254"/>
        </w:tabs>
        <w:spacing w:after="0"/>
        <w:ind w:right="20"/>
        <w:jc w:val="center"/>
        <w:rPr>
          <w:sz w:val="28"/>
          <w:szCs w:val="28"/>
        </w:rPr>
      </w:pPr>
      <w:r w:rsidRPr="00AF2BDC">
        <w:rPr>
          <w:rStyle w:val="24"/>
          <w:rFonts w:eastAsiaTheme="minorHAnsi"/>
          <w:sz w:val="28"/>
          <w:szCs w:val="28"/>
        </w:rPr>
        <w:t xml:space="preserve">11. </w:t>
      </w:r>
      <w:r w:rsidR="003A7DFB" w:rsidRPr="00AF2BDC">
        <w:rPr>
          <w:rStyle w:val="24"/>
          <w:rFonts w:eastAsiaTheme="minorHAnsi"/>
          <w:sz w:val="28"/>
          <w:szCs w:val="28"/>
        </w:rPr>
        <w:t>Развитие физической культуры и спорта в муниципальном образовании</w:t>
      </w:r>
    </w:p>
    <w:p w:rsidR="003A7DFB" w:rsidRPr="00AF2BDC" w:rsidRDefault="003A7DFB" w:rsidP="003A7DFB">
      <w:pPr>
        <w:tabs>
          <w:tab w:val="left" w:pos="993"/>
          <w:tab w:val="left" w:pos="1254"/>
        </w:tabs>
        <w:spacing w:after="0"/>
        <w:ind w:right="20"/>
        <w:jc w:val="center"/>
        <w:rPr>
          <w:rStyle w:val="24"/>
          <w:rFonts w:eastAsiaTheme="minorHAnsi"/>
          <w:bCs w:val="0"/>
          <w:i w:val="0"/>
          <w:iCs w:val="0"/>
          <w:sz w:val="28"/>
          <w:szCs w:val="28"/>
        </w:rPr>
      </w:pPr>
      <w:r w:rsidRPr="00AF2BDC">
        <w:rPr>
          <w:rStyle w:val="24"/>
          <w:rFonts w:eastAsiaTheme="minorHAnsi"/>
          <w:sz w:val="28"/>
          <w:szCs w:val="28"/>
        </w:rPr>
        <w:t>"Нерюнгринский район" на 2012-2016 г.г.</w:t>
      </w:r>
    </w:p>
    <w:p w:rsidR="00D25EF5" w:rsidRDefault="003A7DFB" w:rsidP="003A7DFB">
      <w:pPr>
        <w:pStyle w:val="3"/>
        <w:shd w:val="clear" w:color="auto" w:fill="auto"/>
        <w:spacing w:before="0"/>
        <w:ind w:left="20" w:firstLine="700"/>
        <w:jc w:val="both"/>
        <w:rPr>
          <w:sz w:val="24"/>
          <w:szCs w:val="24"/>
        </w:rPr>
      </w:pPr>
      <w:r w:rsidRPr="00D25EF5">
        <w:rPr>
          <w:sz w:val="24"/>
          <w:szCs w:val="24"/>
        </w:rPr>
        <w:t xml:space="preserve">Программа утверждена постановлением Нерюнгринской районной администрации от 12.11.2012 года №2331. Основной целью является создание условий для устойчивого и динамичного развития физической культуры и спорта в Нерюнгринском районе. Программа финансируется как за счет местного бюджета, так и за счет средств республиканского бюджета и внебюджетных источников. </w:t>
      </w:r>
    </w:p>
    <w:p w:rsidR="00D31A9F" w:rsidRPr="00D31A9F" w:rsidRDefault="00D31A9F" w:rsidP="00D31A9F">
      <w:pPr>
        <w:pStyle w:val="3"/>
        <w:shd w:val="clear" w:color="auto" w:fill="auto"/>
        <w:spacing w:before="0"/>
        <w:ind w:left="20" w:firstLine="700"/>
        <w:jc w:val="both"/>
        <w:rPr>
          <w:sz w:val="24"/>
          <w:szCs w:val="24"/>
        </w:rPr>
      </w:pPr>
      <w:r w:rsidRPr="00D31A9F">
        <w:rPr>
          <w:sz w:val="24"/>
          <w:szCs w:val="24"/>
        </w:rPr>
        <w:t xml:space="preserve">Общий объем финансирования программных мероприятий на 2014 год был запланирован в сумме </w:t>
      </w:r>
      <w:r>
        <w:rPr>
          <w:sz w:val="24"/>
          <w:szCs w:val="24"/>
        </w:rPr>
        <w:t>74 282,8</w:t>
      </w:r>
      <w:r w:rsidRPr="00D31A9F">
        <w:rPr>
          <w:sz w:val="24"/>
          <w:szCs w:val="24"/>
        </w:rPr>
        <w:t xml:space="preserve"> тыс. рублей, в том числе:  республиканский бюджет – </w:t>
      </w:r>
      <w:r>
        <w:rPr>
          <w:sz w:val="24"/>
          <w:szCs w:val="24"/>
        </w:rPr>
        <w:t>356,2</w:t>
      </w:r>
      <w:r w:rsidRPr="00D31A9F">
        <w:rPr>
          <w:sz w:val="24"/>
          <w:szCs w:val="24"/>
        </w:rPr>
        <w:t xml:space="preserve"> тыс. руб.; муниципальный бюджет – </w:t>
      </w:r>
      <w:r>
        <w:rPr>
          <w:sz w:val="24"/>
          <w:szCs w:val="24"/>
        </w:rPr>
        <w:t>60 951,2</w:t>
      </w:r>
      <w:r w:rsidRPr="00D31A9F">
        <w:rPr>
          <w:sz w:val="24"/>
          <w:szCs w:val="24"/>
        </w:rPr>
        <w:t xml:space="preserve"> тыс. руб.;  внебюджетные источники – </w:t>
      </w:r>
      <w:r w:rsidR="004E4D73">
        <w:rPr>
          <w:sz w:val="24"/>
          <w:szCs w:val="24"/>
        </w:rPr>
        <w:t>12 975,4</w:t>
      </w:r>
      <w:r w:rsidRPr="00D31A9F">
        <w:rPr>
          <w:sz w:val="24"/>
          <w:szCs w:val="24"/>
        </w:rPr>
        <w:t xml:space="preserve"> тыс. руб.</w:t>
      </w:r>
    </w:p>
    <w:p w:rsidR="00D31A9F" w:rsidRPr="00D31A9F" w:rsidRDefault="00D31A9F" w:rsidP="00D31A9F">
      <w:pPr>
        <w:pStyle w:val="3"/>
        <w:shd w:val="clear" w:color="auto" w:fill="auto"/>
        <w:spacing w:before="0"/>
        <w:ind w:left="20" w:firstLine="700"/>
        <w:jc w:val="both"/>
        <w:rPr>
          <w:sz w:val="24"/>
          <w:szCs w:val="24"/>
        </w:rPr>
      </w:pPr>
      <w:r w:rsidRPr="00D31A9F">
        <w:rPr>
          <w:sz w:val="24"/>
          <w:szCs w:val="24"/>
        </w:rPr>
        <w:t xml:space="preserve">Фактически поступило </w:t>
      </w:r>
      <w:r w:rsidR="004E4D73">
        <w:rPr>
          <w:sz w:val="24"/>
          <w:szCs w:val="24"/>
        </w:rPr>
        <w:t>74 282,8</w:t>
      </w:r>
      <w:r w:rsidRPr="00D31A9F">
        <w:rPr>
          <w:sz w:val="24"/>
          <w:szCs w:val="24"/>
        </w:rPr>
        <w:t xml:space="preserve">тыс. руб., из них:  республиканский бюджет – </w:t>
      </w:r>
      <w:r w:rsidR="004E4D73">
        <w:rPr>
          <w:sz w:val="24"/>
          <w:szCs w:val="24"/>
        </w:rPr>
        <w:lastRenderedPageBreak/>
        <w:t>356,2</w:t>
      </w:r>
      <w:r w:rsidRPr="00D31A9F">
        <w:rPr>
          <w:sz w:val="24"/>
          <w:szCs w:val="24"/>
        </w:rPr>
        <w:t xml:space="preserve">тыс. руб.; муниципальный бюджет – </w:t>
      </w:r>
      <w:r w:rsidR="004E4D73">
        <w:rPr>
          <w:sz w:val="24"/>
          <w:szCs w:val="24"/>
        </w:rPr>
        <w:t>60 951,2</w:t>
      </w:r>
      <w:r w:rsidRPr="00D31A9F">
        <w:rPr>
          <w:sz w:val="24"/>
          <w:szCs w:val="24"/>
        </w:rPr>
        <w:t xml:space="preserve"> тыс. руб.;  внебюджетные источники – </w:t>
      </w:r>
      <w:r w:rsidR="004E4D73">
        <w:rPr>
          <w:sz w:val="24"/>
          <w:szCs w:val="24"/>
        </w:rPr>
        <w:t>12 975,4</w:t>
      </w:r>
      <w:r w:rsidRPr="00D31A9F">
        <w:rPr>
          <w:sz w:val="24"/>
          <w:szCs w:val="24"/>
        </w:rPr>
        <w:t xml:space="preserve"> тыс. руб.</w:t>
      </w:r>
    </w:p>
    <w:p w:rsidR="00D31A9F" w:rsidRPr="00807391" w:rsidRDefault="00D31A9F" w:rsidP="00807391">
      <w:pPr>
        <w:pStyle w:val="3"/>
        <w:shd w:val="clear" w:color="auto" w:fill="auto"/>
        <w:spacing w:before="0" w:line="240" w:lineRule="auto"/>
        <w:ind w:firstLine="0"/>
        <w:jc w:val="both"/>
        <w:rPr>
          <w:sz w:val="24"/>
          <w:szCs w:val="24"/>
        </w:rPr>
      </w:pPr>
      <w:r w:rsidRPr="00D31A9F">
        <w:rPr>
          <w:sz w:val="24"/>
          <w:szCs w:val="24"/>
        </w:rPr>
        <w:tab/>
      </w:r>
      <w:r w:rsidRPr="00807391">
        <w:rPr>
          <w:sz w:val="24"/>
          <w:szCs w:val="24"/>
        </w:rPr>
        <w:t xml:space="preserve">Освоено средств на реализацию программы </w:t>
      </w:r>
      <w:r w:rsidR="004E4D73" w:rsidRPr="00807391">
        <w:rPr>
          <w:sz w:val="24"/>
          <w:szCs w:val="24"/>
        </w:rPr>
        <w:t>70 029,5 тыс. руб. (97%), в том числе:</w:t>
      </w:r>
      <w:r w:rsidRPr="00807391">
        <w:rPr>
          <w:sz w:val="24"/>
          <w:szCs w:val="24"/>
        </w:rPr>
        <w:t xml:space="preserve"> республиканский бюджет – </w:t>
      </w:r>
      <w:r w:rsidR="004E4D73" w:rsidRPr="00807391">
        <w:rPr>
          <w:sz w:val="24"/>
          <w:szCs w:val="24"/>
        </w:rPr>
        <w:t>356,2</w:t>
      </w:r>
      <w:r w:rsidRPr="00807391">
        <w:rPr>
          <w:sz w:val="24"/>
          <w:szCs w:val="24"/>
        </w:rPr>
        <w:t xml:space="preserve"> тыс. руб.; муниципальный бюджет – </w:t>
      </w:r>
      <w:r w:rsidR="004E4D73" w:rsidRPr="00807391">
        <w:rPr>
          <w:sz w:val="24"/>
          <w:szCs w:val="24"/>
        </w:rPr>
        <w:t>60 951,2</w:t>
      </w:r>
      <w:r w:rsidRPr="00807391">
        <w:rPr>
          <w:sz w:val="24"/>
          <w:szCs w:val="24"/>
        </w:rPr>
        <w:t xml:space="preserve">тыс. руб.;  внебюджетные источники – </w:t>
      </w:r>
      <w:r w:rsidR="004E4D73" w:rsidRPr="00807391">
        <w:rPr>
          <w:sz w:val="24"/>
          <w:szCs w:val="24"/>
        </w:rPr>
        <w:t>10 722,1</w:t>
      </w:r>
      <w:r w:rsidRPr="00807391">
        <w:rPr>
          <w:sz w:val="24"/>
          <w:szCs w:val="24"/>
        </w:rPr>
        <w:t xml:space="preserve"> тыс. руб. </w:t>
      </w:r>
    </w:p>
    <w:p w:rsidR="00807391" w:rsidRPr="00807391" w:rsidRDefault="00807391" w:rsidP="00807391">
      <w:pPr>
        <w:pStyle w:val="3"/>
        <w:shd w:val="clear" w:color="auto" w:fill="auto"/>
        <w:spacing w:before="0" w:line="240" w:lineRule="auto"/>
        <w:ind w:firstLine="0"/>
        <w:jc w:val="both"/>
        <w:rPr>
          <w:sz w:val="24"/>
          <w:szCs w:val="24"/>
        </w:rPr>
      </w:pPr>
    </w:p>
    <w:p w:rsidR="00807391" w:rsidRPr="00807391" w:rsidRDefault="00807391" w:rsidP="00807391">
      <w:pPr>
        <w:spacing w:after="0" w:line="240" w:lineRule="auto"/>
        <w:ind w:firstLine="708"/>
        <w:jc w:val="both"/>
        <w:rPr>
          <w:rFonts w:ascii="Times New Roman" w:hAnsi="Times New Roman" w:cs="Times New Roman"/>
          <w:sz w:val="24"/>
          <w:szCs w:val="24"/>
        </w:rPr>
      </w:pPr>
      <w:r w:rsidRPr="00807391">
        <w:rPr>
          <w:rFonts w:ascii="Times New Roman" w:hAnsi="Times New Roman" w:cs="Times New Roman"/>
          <w:b/>
          <w:sz w:val="24"/>
          <w:szCs w:val="24"/>
        </w:rPr>
        <w:t xml:space="preserve">Направление </w:t>
      </w:r>
      <w:r w:rsidRPr="00807391">
        <w:rPr>
          <w:rFonts w:ascii="Times New Roman" w:hAnsi="Times New Roman" w:cs="Times New Roman"/>
          <w:b/>
          <w:sz w:val="24"/>
          <w:szCs w:val="24"/>
          <w:lang w:val="en-US"/>
        </w:rPr>
        <w:t>I</w:t>
      </w:r>
      <w:r w:rsidRPr="00807391">
        <w:rPr>
          <w:rFonts w:ascii="Times New Roman" w:hAnsi="Times New Roman" w:cs="Times New Roman"/>
          <w:b/>
          <w:sz w:val="24"/>
          <w:szCs w:val="24"/>
        </w:rPr>
        <w:t>:Создание условий для развития материально-технического обеспечения спортивных  объектов.</w:t>
      </w:r>
    </w:p>
    <w:p w:rsidR="00807391" w:rsidRPr="00807391" w:rsidRDefault="00807391" w:rsidP="00807391">
      <w:pPr>
        <w:spacing w:after="0" w:line="240" w:lineRule="auto"/>
        <w:ind w:firstLine="709"/>
        <w:jc w:val="both"/>
        <w:rPr>
          <w:rFonts w:ascii="Times New Roman" w:hAnsi="Times New Roman" w:cs="Times New Roman"/>
          <w:sz w:val="24"/>
          <w:szCs w:val="24"/>
        </w:rPr>
      </w:pPr>
      <w:r w:rsidRPr="00807391">
        <w:rPr>
          <w:rFonts w:ascii="Times New Roman" w:hAnsi="Times New Roman" w:cs="Times New Roman"/>
          <w:sz w:val="24"/>
          <w:szCs w:val="24"/>
        </w:rPr>
        <w:t xml:space="preserve">На задачу 1.1.  состоящую  из трех мероприятий, запланировано </w:t>
      </w:r>
      <w:r w:rsidRPr="00807391">
        <w:rPr>
          <w:rFonts w:ascii="Times New Roman" w:hAnsi="Times New Roman" w:cs="Times New Roman"/>
          <w:b/>
          <w:sz w:val="24"/>
          <w:szCs w:val="24"/>
        </w:rPr>
        <w:t xml:space="preserve"> 649,8 тыс. руб.,</w:t>
      </w:r>
      <w:r w:rsidRPr="00807391">
        <w:rPr>
          <w:rFonts w:ascii="Times New Roman" w:hAnsi="Times New Roman" w:cs="Times New Roman"/>
          <w:sz w:val="24"/>
          <w:szCs w:val="24"/>
        </w:rPr>
        <w:t xml:space="preserve"> за   2014 г. освоение 100%, был приобретен спортивный инвентарь для спортсменов по легкой атлетике, стрельбе из лука, боксу, баскетболу, гиревому спорту, мини-футболу, волейболу приобретены комплекты спортивной формы (баскетбол, волейбол, бокс, мини - футбол, парадная спортивная форма)   для сборной команде района  в связи с участием в </w:t>
      </w:r>
      <w:r w:rsidRPr="00807391">
        <w:rPr>
          <w:rFonts w:ascii="Times New Roman" w:hAnsi="Times New Roman" w:cs="Times New Roman"/>
          <w:sz w:val="24"/>
          <w:szCs w:val="24"/>
          <w:lang w:val="en-US"/>
        </w:rPr>
        <w:t>VI</w:t>
      </w:r>
      <w:r w:rsidRPr="00807391">
        <w:rPr>
          <w:rFonts w:ascii="Times New Roman" w:hAnsi="Times New Roman" w:cs="Times New Roman"/>
          <w:sz w:val="24"/>
          <w:szCs w:val="24"/>
        </w:rPr>
        <w:t xml:space="preserve"> Спортивных играх народов РС (Я).</w:t>
      </w:r>
    </w:p>
    <w:p w:rsidR="00807391" w:rsidRPr="00807391" w:rsidRDefault="00807391" w:rsidP="00807391">
      <w:pPr>
        <w:spacing w:after="0" w:line="240" w:lineRule="auto"/>
        <w:ind w:firstLine="709"/>
        <w:jc w:val="both"/>
        <w:rPr>
          <w:rFonts w:ascii="Times New Roman" w:hAnsi="Times New Roman" w:cs="Times New Roman"/>
          <w:sz w:val="24"/>
          <w:szCs w:val="24"/>
        </w:rPr>
      </w:pPr>
      <w:r w:rsidRPr="00807391">
        <w:rPr>
          <w:rFonts w:ascii="Times New Roman" w:hAnsi="Times New Roman" w:cs="Times New Roman"/>
          <w:sz w:val="24"/>
          <w:szCs w:val="24"/>
        </w:rPr>
        <w:t xml:space="preserve">На задачу 1.2. «Оказание услуг в области развития физической культуры и спорта Муниципальным учреждением Центр развития физической культуры и спорта  – Крытый стадион «Горняк», состоящую из 11 мероприятий  запланировано </w:t>
      </w:r>
      <w:r w:rsidRPr="00807391">
        <w:rPr>
          <w:rFonts w:ascii="Times New Roman" w:hAnsi="Times New Roman" w:cs="Times New Roman"/>
          <w:b/>
          <w:sz w:val="24"/>
          <w:szCs w:val="24"/>
        </w:rPr>
        <w:t xml:space="preserve">бюджетных средств </w:t>
      </w:r>
      <w:r w:rsidRPr="00807391">
        <w:rPr>
          <w:rFonts w:ascii="Times New Roman" w:hAnsi="Times New Roman" w:cs="Times New Roman"/>
          <w:sz w:val="24"/>
          <w:szCs w:val="24"/>
        </w:rPr>
        <w:t>в размере</w:t>
      </w:r>
      <w:r w:rsidRPr="00807391">
        <w:rPr>
          <w:rFonts w:ascii="Times New Roman" w:hAnsi="Times New Roman" w:cs="Times New Roman"/>
          <w:b/>
          <w:sz w:val="24"/>
          <w:szCs w:val="24"/>
        </w:rPr>
        <w:t xml:space="preserve">  54106,2 тыс. руб.</w:t>
      </w:r>
      <w:r w:rsidRPr="00807391">
        <w:rPr>
          <w:rFonts w:ascii="Times New Roman" w:hAnsi="Times New Roman" w:cs="Times New Roman"/>
          <w:sz w:val="24"/>
          <w:szCs w:val="24"/>
        </w:rPr>
        <w:t xml:space="preserve"> Израсходовано по итогам года </w:t>
      </w:r>
      <w:r w:rsidRPr="00807391">
        <w:rPr>
          <w:rFonts w:ascii="Times New Roman" w:hAnsi="Times New Roman" w:cs="Times New Roman"/>
          <w:b/>
          <w:sz w:val="24"/>
          <w:szCs w:val="24"/>
        </w:rPr>
        <w:t xml:space="preserve"> 100 %.Внебюджетные средства </w:t>
      </w:r>
      <w:r w:rsidRPr="00807391">
        <w:rPr>
          <w:rFonts w:ascii="Times New Roman" w:hAnsi="Times New Roman" w:cs="Times New Roman"/>
          <w:sz w:val="24"/>
          <w:szCs w:val="24"/>
        </w:rPr>
        <w:t xml:space="preserve">по факту поступления доходов составили </w:t>
      </w:r>
      <w:r w:rsidRPr="00807391">
        <w:rPr>
          <w:rFonts w:ascii="Times New Roman" w:hAnsi="Times New Roman" w:cs="Times New Roman"/>
          <w:b/>
          <w:sz w:val="24"/>
          <w:szCs w:val="24"/>
        </w:rPr>
        <w:t>12975,4тыс. руб</w:t>
      </w:r>
      <w:r w:rsidRPr="00807391">
        <w:rPr>
          <w:rFonts w:ascii="Times New Roman" w:hAnsi="Times New Roman" w:cs="Times New Roman"/>
          <w:sz w:val="24"/>
          <w:szCs w:val="24"/>
        </w:rPr>
        <w:t xml:space="preserve">., из которых израсходовано </w:t>
      </w:r>
      <w:r w:rsidRPr="00807391">
        <w:rPr>
          <w:rFonts w:ascii="Times New Roman" w:hAnsi="Times New Roman" w:cs="Times New Roman"/>
          <w:b/>
          <w:sz w:val="24"/>
          <w:szCs w:val="24"/>
        </w:rPr>
        <w:t>10722,1 тыс. руб</w:t>
      </w:r>
      <w:r w:rsidRPr="00807391">
        <w:rPr>
          <w:rFonts w:ascii="Times New Roman" w:hAnsi="Times New Roman" w:cs="Times New Roman"/>
          <w:sz w:val="24"/>
          <w:szCs w:val="24"/>
        </w:rPr>
        <w:t xml:space="preserve">. в течение 2014 года. Также произведён расход по внебюджетным источникам из остатка неосвоенных средств предыдущего 2013 года в размере </w:t>
      </w:r>
      <w:r w:rsidRPr="00807391">
        <w:rPr>
          <w:rFonts w:ascii="Times New Roman" w:hAnsi="Times New Roman" w:cs="Times New Roman"/>
          <w:b/>
          <w:sz w:val="24"/>
          <w:szCs w:val="24"/>
        </w:rPr>
        <w:t>12 422,8 тыс. руб.</w:t>
      </w:r>
    </w:p>
    <w:p w:rsidR="00807391" w:rsidRPr="00807391" w:rsidRDefault="00807391" w:rsidP="00807391">
      <w:pPr>
        <w:spacing w:after="0" w:line="240" w:lineRule="auto"/>
        <w:jc w:val="both"/>
        <w:rPr>
          <w:rFonts w:ascii="Times New Roman" w:hAnsi="Times New Roman" w:cs="Times New Roman"/>
          <w:sz w:val="24"/>
          <w:szCs w:val="24"/>
        </w:rPr>
      </w:pPr>
      <w:r w:rsidRPr="00807391">
        <w:rPr>
          <w:rFonts w:ascii="Times New Roman" w:hAnsi="Times New Roman" w:cs="Times New Roman"/>
          <w:b/>
          <w:sz w:val="24"/>
          <w:szCs w:val="24"/>
        </w:rPr>
        <w:t xml:space="preserve">Направление </w:t>
      </w:r>
      <w:r w:rsidRPr="00807391">
        <w:rPr>
          <w:rFonts w:ascii="Times New Roman" w:hAnsi="Times New Roman" w:cs="Times New Roman"/>
          <w:b/>
          <w:sz w:val="24"/>
          <w:szCs w:val="24"/>
          <w:lang w:val="en-US"/>
        </w:rPr>
        <w:t>II</w:t>
      </w:r>
      <w:r w:rsidRPr="00807391">
        <w:rPr>
          <w:rFonts w:ascii="Times New Roman" w:hAnsi="Times New Roman" w:cs="Times New Roman"/>
          <w:b/>
          <w:sz w:val="24"/>
          <w:szCs w:val="24"/>
        </w:rPr>
        <w:t>:Развитие массового спорта</w:t>
      </w:r>
    </w:p>
    <w:p w:rsidR="00807391" w:rsidRPr="00807391" w:rsidRDefault="00807391" w:rsidP="00807391">
      <w:pPr>
        <w:spacing w:after="0" w:line="240" w:lineRule="auto"/>
        <w:ind w:firstLine="708"/>
        <w:jc w:val="both"/>
        <w:rPr>
          <w:rFonts w:ascii="Times New Roman" w:hAnsi="Times New Roman" w:cs="Times New Roman"/>
          <w:sz w:val="24"/>
          <w:szCs w:val="24"/>
        </w:rPr>
      </w:pPr>
      <w:r w:rsidRPr="00807391">
        <w:rPr>
          <w:rFonts w:ascii="Times New Roman" w:hAnsi="Times New Roman" w:cs="Times New Roman"/>
          <w:sz w:val="24"/>
          <w:szCs w:val="24"/>
        </w:rPr>
        <w:t xml:space="preserve">По данному направлению  план составил  </w:t>
      </w:r>
      <w:r w:rsidRPr="00807391">
        <w:rPr>
          <w:rFonts w:ascii="Times New Roman" w:hAnsi="Times New Roman" w:cs="Times New Roman"/>
          <w:b/>
          <w:sz w:val="24"/>
          <w:szCs w:val="24"/>
        </w:rPr>
        <w:t>989,6  тыс. руб.,</w:t>
      </w:r>
      <w:r w:rsidRPr="00807391">
        <w:rPr>
          <w:rFonts w:ascii="Times New Roman" w:hAnsi="Times New Roman" w:cs="Times New Roman"/>
          <w:sz w:val="24"/>
          <w:szCs w:val="24"/>
        </w:rPr>
        <w:t xml:space="preserve"> израсходовано по факту – </w:t>
      </w:r>
      <w:r w:rsidRPr="00807391">
        <w:rPr>
          <w:rFonts w:ascii="Times New Roman" w:hAnsi="Times New Roman" w:cs="Times New Roman"/>
          <w:b/>
          <w:sz w:val="24"/>
          <w:szCs w:val="24"/>
        </w:rPr>
        <w:t>989,6 тыс. руб</w:t>
      </w:r>
      <w:r w:rsidRPr="00807391">
        <w:rPr>
          <w:rFonts w:ascii="Times New Roman" w:hAnsi="Times New Roman" w:cs="Times New Roman"/>
          <w:sz w:val="24"/>
          <w:szCs w:val="24"/>
        </w:rPr>
        <w:t>.</w:t>
      </w:r>
    </w:p>
    <w:p w:rsidR="00807391" w:rsidRDefault="00807391" w:rsidP="00807391">
      <w:pPr>
        <w:spacing w:after="0" w:line="240" w:lineRule="auto"/>
        <w:ind w:firstLine="708"/>
        <w:jc w:val="both"/>
        <w:rPr>
          <w:rFonts w:ascii="Times New Roman" w:hAnsi="Times New Roman" w:cs="Times New Roman"/>
          <w:sz w:val="24"/>
          <w:szCs w:val="24"/>
        </w:rPr>
      </w:pPr>
      <w:r w:rsidRPr="00807391">
        <w:rPr>
          <w:rFonts w:ascii="Times New Roman" w:hAnsi="Times New Roman" w:cs="Times New Roman"/>
          <w:sz w:val="24"/>
          <w:szCs w:val="24"/>
        </w:rPr>
        <w:t>Финансовые средства израсходованы на проведение 89 спортивно-массовых, физкультурно-оздоровительных мероприятий по 42 видам спорта в районе, это 4 спартакиады (по адаптивному спорту(взрослые, дети), среди жителей поселений и работников трудовых коллективов, среди работников правоохранительных органов), а также по отдельным видам спорта (шахматы, настольный теннис, баскетбол, мотокросс, лыжные гонки, парапланерный спорт,  традиционная легкоатлетическая эстафета, посвященная 69-ой годовщине Победы в ВОВ, в которых приняло участие более 10 000 чел., День физкультурника – около 300 чел., Кросс Наций – более 9000 чел.</w:t>
      </w:r>
    </w:p>
    <w:p w:rsidR="00807391" w:rsidRPr="00807391" w:rsidRDefault="00807391" w:rsidP="00807391">
      <w:pPr>
        <w:spacing w:after="0" w:line="240" w:lineRule="auto"/>
        <w:ind w:firstLine="708"/>
        <w:jc w:val="both"/>
        <w:rPr>
          <w:rFonts w:ascii="Times New Roman" w:hAnsi="Times New Roman" w:cs="Times New Roman"/>
          <w:sz w:val="24"/>
          <w:szCs w:val="24"/>
        </w:rPr>
      </w:pPr>
    </w:p>
    <w:p w:rsidR="00807391" w:rsidRPr="00807391" w:rsidRDefault="00807391" w:rsidP="00807391">
      <w:pPr>
        <w:spacing w:after="0" w:line="240" w:lineRule="auto"/>
        <w:ind w:firstLine="708"/>
        <w:jc w:val="both"/>
        <w:rPr>
          <w:rFonts w:ascii="Times New Roman" w:hAnsi="Times New Roman" w:cs="Times New Roman"/>
          <w:sz w:val="24"/>
          <w:szCs w:val="24"/>
        </w:rPr>
      </w:pPr>
      <w:r w:rsidRPr="00807391">
        <w:rPr>
          <w:rFonts w:ascii="Times New Roman" w:hAnsi="Times New Roman" w:cs="Times New Roman"/>
          <w:b/>
          <w:sz w:val="24"/>
          <w:szCs w:val="24"/>
        </w:rPr>
        <w:t>Направление III.Спорт высших достижений</w:t>
      </w:r>
    </w:p>
    <w:p w:rsidR="00807391" w:rsidRPr="00807391" w:rsidRDefault="00807391" w:rsidP="00807391">
      <w:pPr>
        <w:spacing w:after="0" w:line="240" w:lineRule="auto"/>
        <w:ind w:firstLine="708"/>
        <w:jc w:val="both"/>
        <w:rPr>
          <w:rFonts w:ascii="Times New Roman" w:hAnsi="Times New Roman" w:cs="Times New Roman"/>
          <w:sz w:val="24"/>
          <w:szCs w:val="24"/>
        </w:rPr>
      </w:pPr>
      <w:r w:rsidRPr="00807391">
        <w:rPr>
          <w:rFonts w:ascii="Times New Roman" w:hAnsi="Times New Roman" w:cs="Times New Roman"/>
          <w:sz w:val="24"/>
          <w:szCs w:val="24"/>
        </w:rPr>
        <w:t xml:space="preserve">По данному направлению  план составил </w:t>
      </w:r>
      <w:r w:rsidRPr="00807391">
        <w:rPr>
          <w:rFonts w:ascii="Times New Roman" w:hAnsi="Times New Roman" w:cs="Times New Roman"/>
          <w:b/>
          <w:sz w:val="24"/>
          <w:szCs w:val="24"/>
        </w:rPr>
        <w:t>5 157,6тыс. руб.,</w:t>
      </w:r>
      <w:r w:rsidRPr="00807391">
        <w:rPr>
          <w:rFonts w:ascii="Times New Roman" w:hAnsi="Times New Roman" w:cs="Times New Roman"/>
          <w:sz w:val="24"/>
          <w:szCs w:val="24"/>
        </w:rPr>
        <w:t xml:space="preserve"> израсходовано по факту–             </w:t>
      </w:r>
      <w:r w:rsidRPr="00807391">
        <w:rPr>
          <w:rFonts w:ascii="Times New Roman" w:hAnsi="Times New Roman" w:cs="Times New Roman"/>
          <w:b/>
          <w:sz w:val="24"/>
          <w:szCs w:val="24"/>
        </w:rPr>
        <w:t>5 157,6тыс. руб.</w:t>
      </w:r>
      <w:r w:rsidRPr="00807391">
        <w:rPr>
          <w:rFonts w:ascii="Times New Roman" w:hAnsi="Times New Roman" w:cs="Times New Roman"/>
          <w:sz w:val="24"/>
          <w:szCs w:val="24"/>
        </w:rPr>
        <w:t xml:space="preserve">  Сборные команды района участвовали в 58 спортивных мероприятиях на выезде по разным видам спорта. В июле команда района заняла 3 общекомандное место в  </w:t>
      </w:r>
      <w:r w:rsidRPr="00807391">
        <w:rPr>
          <w:rFonts w:ascii="Times New Roman" w:hAnsi="Times New Roman" w:cs="Times New Roman"/>
          <w:sz w:val="24"/>
          <w:szCs w:val="24"/>
          <w:lang w:val="en-US"/>
        </w:rPr>
        <w:t>VI</w:t>
      </w:r>
      <w:r w:rsidRPr="00807391">
        <w:rPr>
          <w:rFonts w:ascii="Times New Roman" w:hAnsi="Times New Roman" w:cs="Times New Roman"/>
          <w:sz w:val="24"/>
          <w:szCs w:val="24"/>
        </w:rPr>
        <w:t xml:space="preserve"> Спортивных играх народов РС (Я), в августе прошла Спартакиада РС (Я) среди людей с инвалидностью, команда района заняла 2 общекомандное место.</w:t>
      </w:r>
    </w:p>
    <w:p w:rsidR="00807391" w:rsidRPr="00807391" w:rsidRDefault="00807391" w:rsidP="006F5BFD">
      <w:pPr>
        <w:spacing w:after="0" w:line="240" w:lineRule="auto"/>
        <w:jc w:val="both"/>
        <w:rPr>
          <w:rFonts w:ascii="Times New Roman" w:hAnsi="Times New Roman" w:cs="Times New Roman"/>
          <w:b/>
          <w:sz w:val="24"/>
          <w:szCs w:val="24"/>
        </w:rPr>
      </w:pPr>
      <w:r w:rsidRPr="00807391">
        <w:rPr>
          <w:rFonts w:ascii="Times New Roman" w:hAnsi="Times New Roman" w:cs="Times New Roman"/>
          <w:b/>
          <w:sz w:val="24"/>
          <w:szCs w:val="24"/>
        </w:rPr>
        <w:t>Направление IV.Развитие национальных видов спорта</w:t>
      </w:r>
      <w:r w:rsidR="006F5BFD">
        <w:rPr>
          <w:rFonts w:ascii="Times New Roman" w:hAnsi="Times New Roman" w:cs="Times New Roman"/>
          <w:b/>
          <w:sz w:val="24"/>
          <w:szCs w:val="24"/>
        </w:rPr>
        <w:t xml:space="preserve">. </w:t>
      </w:r>
      <w:r w:rsidRPr="00807391">
        <w:rPr>
          <w:rFonts w:ascii="Times New Roman" w:hAnsi="Times New Roman" w:cs="Times New Roman"/>
          <w:sz w:val="24"/>
          <w:szCs w:val="24"/>
        </w:rPr>
        <w:t xml:space="preserve">По данному направлению  план составляет </w:t>
      </w:r>
      <w:r w:rsidRPr="00807391">
        <w:rPr>
          <w:rFonts w:ascii="Times New Roman" w:hAnsi="Times New Roman" w:cs="Times New Roman"/>
          <w:b/>
          <w:sz w:val="24"/>
          <w:szCs w:val="24"/>
        </w:rPr>
        <w:t xml:space="preserve"> 48,0 тыс. руб.,</w:t>
      </w:r>
      <w:r w:rsidRPr="00807391">
        <w:rPr>
          <w:rFonts w:ascii="Times New Roman" w:hAnsi="Times New Roman" w:cs="Times New Roman"/>
          <w:sz w:val="24"/>
          <w:szCs w:val="24"/>
        </w:rPr>
        <w:t xml:space="preserve"> израсходовано по факту – </w:t>
      </w:r>
      <w:r w:rsidRPr="00807391">
        <w:rPr>
          <w:rFonts w:ascii="Times New Roman" w:hAnsi="Times New Roman" w:cs="Times New Roman"/>
          <w:b/>
          <w:sz w:val="24"/>
          <w:szCs w:val="24"/>
        </w:rPr>
        <w:t>48,0 тыс. руб.</w:t>
      </w:r>
    </w:p>
    <w:p w:rsidR="00807391" w:rsidRPr="00807391" w:rsidRDefault="00807391" w:rsidP="00807391">
      <w:pPr>
        <w:spacing w:after="0" w:line="240" w:lineRule="auto"/>
        <w:ind w:firstLine="708"/>
        <w:jc w:val="both"/>
        <w:rPr>
          <w:rFonts w:ascii="Times New Roman" w:hAnsi="Times New Roman" w:cs="Times New Roman"/>
          <w:sz w:val="24"/>
          <w:szCs w:val="24"/>
        </w:rPr>
      </w:pPr>
      <w:r w:rsidRPr="00807391">
        <w:rPr>
          <w:rFonts w:ascii="Times New Roman" w:hAnsi="Times New Roman" w:cs="Times New Roman"/>
          <w:sz w:val="24"/>
          <w:szCs w:val="24"/>
        </w:rPr>
        <w:t>Проведено 7 соревнований по национальным видам спорта («ЫСЫАХ 2014»),                    5 соревнований, посвященных Дню Оленевода, турнир по мас-рестлингу, посвященный Дню Победы в Великой Отечественной войне. Спортсмены района приняли участие в 3 соревнованиях республиканского, российского уровня по национальным видам спорта.</w:t>
      </w:r>
    </w:p>
    <w:p w:rsidR="00807391" w:rsidRPr="00807391" w:rsidRDefault="00807391" w:rsidP="00807391">
      <w:pPr>
        <w:spacing w:after="0" w:line="240" w:lineRule="auto"/>
        <w:jc w:val="both"/>
        <w:rPr>
          <w:rFonts w:ascii="Times New Roman" w:hAnsi="Times New Roman" w:cs="Times New Roman"/>
          <w:sz w:val="24"/>
          <w:szCs w:val="24"/>
        </w:rPr>
      </w:pPr>
      <w:r w:rsidRPr="00807391">
        <w:rPr>
          <w:rFonts w:ascii="Times New Roman" w:hAnsi="Times New Roman" w:cs="Times New Roman"/>
          <w:b/>
          <w:sz w:val="24"/>
          <w:szCs w:val="24"/>
        </w:rPr>
        <w:t>ИТОГО:</w:t>
      </w:r>
      <w:r w:rsidRPr="00807391">
        <w:rPr>
          <w:rFonts w:ascii="Times New Roman" w:hAnsi="Times New Roman" w:cs="Times New Roman"/>
          <w:sz w:val="24"/>
          <w:szCs w:val="24"/>
        </w:rPr>
        <w:t xml:space="preserve">По муниципальной программе «Развитие физической культуры и спорта в муниципальном образовании «Нерюнгринский район» по плану – </w:t>
      </w:r>
      <w:r w:rsidRPr="00807391">
        <w:rPr>
          <w:rFonts w:ascii="Times New Roman" w:hAnsi="Times New Roman" w:cs="Times New Roman"/>
          <w:b/>
          <w:sz w:val="24"/>
          <w:szCs w:val="24"/>
        </w:rPr>
        <w:t>74 282,8 тыс. руб.,</w:t>
      </w:r>
      <w:r w:rsidRPr="00807391">
        <w:rPr>
          <w:rFonts w:ascii="Times New Roman" w:hAnsi="Times New Roman" w:cs="Times New Roman"/>
          <w:sz w:val="24"/>
          <w:szCs w:val="24"/>
        </w:rPr>
        <w:t xml:space="preserve"> по факту израсходовано </w:t>
      </w:r>
      <w:r w:rsidRPr="00807391">
        <w:rPr>
          <w:rFonts w:ascii="Times New Roman" w:hAnsi="Times New Roman" w:cs="Times New Roman"/>
          <w:b/>
          <w:sz w:val="24"/>
          <w:szCs w:val="24"/>
        </w:rPr>
        <w:t xml:space="preserve"> 72 029,5  тыс. руб., </w:t>
      </w:r>
      <w:r w:rsidRPr="00807391">
        <w:rPr>
          <w:rFonts w:ascii="Times New Roman" w:hAnsi="Times New Roman" w:cs="Times New Roman"/>
          <w:sz w:val="24"/>
          <w:szCs w:val="24"/>
        </w:rPr>
        <w:t xml:space="preserve">из них  республиканский бюджет – </w:t>
      </w:r>
      <w:r w:rsidRPr="00807391">
        <w:rPr>
          <w:rFonts w:ascii="Times New Roman" w:hAnsi="Times New Roman" w:cs="Times New Roman"/>
          <w:b/>
          <w:sz w:val="24"/>
          <w:szCs w:val="24"/>
        </w:rPr>
        <w:t>356,2 тыс. руб.,</w:t>
      </w:r>
      <w:r w:rsidRPr="00807391">
        <w:rPr>
          <w:rFonts w:ascii="Times New Roman" w:hAnsi="Times New Roman" w:cs="Times New Roman"/>
          <w:sz w:val="24"/>
          <w:szCs w:val="24"/>
        </w:rPr>
        <w:t xml:space="preserve"> муниципальный бюджет – </w:t>
      </w:r>
      <w:r w:rsidRPr="00807391">
        <w:rPr>
          <w:rFonts w:ascii="Times New Roman" w:hAnsi="Times New Roman" w:cs="Times New Roman"/>
          <w:b/>
          <w:sz w:val="24"/>
          <w:szCs w:val="24"/>
        </w:rPr>
        <w:t>60951,2тыс. руб.</w:t>
      </w:r>
      <w:r w:rsidRPr="00807391">
        <w:rPr>
          <w:rFonts w:ascii="Times New Roman" w:hAnsi="Times New Roman" w:cs="Times New Roman"/>
          <w:sz w:val="24"/>
          <w:szCs w:val="24"/>
        </w:rPr>
        <w:t xml:space="preserve">, внебюджетные средства </w:t>
      </w:r>
      <w:r w:rsidRPr="00807391">
        <w:rPr>
          <w:rFonts w:ascii="Times New Roman" w:hAnsi="Times New Roman" w:cs="Times New Roman"/>
          <w:b/>
          <w:sz w:val="24"/>
          <w:szCs w:val="24"/>
        </w:rPr>
        <w:t>10 722,1 тыс. руб.</w:t>
      </w:r>
    </w:p>
    <w:p w:rsidR="00807391" w:rsidRPr="00807391" w:rsidRDefault="00807391" w:rsidP="00807391">
      <w:pPr>
        <w:spacing w:after="0" w:line="240" w:lineRule="auto"/>
        <w:jc w:val="both"/>
        <w:rPr>
          <w:rFonts w:ascii="Times New Roman" w:hAnsi="Times New Roman" w:cs="Times New Roman"/>
          <w:color w:val="000000"/>
          <w:sz w:val="24"/>
          <w:szCs w:val="24"/>
        </w:rPr>
      </w:pPr>
      <w:r w:rsidRPr="00807391">
        <w:rPr>
          <w:rFonts w:ascii="Times New Roman" w:hAnsi="Times New Roman" w:cs="Times New Roman"/>
          <w:color w:val="000000"/>
          <w:sz w:val="24"/>
          <w:szCs w:val="24"/>
        </w:rPr>
        <w:t>1.Единовременная пропускная способность спортивного объекта МУ ЦРФиС-Крытый стадион «Горняк»  -  101 %.</w:t>
      </w:r>
    </w:p>
    <w:p w:rsidR="00807391" w:rsidRPr="00807391" w:rsidRDefault="00807391" w:rsidP="00807391">
      <w:pPr>
        <w:spacing w:after="0" w:line="240" w:lineRule="auto"/>
        <w:jc w:val="both"/>
        <w:rPr>
          <w:rFonts w:ascii="Times New Roman" w:hAnsi="Times New Roman" w:cs="Times New Roman"/>
          <w:sz w:val="24"/>
          <w:szCs w:val="24"/>
        </w:rPr>
      </w:pPr>
      <w:r w:rsidRPr="00807391">
        <w:rPr>
          <w:rFonts w:ascii="Times New Roman" w:hAnsi="Times New Roman" w:cs="Times New Roman"/>
          <w:color w:val="000000"/>
          <w:sz w:val="24"/>
          <w:szCs w:val="24"/>
        </w:rPr>
        <w:lastRenderedPageBreak/>
        <w:t>2.</w:t>
      </w:r>
      <w:r w:rsidRPr="00807391">
        <w:rPr>
          <w:rFonts w:ascii="Times New Roman" w:hAnsi="Times New Roman" w:cs="Times New Roman"/>
          <w:sz w:val="24"/>
          <w:szCs w:val="24"/>
        </w:rPr>
        <w:t>Количество проведенных физкультурно-оздоровительных и спортивно-массовых мероприятий в спортивном объекте  МУ ЦРФиС-Крытый стадион «Горняк» - 110 %.</w:t>
      </w:r>
    </w:p>
    <w:p w:rsidR="006F5BFD" w:rsidRDefault="00807391" w:rsidP="00807391">
      <w:pPr>
        <w:spacing w:after="0" w:line="240" w:lineRule="auto"/>
        <w:jc w:val="both"/>
        <w:rPr>
          <w:rFonts w:ascii="Times New Roman" w:hAnsi="Times New Roman" w:cs="Times New Roman"/>
          <w:sz w:val="24"/>
          <w:szCs w:val="24"/>
        </w:rPr>
      </w:pPr>
      <w:r w:rsidRPr="00807391">
        <w:rPr>
          <w:rFonts w:ascii="Times New Roman" w:hAnsi="Times New Roman" w:cs="Times New Roman"/>
          <w:sz w:val="24"/>
          <w:szCs w:val="24"/>
        </w:rPr>
        <w:t xml:space="preserve">3.Доля обновлений материально – технической базы МУ ЦРФиС – Крытый стадион «Горняк» - 86 %.  Фактическое исполнение  индикатора составляет меньший объём от запланированного, в результате приобретения оборудования по цене ниже 40 тыс.руб. В данном случае весь расход на приобретение основного средства списывается полностью на амортизацию, тем самым не увеличивая остаточную стоимость основных средств, что в свою очередь, влияет на низкий уровень исполнения индикатора. </w:t>
      </w:r>
    </w:p>
    <w:p w:rsidR="00807391" w:rsidRPr="00807391" w:rsidRDefault="00807391" w:rsidP="00807391">
      <w:pPr>
        <w:spacing w:after="0" w:line="240" w:lineRule="auto"/>
        <w:jc w:val="both"/>
        <w:rPr>
          <w:rFonts w:ascii="Times New Roman" w:hAnsi="Times New Roman" w:cs="Times New Roman"/>
          <w:sz w:val="24"/>
          <w:szCs w:val="24"/>
        </w:rPr>
      </w:pPr>
      <w:r w:rsidRPr="00807391">
        <w:rPr>
          <w:rFonts w:ascii="Times New Roman" w:hAnsi="Times New Roman" w:cs="Times New Roman"/>
          <w:sz w:val="24"/>
          <w:szCs w:val="24"/>
        </w:rPr>
        <w:t>4. Количество проведенных физкультурно-оздоровительных и спортивно-массовых мероприятий – 147 от запланированных 126 соревнований.</w:t>
      </w:r>
    </w:p>
    <w:p w:rsidR="00807391" w:rsidRPr="00807391" w:rsidRDefault="00807391" w:rsidP="00807391">
      <w:pPr>
        <w:spacing w:after="0" w:line="240" w:lineRule="auto"/>
        <w:jc w:val="both"/>
        <w:rPr>
          <w:rFonts w:ascii="Times New Roman" w:hAnsi="Times New Roman" w:cs="Times New Roman"/>
          <w:sz w:val="24"/>
          <w:szCs w:val="24"/>
        </w:rPr>
      </w:pPr>
      <w:r w:rsidRPr="00807391">
        <w:rPr>
          <w:rFonts w:ascii="Times New Roman" w:hAnsi="Times New Roman" w:cs="Times New Roman"/>
          <w:sz w:val="24"/>
          <w:szCs w:val="24"/>
        </w:rPr>
        <w:t xml:space="preserve">5.  Количество призовых мест (медалей), завоеванных спортсменами Нерюнгринского района на чемпионатах России, Европы, Мира – 9 медалей  от запланированных 4.  </w:t>
      </w:r>
    </w:p>
    <w:p w:rsidR="00807391" w:rsidRPr="00807391" w:rsidRDefault="00807391" w:rsidP="008073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07391">
        <w:rPr>
          <w:rFonts w:ascii="Times New Roman" w:hAnsi="Times New Roman" w:cs="Times New Roman"/>
          <w:sz w:val="24"/>
          <w:szCs w:val="24"/>
        </w:rPr>
        <w:t>Количество спортсменов Нерюнгринского района, входящих в составы сборных команд РС (Я), РФ по видам спорта по плану – 7, по факту – 15 (из них 15 чел. входят в состав сборной РС (Я), 11 чел. входят в сборную РФ).</w:t>
      </w:r>
    </w:p>
    <w:p w:rsidR="00807391" w:rsidRPr="00807391" w:rsidRDefault="00807391" w:rsidP="008073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807391">
        <w:rPr>
          <w:rFonts w:ascii="Times New Roman" w:hAnsi="Times New Roman" w:cs="Times New Roman"/>
          <w:sz w:val="24"/>
          <w:szCs w:val="24"/>
        </w:rPr>
        <w:t>Выполнение населением массовых разрядов по плану- 920 чел., по факту - 947 чел.</w:t>
      </w:r>
    </w:p>
    <w:p w:rsidR="00807391" w:rsidRDefault="00807391" w:rsidP="008073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807391">
        <w:rPr>
          <w:rFonts w:ascii="Times New Roman" w:hAnsi="Times New Roman" w:cs="Times New Roman"/>
          <w:sz w:val="24"/>
          <w:szCs w:val="24"/>
        </w:rPr>
        <w:t>Доля граждан систематически занимающихся национальными видами спорта в общей численности населения по плану – 0,16% , по факту – 0,27%</w:t>
      </w:r>
    </w:p>
    <w:p w:rsidR="006F5BFD" w:rsidRPr="00807391" w:rsidRDefault="006F5BFD" w:rsidP="00807391">
      <w:pPr>
        <w:spacing w:after="0" w:line="240" w:lineRule="auto"/>
        <w:jc w:val="both"/>
        <w:rPr>
          <w:rFonts w:ascii="Times New Roman" w:hAnsi="Times New Roman" w:cs="Times New Roman"/>
          <w:sz w:val="24"/>
          <w:szCs w:val="24"/>
        </w:rPr>
      </w:pPr>
    </w:p>
    <w:p w:rsidR="003A7DFB" w:rsidRPr="00807391" w:rsidRDefault="003A7DFB" w:rsidP="00807391">
      <w:pPr>
        <w:pStyle w:val="3"/>
        <w:shd w:val="clear" w:color="auto" w:fill="auto"/>
        <w:spacing w:before="0" w:line="240" w:lineRule="auto"/>
        <w:ind w:firstLine="502"/>
        <w:jc w:val="both"/>
        <w:rPr>
          <w:sz w:val="24"/>
          <w:szCs w:val="24"/>
        </w:rPr>
      </w:pPr>
      <w:r w:rsidRPr="00807391">
        <w:rPr>
          <w:sz w:val="24"/>
          <w:szCs w:val="24"/>
        </w:rPr>
        <w:t>Исполнение целевых индикаторов по Программе составило:</w:t>
      </w:r>
    </w:p>
    <w:p w:rsidR="003A7DFB" w:rsidRPr="00807391" w:rsidRDefault="003A7DFB" w:rsidP="00807391">
      <w:pPr>
        <w:pStyle w:val="3"/>
        <w:shd w:val="clear" w:color="auto" w:fill="auto"/>
        <w:spacing w:before="0" w:line="240" w:lineRule="auto"/>
        <w:ind w:left="20" w:firstLine="0"/>
        <w:jc w:val="both"/>
        <w:rPr>
          <w:rStyle w:val="78pt"/>
          <w:b w:val="0"/>
          <w:bCs w:val="0"/>
          <w:sz w:val="24"/>
          <w:szCs w:val="24"/>
        </w:rPr>
      </w:pPr>
      <w:r w:rsidRPr="00807391">
        <w:rPr>
          <w:rStyle w:val="78pt"/>
          <w:b w:val="0"/>
          <w:sz w:val="24"/>
          <w:szCs w:val="24"/>
        </w:rPr>
        <w:t xml:space="preserve">-«Количество призовых мест (медалей), завоеванных спортсменами Нерюнгринского района на чемпионатах России, Европы, Мира» - </w:t>
      </w:r>
      <w:r w:rsidR="006513EB" w:rsidRPr="00807391">
        <w:rPr>
          <w:rStyle w:val="78pt"/>
          <w:b w:val="0"/>
          <w:sz w:val="24"/>
          <w:szCs w:val="24"/>
        </w:rPr>
        <w:t>225</w:t>
      </w:r>
      <w:r w:rsidRPr="00807391">
        <w:rPr>
          <w:rStyle w:val="78pt"/>
          <w:b w:val="0"/>
          <w:sz w:val="24"/>
          <w:szCs w:val="24"/>
        </w:rPr>
        <w:t>%;</w:t>
      </w:r>
    </w:p>
    <w:p w:rsidR="003A7DFB" w:rsidRPr="00807391" w:rsidRDefault="003A7DFB" w:rsidP="00807391">
      <w:pPr>
        <w:pStyle w:val="3"/>
        <w:shd w:val="clear" w:color="auto" w:fill="auto"/>
        <w:spacing w:before="0" w:line="240" w:lineRule="auto"/>
        <w:ind w:firstLine="0"/>
        <w:jc w:val="both"/>
        <w:rPr>
          <w:rStyle w:val="78pt"/>
          <w:b w:val="0"/>
          <w:sz w:val="24"/>
          <w:szCs w:val="24"/>
        </w:rPr>
      </w:pPr>
      <w:r w:rsidRPr="00807391">
        <w:rPr>
          <w:rStyle w:val="78pt"/>
          <w:b w:val="0"/>
          <w:sz w:val="24"/>
          <w:szCs w:val="24"/>
        </w:rPr>
        <w:t xml:space="preserve">- «Доля граждан систематически занимающихся физической культурой и спортом в общей численности населения» - </w:t>
      </w:r>
      <w:r w:rsidR="00CB677B" w:rsidRPr="00807391">
        <w:rPr>
          <w:rStyle w:val="78pt"/>
          <w:b w:val="0"/>
          <w:sz w:val="24"/>
          <w:szCs w:val="24"/>
        </w:rPr>
        <w:t>168,8</w:t>
      </w:r>
      <w:r w:rsidRPr="00807391">
        <w:rPr>
          <w:rStyle w:val="78pt"/>
          <w:b w:val="0"/>
          <w:sz w:val="24"/>
          <w:szCs w:val="24"/>
        </w:rPr>
        <w:t>%;</w:t>
      </w:r>
    </w:p>
    <w:p w:rsidR="003A7DFB" w:rsidRPr="00807391" w:rsidRDefault="003A7DFB" w:rsidP="00807391">
      <w:pPr>
        <w:pStyle w:val="3"/>
        <w:shd w:val="clear" w:color="auto" w:fill="auto"/>
        <w:spacing w:before="0" w:line="240" w:lineRule="auto"/>
        <w:ind w:firstLine="0"/>
        <w:jc w:val="both"/>
        <w:rPr>
          <w:sz w:val="24"/>
          <w:szCs w:val="24"/>
        </w:rPr>
      </w:pPr>
      <w:r w:rsidRPr="00807391">
        <w:rPr>
          <w:rStyle w:val="78pt"/>
          <w:b w:val="0"/>
          <w:sz w:val="24"/>
          <w:szCs w:val="24"/>
        </w:rPr>
        <w:t>- «Выполнение населением массовых разрядов» - 10</w:t>
      </w:r>
      <w:r w:rsidR="00796FDD" w:rsidRPr="00807391">
        <w:rPr>
          <w:rStyle w:val="78pt"/>
          <w:b w:val="0"/>
          <w:sz w:val="24"/>
          <w:szCs w:val="24"/>
        </w:rPr>
        <w:t>2,9</w:t>
      </w:r>
      <w:r w:rsidRPr="00807391">
        <w:rPr>
          <w:rStyle w:val="78pt"/>
          <w:b w:val="0"/>
          <w:sz w:val="24"/>
          <w:szCs w:val="24"/>
        </w:rPr>
        <w:t>%;</w:t>
      </w:r>
    </w:p>
    <w:p w:rsidR="003A7DFB" w:rsidRPr="00807391" w:rsidRDefault="003A7DFB" w:rsidP="00807391">
      <w:pPr>
        <w:pStyle w:val="3"/>
        <w:shd w:val="clear" w:color="auto" w:fill="auto"/>
        <w:spacing w:before="0" w:line="240" w:lineRule="auto"/>
        <w:ind w:firstLine="0"/>
        <w:jc w:val="both"/>
        <w:rPr>
          <w:rStyle w:val="78pt"/>
          <w:b w:val="0"/>
          <w:sz w:val="24"/>
          <w:szCs w:val="24"/>
        </w:rPr>
      </w:pPr>
      <w:r w:rsidRPr="00807391">
        <w:rPr>
          <w:rStyle w:val="78pt"/>
          <w:b w:val="0"/>
          <w:sz w:val="24"/>
          <w:szCs w:val="24"/>
        </w:rPr>
        <w:t xml:space="preserve">- «Доля обновлений материально — технической базы МУ ЦРФиС - Крытый стадион «Горняк» - </w:t>
      </w:r>
      <w:r w:rsidR="00796FDD" w:rsidRPr="00807391">
        <w:rPr>
          <w:rStyle w:val="78pt"/>
          <w:b w:val="0"/>
          <w:sz w:val="24"/>
          <w:szCs w:val="24"/>
        </w:rPr>
        <w:t>85,7</w:t>
      </w:r>
      <w:r w:rsidRPr="00807391">
        <w:rPr>
          <w:rStyle w:val="78pt"/>
          <w:b w:val="0"/>
          <w:sz w:val="24"/>
          <w:szCs w:val="24"/>
        </w:rPr>
        <w:t>%;</w:t>
      </w:r>
    </w:p>
    <w:p w:rsidR="003A7DFB" w:rsidRPr="00807391" w:rsidRDefault="003A7DFB" w:rsidP="00807391">
      <w:pPr>
        <w:pStyle w:val="3"/>
        <w:shd w:val="clear" w:color="auto" w:fill="auto"/>
        <w:spacing w:before="0" w:line="240" w:lineRule="auto"/>
        <w:ind w:firstLine="0"/>
        <w:jc w:val="both"/>
        <w:rPr>
          <w:rStyle w:val="78pt"/>
          <w:b w:val="0"/>
          <w:sz w:val="24"/>
          <w:szCs w:val="24"/>
        </w:rPr>
      </w:pPr>
      <w:r w:rsidRPr="00807391">
        <w:rPr>
          <w:rStyle w:val="78pt"/>
          <w:b w:val="0"/>
          <w:sz w:val="24"/>
          <w:szCs w:val="24"/>
        </w:rPr>
        <w:t xml:space="preserve">- «Количество проведенных физкультурно-оздоровительных и спортивно-массовых мероприятий» - </w:t>
      </w:r>
      <w:r w:rsidR="00796FDD" w:rsidRPr="00807391">
        <w:rPr>
          <w:rStyle w:val="78pt"/>
          <w:b w:val="0"/>
          <w:sz w:val="24"/>
          <w:szCs w:val="24"/>
        </w:rPr>
        <w:t>117,6</w:t>
      </w:r>
      <w:r w:rsidRPr="00807391">
        <w:rPr>
          <w:rStyle w:val="78pt"/>
          <w:b w:val="0"/>
          <w:sz w:val="24"/>
          <w:szCs w:val="24"/>
        </w:rPr>
        <w:t>%;</w:t>
      </w:r>
    </w:p>
    <w:p w:rsidR="00796FDD" w:rsidRPr="00807391" w:rsidRDefault="00796FDD" w:rsidP="00807391">
      <w:pPr>
        <w:pStyle w:val="3"/>
        <w:shd w:val="clear" w:color="auto" w:fill="auto"/>
        <w:spacing w:before="0" w:line="240" w:lineRule="auto"/>
        <w:ind w:firstLine="0"/>
        <w:jc w:val="both"/>
        <w:rPr>
          <w:rStyle w:val="78pt"/>
          <w:b w:val="0"/>
          <w:sz w:val="24"/>
          <w:szCs w:val="24"/>
        </w:rPr>
      </w:pPr>
      <w:r w:rsidRPr="00807391">
        <w:rPr>
          <w:rStyle w:val="78pt"/>
          <w:b w:val="0"/>
          <w:sz w:val="24"/>
          <w:szCs w:val="24"/>
        </w:rPr>
        <w:t>- «Количество проведенных физкультурно-оздоровительных и спортивно-массовых мероприятий в спортивном объекте МУ ЦРФиС-Крытый стадион «Горняк»» - 110%;</w:t>
      </w:r>
    </w:p>
    <w:p w:rsidR="00796FDD" w:rsidRPr="00807391" w:rsidRDefault="00796FDD" w:rsidP="00807391">
      <w:pPr>
        <w:pStyle w:val="3"/>
        <w:shd w:val="clear" w:color="auto" w:fill="auto"/>
        <w:spacing w:before="0" w:line="240" w:lineRule="auto"/>
        <w:ind w:firstLine="0"/>
        <w:jc w:val="both"/>
        <w:rPr>
          <w:sz w:val="24"/>
          <w:szCs w:val="24"/>
        </w:rPr>
      </w:pPr>
      <w:r w:rsidRPr="00807391">
        <w:rPr>
          <w:sz w:val="24"/>
          <w:szCs w:val="24"/>
        </w:rPr>
        <w:t xml:space="preserve">-«Единовременная пропускная способность </w:t>
      </w:r>
      <w:r w:rsidRPr="00807391">
        <w:rPr>
          <w:rStyle w:val="78pt"/>
          <w:b w:val="0"/>
          <w:sz w:val="24"/>
          <w:szCs w:val="24"/>
        </w:rPr>
        <w:t>МУ ЦРФиС-Крытый стадион «Горняк»» - 101%;</w:t>
      </w:r>
    </w:p>
    <w:p w:rsidR="003A7DFB" w:rsidRPr="00807391" w:rsidRDefault="003A7DFB" w:rsidP="00807391">
      <w:pPr>
        <w:pStyle w:val="3"/>
        <w:shd w:val="clear" w:color="auto" w:fill="auto"/>
        <w:spacing w:before="0" w:line="240" w:lineRule="auto"/>
        <w:ind w:left="20" w:firstLine="0"/>
        <w:jc w:val="both"/>
        <w:rPr>
          <w:sz w:val="24"/>
          <w:szCs w:val="24"/>
        </w:rPr>
      </w:pPr>
      <w:r w:rsidRPr="00807391">
        <w:rPr>
          <w:rStyle w:val="78pt"/>
          <w:b w:val="0"/>
          <w:sz w:val="24"/>
          <w:szCs w:val="24"/>
        </w:rPr>
        <w:t xml:space="preserve">- «Доля граждан, систематически занимающихся национальными видами спорта в общей численности  населения» - </w:t>
      </w:r>
      <w:r w:rsidR="00796FDD" w:rsidRPr="00807391">
        <w:rPr>
          <w:rStyle w:val="78pt"/>
          <w:b w:val="0"/>
          <w:sz w:val="24"/>
          <w:szCs w:val="24"/>
        </w:rPr>
        <w:t>109,1</w:t>
      </w:r>
      <w:r w:rsidRPr="00807391">
        <w:rPr>
          <w:rStyle w:val="78pt"/>
          <w:b w:val="0"/>
          <w:sz w:val="24"/>
          <w:szCs w:val="24"/>
        </w:rPr>
        <w:t>%;</w:t>
      </w:r>
    </w:p>
    <w:p w:rsidR="003A7DFB" w:rsidRPr="00807391" w:rsidRDefault="003A7DFB" w:rsidP="00807391">
      <w:pPr>
        <w:pStyle w:val="3"/>
        <w:shd w:val="clear" w:color="auto" w:fill="auto"/>
        <w:spacing w:before="0" w:line="240" w:lineRule="auto"/>
        <w:ind w:left="20" w:firstLine="0"/>
        <w:jc w:val="both"/>
        <w:rPr>
          <w:sz w:val="24"/>
          <w:szCs w:val="24"/>
        </w:rPr>
      </w:pPr>
      <w:r w:rsidRPr="00807391">
        <w:rPr>
          <w:rStyle w:val="78pt"/>
          <w:b w:val="0"/>
          <w:sz w:val="24"/>
          <w:szCs w:val="24"/>
        </w:rPr>
        <w:t xml:space="preserve">- «Количество спортсменов Нерюнгринского района, входящих в составы сборных команд </w:t>
      </w:r>
      <w:r w:rsidRPr="00807391">
        <w:rPr>
          <w:rStyle w:val="78pt"/>
          <w:b w:val="0"/>
          <w:sz w:val="24"/>
          <w:szCs w:val="24"/>
          <w:lang w:val="en-US"/>
        </w:rPr>
        <w:t>PC</w:t>
      </w:r>
      <w:r w:rsidRPr="00807391">
        <w:rPr>
          <w:rStyle w:val="78pt"/>
          <w:b w:val="0"/>
          <w:sz w:val="24"/>
          <w:szCs w:val="24"/>
        </w:rPr>
        <w:t xml:space="preserve"> (Я), РФ по видам спорта» - </w:t>
      </w:r>
      <w:r w:rsidR="00796FDD" w:rsidRPr="00807391">
        <w:rPr>
          <w:rStyle w:val="78pt"/>
          <w:b w:val="0"/>
          <w:sz w:val="24"/>
          <w:szCs w:val="24"/>
        </w:rPr>
        <w:t>371,4%</w:t>
      </w:r>
      <w:r w:rsidRPr="00807391">
        <w:rPr>
          <w:rStyle w:val="78pt"/>
          <w:b w:val="0"/>
          <w:sz w:val="24"/>
          <w:szCs w:val="24"/>
        </w:rPr>
        <w:t>.</w:t>
      </w:r>
    </w:p>
    <w:p w:rsidR="003A7DFB" w:rsidRPr="00807391" w:rsidRDefault="003A7DFB" w:rsidP="00807391">
      <w:pPr>
        <w:pStyle w:val="3"/>
        <w:shd w:val="clear" w:color="auto" w:fill="auto"/>
        <w:spacing w:before="0" w:line="240" w:lineRule="auto"/>
        <w:ind w:left="20" w:firstLine="700"/>
        <w:jc w:val="both"/>
        <w:rPr>
          <w:sz w:val="24"/>
          <w:szCs w:val="24"/>
        </w:rPr>
      </w:pPr>
      <w:r w:rsidRPr="00807391">
        <w:rPr>
          <w:sz w:val="24"/>
          <w:szCs w:val="24"/>
        </w:rPr>
        <w:t>Изменения в программу в 201</w:t>
      </w:r>
      <w:r w:rsidR="00796FDD" w:rsidRPr="00807391">
        <w:rPr>
          <w:sz w:val="24"/>
          <w:szCs w:val="24"/>
        </w:rPr>
        <w:t>4</w:t>
      </w:r>
      <w:r w:rsidRPr="00807391">
        <w:rPr>
          <w:sz w:val="24"/>
          <w:szCs w:val="24"/>
        </w:rPr>
        <w:t xml:space="preserve"> году внесены Постановлением Нерюнгринской районной администрации от </w:t>
      </w:r>
      <w:r w:rsidR="00B13081" w:rsidRPr="00807391">
        <w:rPr>
          <w:sz w:val="24"/>
          <w:szCs w:val="24"/>
        </w:rPr>
        <w:t>05</w:t>
      </w:r>
      <w:r w:rsidRPr="00807391">
        <w:rPr>
          <w:sz w:val="24"/>
          <w:szCs w:val="24"/>
        </w:rPr>
        <w:t>.0</w:t>
      </w:r>
      <w:r w:rsidR="00B13081" w:rsidRPr="00807391">
        <w:rPr>
          <w:sz w:val="24"/>
          <w:szCs w:val="24"/>
        </w:rPr>
        <w:t>2</w:t>
      </w:r>
      <w:r w:rsidRPr="00807391">
        <w:rPr>
          <w:sz w:val="24"/>
          <w:szCs w:val="24"/>
        </w:rPr>
        <w:t>.201</w:t>
      </w:r>
      <w:r w:rsidR="00B13081" w:rsidRPr="00807391">
        <w:rPr>
          <w:sz w:val="24"/>
          <w:szCs w:val="24"/>
        </w:rPr>
        <w:t>4 года № 221</w:t>
      </w:r>
      <w:r w:rsidRPr="00807391">
        <w:rPr>
          <w:sz w:val="24"/>
          <w:szCs w:val="24"/>
        </w:rPr>
        <w:t xml:space="preserve">, Постановлением Нерюнгринской районной администрации от </w:t>
      </w:r>
      <w:r w:rsidR="00B13081" w:rsidRPr="00807391">
        <w:rPr>
          <w:sz w:val="24"/>
          <w:szCs w:val="24"/>
        </w:rPr>
        <w:t>17.07.2014</w:t>
      </w:r>
      <w:r w:rsidRPr="00807391">
        <w:rPr>
          <w:sz w:val="24"/>
          <w:szCs w:val="24"/>
        </w:rPr>
        <w:t xml:space="preserve"> года № </w:t>
      </w:r>
      <w:r w:rsidR="00B13081" w:rsidRPr="00807391">
        <w:rPr>
          <w:sz w:val="24"/>
          <w:szCs w:val="24"/>
        </w:rPr>
        <w:t>1740</w:t>
      </w:r>
      <w:r w:rsidRPr="00807391">
        <w:rPr>
          <w:sz w:val="24"/>
          <w:szCs w:val="24"/>
        </w:rPr>
        <w:t xml:space="preserve">, Постановлением Нерюнгринской районной администрации от </w:t>
      </w:r>
      <w:r w:rsidR="00B13081" w:rsidRPr="00807391">
        <w:rPr>
          <w:sz w:val="24"/>
          <w:szCs w:val="24"/>
        </w:rPr>
        <w:t>28</w:t>
      </w:r>
      <w:r w:rsidRPr="00807391">
        <w:rPr>
          <w:sz w:val="24"/>
          <w:szCs w:val="24"/>
        </w:rPr>
        <w:t>.11.201</w:t>
      </w:r>
      <w:r w:rsidR="00B13081" w:rsidRPr="00807391">
        <w:rPr>
          <w:sz w:val="24"/>
          <w:szCs w:val="24"/>
        </w:rPr>
        <w:t>4</w:t>
      </w:r>
      <w:r w:rsidRPr="00807391">
        <w:rPr>
          <w:sz w:val="24"/>
          <w:szCs w:val="24"/>
        </w:rPr>
        <w:t xml:space="preserve"> года № </w:t>
      </w:r>
      <w:r w:rsidR="00B13081" w:rsidRPr="00807391">
        <w:rPr>
          <w:sz w:val="24"/>
          <w:szCs w:val="24"/>
        </w:rPr>
        <w:t>3067</w:t>
      </w:r>
      <w:r w:rsidRPr="00807391">
        <w:rPr>
          <w:sz w:val="24"/>
          <w:szCs w:val="24"/>
        </w:rPr>
        <w:t xml:space="preserve">, Постановлением Нерюнгринской районной администрации от </w:t>
      </w:r>
      <w:r w:rsidR="00B13081" w:rsidRPr="00807391">
        <w:rPr>
          <w:sz w:val="24"/>
          <w:szCs w:val="24"/>
        </w:rPr>
        <w:t>29</w:t>
      </w:r>
      <w:r w:rsidRPr="00807391">
        <w:rPr>
          <w:sz w:val="24"/>
          <w:szCs w:val="24"/>
        </w:rPr>
        <w:t>.12.201</w:t>
      </w:r>
      <w:r w:rsidR="00B13081" w:rsidRPr="00807391">
        <w:rPr>
          <w:sz w:val="24"/>
          <w:szCs w:val="24"/>
        </w:rPr>
        <w:t>4</w:t>
      </w:r>
      <w:r w:rsidRPr="00807391">
        <w:rPr>
          <w:sz w:val="24"/>
          <w:szCs w:val="24"/>
        </w:rPr>
        <w:t xml:space="preserve"> года № </w:t>
      </w:r>
      <w:r w:rsidR="00B13081" w:rsidRPr="00807391">
        <w:rPr>
          <w:sz w:val="24"/>
          <w:szCs w:val="24"/>
        </w:rPr>
        <w:t>3378</w:t>
      </w:r>
      <w:r w:rsidRPr="00807391">
        <w:rPr>
          <w:sz w:val="24"/>
          <w:szCs w:val="24"/>
        </w:rPr>
        <w:t>.</w:t>
      </w:r>
    </w:p>
    <w:p w:rsidR="003A7DFB" w:rsidRPr="0018538B" w:rsidRDefault="003A7DFB" w:rsidP="003A7DFB">
      <w:pPr>
        <w:pStyle w:val="3"/>
        <w:shd w:val="clear" w:color="auto" w:fill="auto"/>
        <w:spacing w:before="0"/>
        <w:ind w:left="20" w:firstLine="700"/>
        <w:jc w:val="both"/>
        <w:rPr>
          <w:sz w:val="24"/>
          <w:szCs w:val="24"/>
          <w:highlight w:val="yellow"/>
        </w:rPr>
      </w:pPr>
    </w:p>
    <w:p w:rsidR="003A7DFB" w:rsidRPr="00807391" w:rsidRDefault="008D10D1" w:rsidP="003A7DFB">
      <w:pPr>
        <w:tabs>
          <w:tab w:val="left" w:pos="1186"/>
        </w:tabs>
        <w:spacing w:after="0" w:line="269" w:lineRule="exact"/>
        <w:ind w:right="20"/>
        <w:jc w:val="center"/>
        <w:rPr>
          <w:sz w:val="28"/>
          <w:szCs w:val="28"/>
        </w:rPr>
      </w:pPr>
      <w:r w:rsidRPr="00807391">
        <w:rPr>
          <w:rStyle w:val="24"/>
          <w:rFonts w:eastAsiaTheme="minorHAnsi"/>
          <w:sz w:val="28"/>
          <w:szCs w:val="28"/>
        </w:rPr>
        <w:t xml:space="preserve">12. </w:t>
      </w:r>
      <w:r w:rsidR="003A7DFB" w:rsidRPr="00807391">
        <w:rPr>
          <w:rStyle w:val="24"/>
          <w:rFonts w:eastAsiaTheme="minorHAnsi"/>
          <w:sz w:val="28"/>
          <w:szCs w:val="28"/>
        </w:rPr>
        <w:t>Развитие субъектов малого и среднего предпринимательства в муниципальномобразовании "Нерюнгринский район" на 2012-2016 годы</w:t>
      </w:r>
    </w:p>
    <w:p w:rsidR="003A7DFB" w:rsidRDefault="003A7DFB" w:rsidP="003A7DFB">
      <w:pPr>
        <w:pStyle w:val="3"/>
        <w:shd w:val="clear" w:color="auto" w:fill="auto"/>
        <w:spacing w:before="0"/>
        <w:ind w:left="20" w:firstLine="700"/>
        <w:jc w:val="both"/>
        <w:rPr>
          <w:sz w:val="24"/>
          <w:szCs w:val="24"/>
        </w:rPr>
      </w:pPr>
      <w:r w:rsidRPr="00D8005B">
        <w:rPr>
          <w:sz w:val="24"/>
          <w:szCs w:val="24"/>
        </w:rPr>
        <w:t>Программа утверждена постановлением Нерюнгринской районной администрации от 27.11.2012 года №2511. Основной целью программы является развитие субъектов малого и среднего предпринимательства.</w:t>
      </w:r>
    </w:p>
    <w:p w:rsidR="00D8005B" w:rsidRPr="00D31A9F" w:rsidRDefault="00D8005B" w:rsidP="00D8005B">
      <w:pPr>
        <w:pStyle w:val="3"/>
        <w:shd w:val="clear" w:color="auto" w:fill="auto"/>
        <w:spacing w:before="0"/>
        <w:ind w:left="20" w:firstLine="700"/>
        <w:jc w:val="both"/>
        <w:rPr>
          <w:sz w:val="24"/>
          <w:szCs w:val="24"/>
        </w:rPr>
      </w:pPr>
      <w:r w:rsidRPr="00D31A9F">
        <w:rPr>
          <w:sz w:val="24"/>
          <w:szCs w:val="24"/>
        </w:rPr>
        <w:t xml:space="preserve">Общий объем финансирования программных мероприятий на 2014 год был запланирован в сумме </w:t>
      </w:r>
      <w:r>
        <w:rPr>
          <w:sz w:val="24"/>
          <w:szCs w:val="24"/>
        </w:rPr>
        <w:t>6 927,0</w:t>
      </w:r>
      <w:r w:rsidRPr="00D31A9F">
        <w:rPr>
          <w:sz w:val="24"/>
          <w:szCs w:val="24"/>
        </w:rPr>
        <w:t xml:space="preserve"> тыс. рублей, в том числе:  республиканский бюджет – </w:t>
      </w:r>
      <w:r>
        <w:rPr>
          <w:sz w:val="24"/>
          <w:szCs w:val="24"/>
        </w:rPr>
        <w:t>2 008,0</w:t>
      </w:r>
      <w:r w:rsidRPr="00D31A9F">
        <w:rPr>
          <w:sz w:val="24"/>
          <w:szCs w:val="24"/>
        </w:rPr>
        <w:t xml:space="preserve"> тыс. руб.; муниципальный бюджет – </w:t>
      </w:r>
      <w:r>
        <w:rPr>
          <w:sz w:val="24"/>
          <w:szCs w:val="24"/>
        </w:rPr>
        <w:t>819,0</w:t>
      </w:r>
      <w:r w:rsidRPr="00D31A9F">
        <w:rPr>
          <w:sz w:val="24"/>
          <w:szCs w:val="24"/>
        </w:rPr>
        <w:t xml:space="preserve"> тыс. руб.;  внебюджетные источники – </w:t>
      </w:r>
      <w:r>
        <w:rPr>
          <w:sz w:val="24"/>
          <w:szCs w:val="24"/>
        </w:rPr>
        <w:t>4100,0</w:t>
      </w:r>
      <w:r w:rsidRPr="00D31A9F">
        <w:rPr>
          <w:sz w:val="24"/>
          <w:szCs w:val="24"/>
        </w:rPr>
        <w:t xml:space="preserve"> тыс. руб.</w:t>
      </w:r>
    </w:p>
    <w:p w:rsidR="00D8005B" w:rsidRPr="00D31A9F" w:rsidRDefault="00D8005B" w:rsidP="00D8005B">
      <w:pPr>
        <w:pStyle w:val="3"/>
        <w:shd w:val="clear" w:color="auto" w:fill="auto"/>
        <w:spacing w:before="0"/>
        <w:ind w:left="20" w:firstLine="700"/>
        <w:jc w:val="both"/>
        <w:rPr>
          <w:sz w:val="24"/>
          <w:szCs w:val="24"/>
        </w:rPr>
      </w:pPr>
      <w:r w:rsidRPr="00D31A9F">
        <w:rPr>
          <w:sz w:val="24"/>
          <w:szCs w:val="24"/>
        </w:rPr>
        <w:lastRenderedPageBreak/>
        <w:t xml:space="preserve">Фактически поступило </w:t>
      </w:r>
      <w:r>
        <w:rPr>
          <w:sz w:val="24"/>
          <w:szCs w:val="24"/>
        </w:rPr>
        <w:t xml:space="preserve">6 927,0 </w:t>
      </w:r>
      <w:r w:rsidRPr="00D31A9F">
        <w:rPr>
          <w:sz w:val="24"/>
          <w:szCs w:val="24"/>
        </w:rPr>
        <w:t xml:space="preserve">тыс. руб., из них:  республиканский бюджет – </w:t>
      </w:r>
      <w:r>
        <w:rPr>
          <w:sz w:val="24"/>
          <w:szCs w:val="24"/>
        </w:rPr>
        <w:t>2 008,0</w:t>
      </w:r>
      <w:r w:rsidRPr="00D31A9F">
        <w:rPr>
          <w:sz w:val="24"/>
          <w:szCs w:val="24"/>
        </w:rPr>
        <w:t xml:space="preserve"> тыс. руб.; муниципальный бюджет – </w:t>
      </w:r>
      <w:r>
        <w:rPr>
          <w:sz w:val="24"/>
          <w:szCs w:val="24"/>
        </w:rPr>
        <w:t>819,0</w:t>
      </w:r>
      <w:r w:rsidRPr="00D31A9F">
        <w:rPr>
          <w:sz w:val="24"/>
          <w:szCs w:val="24"/>
        </w:rPr>
        <w:t xml:space="preserve"> тыс. руб.;  внебюджетные источники – </w:t>
      </w:r>
      <w:r>
        <w:rPr>
          <w:sz w:val="24"/>
          <w:szCs w:val="24"/>
        </w:rPr>
        <w:t>4 100,00</w:t>
      </w:r>
      <w:r w:rsidRPr="00D31A9F">
        <w:rPr>
          <w:sz w:val="24"/>
          <w:szCs w:val="24"/>
        </w:rPr>
        <w:t xml:space="preserve"> тыс. руб.</w:t>
      </w:r>
    </w:p>
    <w:p w:rsidR="00955427" w:rsidRDefault="00D8005B" w:rsidP="00955427">
      <w:pPr>
        <w:pStyle w:val="3"/>
        <w:shd w:val="clear" w:color="auto" w:fill="auto"/>
        <w:spacing w:before="0" w:line="240" w:lineRule="auto"/>
        <w:ind w:firstLine="0"/>
        <w:jc w:val="both"/>
        <w:rPr>
          <w:sz w:val="24"/>
          <w:szCs w:val="24"/>
        </w:rPr>
      </w:pPr>
      <w:r w:rsidRPr="00D31A9F">
        <w:rPr>
          <w:sz w:val="24"/>
          <w:szCs w:val="24"/>
        </w:rPr>
        <w:tab/>
      </w:r>
      <w:r w:rsidRPr="00362BBA">
        <w:rPr>
          <w:sz w:val="24"/>
          <w:szCs w:val="24"/>
        </w:rPr>
        <w:t xml:space="preserve">Освоено средств на реализацию программы 4 066,4 тыс. руб. (97%), в том числе: республиканский бюджет – 1 111,1 тыс. руб.; муниципальный бюджет – 705,3тыс. руб.;  внебюджетные источники – 2 250,0 тыс. руб. </w:t>
      </w:r>
    </w:p>
    <w:p w:rsidR="00362BBA" w:rsidRPr="00362BBA" w:rsidRDefault="00955427" w:rsidP="00955427">
      <w:pPr>
        <w:pStyle w:val="3"/>
        <w:shd w:val="clear" w:color="auto" w:fill="auto"/>
        <w:spacing w:before="0" w:line="240" w:lineRule="auto"/>
        <w:ind w:firstLine="0"/>
        <w:jc w:val="both"/>
        <w:rPr>
          <w:sz w:val="24"/>
          <w:szCs w:val="24"/>
        </w:rPr>
      </w:pPr>
      <w:r>
        <w:rPr>
          <w:sz w:val="24"/>
          <w:szCs w:val="24"/>
        </w:rPr>
        <w:tab/>
      </w:r>
      <w:r w:rsidR="00362BBA" w:rsidRPr="00362BBA">
        <w:rPr>
          <w:sz w:val="24"/>
          <w:szCs w:val="24"/>
        </w:rPr>
        <w:t xml:space="preserve">В рамках реализации программы на 2014 год предусмотрены различные виды поддержки субъектов малого и среднего предпринимательства: </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xml:space="preserve">1) Финансовая поддержка – это ряд мероприятий по обеспечению доступа субъектов малого и среднего предпринимательства к финансовым ресурсам, содействию в развитии производственной и технологической базы: </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предоставление грантов начинающим субъектам малого предпринимательства;</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xml:space="preserve">- предоставление льготныхмикрокредитов субъектам малого и среднего   предпринимательства на развитие бизнеса; </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xml:space="preserve">- поддержка местных товаропроизводителей. </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Финансовая поддержка оказывается на конкурсной основе. Так, по состоянию на 31.12.14 на финансовую поддержку предоставлено 6 724,0 тыс.руб., в том числе:</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из бюджета района 769,0 тыс.руб.;</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из республиканского бюджета (по долевому софинансированию) – 1855,0 тыс.руб.;</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из внебюджетных источников (из средств НО «Фонд поддержки субъектов малого и среднего предпринимательства в муниципальном образовании «Нерюнгринский район» - 4100,0 тыс.руб.</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xml:space="preserve">Освоено средств, выделенных на финансовую поддержку в сумме 3 865,24 тыс.руб., в том числе: </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гранты начинающим субъектам малого предпринимательства на сумму 1206,91 тыс.руб. (в том числе: из бюджета района – 356,28 тыс.руб., из республиканского бюджета – 850,63 тыс.руб.) предоставлены 7 субъектам малого предпринимательства;</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субсидии местным товаропроизводителям на сумму 408,33 тыс.руб. (в том числе: из бюджета района – 300,0 тыс.руб., из республиканского бюджета – 108,33 тыс.руб.) предоставлены 2 субъектам малого предпринимательства;</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xml:space="preserve">- микрокредит на сумму 2250,0 тыс.руб.(из средств НО «ФПСМСП») предоставлен 3 субъектам малого и среднего предпринимательства. </w:t>
      </w:r>
    </w:p>
    <w:p w:rsidR="00362BBA" w:rsidRPr="00362BBA" w:rsidRDefault="000412A0" w:rsidP="00362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62BBA" w:rsidRPr="00362BBA">
        <w:rPr>
          <w:rFonts w:ascii="Times New Roman" w:hAnsi="Times New Roman" w:cs="Times New Roman"/>
          <w:sz w:val="24"/>
          <w:szCs w:val="24"/>
        </w:rPr>
        <w:t>Не</w:t>
      </w:r>
      <w:r w:rsidR="00362BBA">
        <w:rPr>
          <w:rFonts w:ascii="Times New Roman" w:hAnsi="Times New Roman" w:cs="Times New Roman"/>
          <w:sz w:val="24"/>
          <w:szCs w:val="24"/>
        </w:rPr>
        <w:t xml:space="preserve"> полное </w:t>
      </w:r>
      <w:r w:rsidR="00362BBA" w:rsidRPr="00362BBA">
        <w:rPr>
          <w:rFonts w:ascii="Times New Roman" w:hAnsi="Times New Roman" w:cs="Times New Roman"/>
          <w:sz w:val="24"/>
          <w:szCs w:val="24"/>
        </w:rPr>
        <w:t>освоение средств из бюджета района в сумме 112,72 тыс.руб. произошло в связи с принятием конкурсной комиссии отрицательного решения в предоставлении грантов претендентам, предоставившим на конкурс недостоверные сведения.</w:t>
      </w:r>
    </w:p>
    <w:p w:rsidR="00362BBA" w:rsidRPr="00362BBA" w:rsidRDefault="000412A0" w:rsidP="00362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62BBA" w:rsidRPr="00362BBA">
        <w:rPr>
          <w:rFonts w:ascii="Times New Roman" w:hAnsi="Times New Roman" w:cs="Times New Roman"/>
          <w:sz w:val="24"/>
          <w:szCs w:val="24"/>
        </w:rPr>
        <w:t>Не</w:t>
      </w:r>
      <w:r w:rsidR="00362BBA">
        <w:rPr>
          <w:rFonts w:ascii="Times New Roman" w:hAnsi="Times New Roman" w:cs="Times New Roman"/>
          <w:sz w:val="24"/>
          <w:szCs w:val="24"/>
        </w:rPr>
        <w:t xml:space="preserve"> полное </w:t>
      </w:r>
      <w:r w:rsidR="00362BBA" w:rsidRPr="00362BBA">
        <w:rPr>
          <w:rFonts w:ascii="Times New Roman" w:hAnsi="Times New Roman" w:cs="Times New Roman"/>
          <w:sz w:val="24"/>
          <w:szCs w:val="24"/>
        </w:rPr>
        <w:t xml:space="preserve">освоение средств их республиканского бюджета в сумме 896,04 тыс.руб. произошло в связи с возвратом платежных поручений по причине ошибочно указанных реквизитов получателей грантов. Неиспользованные субсидии будут выплачены победителям конкурса по предоставлению грантов в 2015 году. </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2) Образовательная поддержка – это ряд мероприятий по организации и проведению семинаров, тренингов, курсов для субъектов малого и среднего предпринимательства и их кадров, развития предпринимательских навыков и компетенций у школьников и молодежи.</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По состоянию на 31.12.14 на образовательную поддержку из республиканского бюджета выделено  153,0 тыс.руб.Состоялись обучающие семинары по теме «Основы предпринимательского дела» на сумму 152,24 тыс.руб. для 102 слушателей из числа экономически активного населения, а именно: субъектов малого и среднего предпринимательства и лиц, желающих заняться предпринимательской деятельностью.</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Средства в сумме 0,76 тыс.руб. не освоены по причине экономии при размещении муниципального  контракта.</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xml:space="preserve">3) Консультационно-информационная поддержка – это ряд мероприятий по предоставлению информации через средства массовой информации и личных консультаций субъектам малого </w:t>
      </w:r>
      <w:r w:rsidRPr="00362BBA">
        <w:rPr>
          <w:rFonts w:ascii="Times New Roman" w:hAnsi="Times New Roman" w:cs="Times New Roman"/>
          <w:sz w:val="24"/>
          <w:szCs w:val="24"/>
        </w:rPr>
        <w:lastRenderedPageBreak/>
        <w:t>и среднего предпринимательства по различным вопросам ведения бизнеса, в т.ч. правовым, финансовым и вопросам трудовых отношений.</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По состоянию на 31.12.14 на консультационно-информационную поддержку из бюджета района выделено  50,0 тыс.руб.</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Средствами массовой информации предоставлены услуги по размещению информации для субъектов малого и среднего предпринимательства на сумму 49,0 тыс.руб.</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xml:space="preserve"> Средства в сумме 1,0 тыс.руб. не освоены по причине экономии при размещении муниципального  контракта.</w:t>
      </w:r>
    </w:p>
    <w:p w:rsidR="00362BBA" w:rsidRPr="00362BBA" w:rsidRDefault="006F5BFD" w:rsidP="00362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62BBA" w:rsidRPr="00362BBA">
        <w:rPr>
          <w:rFonts w:ascii="Times New Roman" w:hAnsi="Times New Roman" w:cs="Times New Roman"/>
          <w:sz w:val="24"/>
          <w:szCs w:val="24"/>
        </w:rPr>
        <w:t xml:space="preserve">) Имущественная поддержка – это ряд мероприятий, направленных на использования республиканского и муниципального имущества в качестве инструмента поддержки:  </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xml:space="preserve">- размещение начинающих субъектов малого и среднего предпринимательства в Бизнес-инкубаторе для обеспечения их офисными и производственными помещениями, льготной арендной платой и комплексом дополнительных услуг; </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xml:space="preserve">- размещение субъектов малого и среднего предпринимательства в Технопарке, главной задачей которого является развитие инновационных сфер бизнеса, для обеспечения производственными помещениями на льготных условиях; </w:t>
      </w:r>
    </w:p>
    <w:p w:rsidR="00362BBA" w:rsidRPr="00362BBA" w:rsidRDefault="00362BBA" w:rsidP="00362BBA">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формирование перечня муниципального имущества, предназначенного для предоставления в аренду субъектам малого и среднего предпринимательства; оказание содействия в приобретении объектов недвижимости путем преимущественного права.</w:t>
      </w:r>
    </w:p>
    <w:p w:rsidR="00D8005B" w:rsidRPr="003210BA" w:rsidRDefault="00741900" w:rsidP="00362BBA">
      <w:pPr>
        <w:pStyle w:val="3"/>
        <w:shd w:val="clear" w:color="auto" w:fill="auto"/>
        <w:spacing w:before="0" w:line="240" w:lineRule="auto"/>
        <w:ind w:firstLine="708"/>
        <w:jc w:val="both"/>
        <w:rPr>
          <w:sz w:val="24"/>
          <w:szCs w:val="24"/>
        </w:rPr>
      </w:pPr>
      <w:r w:rsidRPr="00362BBA">
        <w:rPr>
          <w:sz w:val="24"/>
          <w:szCs w:val="24"/>
        </w:rPr>
        <w:t xml:space="preserve">Сведения о выполнении </w:t>
      </w:r>
      <w:r w:rsidR="00D8005B" w:rsidRPr="00362BBA">
        <w:rPr>
          <w:sz w:val="24"/>
          <w:szCs w:val="24"/>
        </w:rPr>
        <w:t>целевых индикаторов Программ</w:t>
      </w:r>
      <w:r w:rsidRPr="00362BBA">
        <w:rPr>
          <w:sz w:val="24"/>
          <w:szCs w:val="24"/>
        </w:rPr>
        <w:t>ы в Контр</w:t>
      </w:r>
      <w:r w:rsidR="006D46B1" w:rsidRPr="00362BBA">
        <w:rPr>
          <w:sz w:val="24"/>
          <w:szCs w:val="24"/>
        </w:rPr>
        <w:t>о</w:t>
      </w:r>
      <w:r w:rsidRPr="00362BBA">
        <w:rPr>
          <w:sz w:val="24"/>
          <w:szCs w:val="24"/>
        </w:rPr>
        <w:t>льно-счетную</w:t>
      </w:r>
      <w:r w:rsidRPr="003210BA">
        <w:rPr>
          <w:sz w:val="24"/>
          <w:szCs w:val="24"/>
        </w:rPr>
        <w:t xml:space="preserve"> палату не предоставлены. В данном случае целевы</w:t>
      </w:r>
      <w:r w:rsidR="006D46B1" w:rsidRPr="003210BA">
        <w:rPr>
          <w:sz w:val="24"/>
          <w:szCs w:val="24"/>
        </w:rPr>
        <w:t>е</w:t>
      </w:r>
      <w:r w:rsidRPr="003210BA">
        <w:rPr>
          <w:sz w:val="24"/>
          <w:szCs w:val="24"/>
        </w:rPr>
        <w:t xml:space="preserve"> индикатор</w:t>
      </w:r>
      <w:r w:rsidR="006D46B1" w:rsidRPr="003210BA">
        <w:rPr>
          <w:sz w:val="24"/>
          <w:szCs w:val="24"/>
        </w:rPr>
        <w:t>ы приведены справочно</w:t>
      </w:r>
      <w:r w:rsidR="00D8005B" w:rsidRPr="003210BA">
        <w:rPr>
          <w:sz w:val="24"/>
          <w:szCs w:val="24"/>
        </w:rPr>
        <w:t>:</w:t>
      </w:r>
    </w:p>
    <w:p w:rsidR="003A7DFB" w:rsidRPr="003210BA" w:rsidRDefault="003A7DFB" w:rsidP="00362BBA">
      <w:pPr>
        <w:pStyle w:val="3"/>
        <w:shd w:val="clear" w:color="auto" w:fill="auto"/>
        <w:spacing w:before="0"/>
        <w:ind w:right="20" w:firstLine="0"/>
        <w:jc w:val="both"/>
        <w:rPr>
          <w:sz w:val="24"/>
          <w:szCs w:val="24"/>
        </w:rPr>
      </w:pPr>
      <w:r w:rsidRPr="003210BA">
        <w:rPr>
          <w:sz w:val="24"/>
          <w:szCs w:val="24"/>
        </w:rPr>
        <w:t>- «Количество субъектов малого и среднего предпринимательства в расчете на 10 000 тысяч человек на</w:t>
      </w:r>
      <w:r w:rsidR="00C07DB9" w:rsidRPr="003210BA">
        <w:rPr>
          <w:sz w:val="24"/>
          <w:szCs w:val="24"/>
        </w:rPr>
        <w:t>селения»</w:t>
      </w:r>
      <w:r w:rsidRPr="003210BA">
        <w:rPr>
          <w:sz w:val="24"/>
          <w:szCs w:val="24"/>
        </w:rPr>
        <w:t>;</w:t>
      </w:r>
    </w:p>
    <w:p w:rsidR="003A7DFB" w:rsidRPr="003210BA" w:rsidRDefault="003A7DFB" w:rsidP="00362BBA">
      <w:pPr>
        <w:pStyle w:val="3"/>
        <w:shd w:val="clear" w:color="auto" w:fill="auto"/>
        <w:spacing w:before="0"/>
        <w:ind w:right="20" w:firstLine="0"/>
        <w:jc w:val="both"/>
        <w:rPr>
          <w:sz w:val="24"/>
          <w:szCs w:val="24"/>
        </w:rPr>
      </w:pPr>
      <w:r w:rsidRPr="003210BA">
        <w:rPr>
          <w:sz w:val="24"/>
          <w:szCs w:val="24"/>
        </w:rPr>
        <w:t>- «Доля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p w:rsidR="003A7DFB" w:rsidRPr="003210BA" w:rsidRDefault="003A7DFB" w:rsidP="00362BBA">
      <w:pPr>
        <w:pStyle w:val="3"/>
        <w:shd w:val="clear" w:color="auto" w:fill="auto"/>
        <w:spacing w:before="0"/>
        <w:ind w:right="20" w:firstLine="0"/>
        <w:jc w:val="both"/>
        <w:rPr>
          <w:sz w:val="24"/>
          <w:szCs w:val="24"/>
        </w:rPr>
      </w:pPr>
      <w:r w:rsidRPr="003210BA">
        <w:rPr>
          <w:sz w:val="24"/>
          <w:szCs w:val="24"/>
        </w:rPr>
        <w:t>- «Доля объема отгруженных товаров собственного производства, выполненных работ и услуг собственными силами в общем обороте малых и средних           предприятий»</w:t>
      </w:r>
      <w:r w:rsidR="00741900" w:rsidRPr="003210BA">
        <w:rPr>
          <w:sz w:val="24"/>
          <w:szCs w:val="24"/>
        </w:rPr>
        <w:t>;</w:t>
      </w:r>
    </w:p>
    <w:p w:rsidR="00741900" w:rsidRPr="003210BA" w:rsidRDefault="00741900" w:rsidP="00362BBA">
      <w:pPr>
        <w:pStyle w:val="3"/>
        <w:shd w:val="clear" w:color="auto" w:fill="auto"/>
        <w:spacing w:before="0"/>
        <w:ind w:right="20" w:firstLine="0"/>
        <w:jc w:val="both"/>
        <w:rPr>
          <w:sz w:val="24"/>
          <w:szCs w:val="24"/>
        </w:rPr>
      </w:pPr>
      <w:r w:rsidRPr="003210BA">
        <w:rPr>
          <w:sz w:val="24"/>
          <w:szCs w:val="24"/>
        </w:rPr>
        <w:t>-«Удельный вес доходов от деятельности субъектов малого и среднего предпринимательства в общих доходах муниципального бюджета .</w:t>
      </w:r>
    </w:p>
    <w:p w:rsidR="00C344E7" w:rsidRPr="00C344E7" w:rsidRDefault="00C344E7" w:rsidP="00362BBA">
      <w:pPr>
        <w:spacing w:after="0" w:line="240" w:lineRule="auto"/>
        <w:jc w:val="both"/>
        <w:rPr>
          <w:rFonts w:ascii="Times New Roman" w:hAnsi="Times New Roman" w:cs="Times New Roman"/>
          <w:sz w:val="24"/>
          <w:szCs w:val="24"/>
        </w:rPr>
      </w:pPr>
      <w:r w:rsidRPr="00C344E7">
        <w:rPr>
          <w:rFonts w:ascii="Times New Roman" w:hAnsi="Times New Roman" w:cs="Times New Roman"/>
          <w:b/>
          <w:sz w:val="24"/>
          <w:szCs w:val="24"/>
        </w:rPr>
        <w:t xml:space="preserve">В нарушение </w:t>
      </w:r>
      <w:r w:rsidRPr="00C344E7">
        <w:rPr>
          <w:rFonts w:ascii="Times New Roman" w:hAnsi="Times New Roman" w:cs="Times New Roman"/>
          <w:sz w:val="24"/>
          <w:szCs w:val="24"/>
        </w:rPr>
        <w:t>пункта 7 П</w:t>
      </w:r>
      <w:hyperlink r:id="rId18" w:history="1">
        <w:r w:rsidRPr="00C344E7">
          <w:rPr>
            <w:rFonts w:ascii="Times New Roman" w:hAnsi="Times New Roman" w:cs="Times New Roman"/>
            <w:sz w:val="24"/>
            <w:szCs w:val="24"/>
          </w:rPr>
          <w:t>орядк</w:t>
        </w:r>
      </w:hyperlink>
      <w:r w:rsidRPr="00C344E7">
        <w:rPr>
          <w:rFonts w:ascii="Times New Roman" w:hAnsi="Times New Roman" w:cs="Times New Roman"/>
          <w:sz w:val="24"/>
          <w:szCs w:val="24"/>
        </w:rPr>
        <w:t xml:space="preserve">а, разработки, утверждения и реализации муниципальных целевых программ муниципального образования «Нерюнгринский район», утвержденного постановлением Нерюнгринской районной администрации № 628 от 26.03.2013г. «О внесении изменений в постановление Нерюнгринской районной администрации от 22.08.2012 N 1623 "Об утверждении разработки, утверждения и реализации муниципальных целевых программ муниципального образования «Нерюнгринский район» отсутствует письменный расчет целевых индикаторов программы. </w:t>
      </w:r>
    </w:p>
    <w:p w:rsidR="00C344E7" w:rsidRPr="00C344E7" w:rsidRDefault="00C344E7" w:rsidP="00C344E7">
      <w:pPr>
        <w:spacing w:after="0" w:line="240" w:lineRule="auto"/>
        <w:ind w:firstLine="708"/>
        <w:jc w:val="both"/>
        <w:rPr>
          <w:rFonts w:ascii="Times New Roman" w:hAnsi="Times New Roman" w:cs="Times New Roman"/>
          <w:sz w:val="24"/>
          <w:szCs w:val="24"/>
        </w:rPr>
      </w:pPr>
      <w:r w:rsidRPr="00C344E7">
        <w:rPr>
          <w:rFonts w:ascii="Times New Roman" w:hAnsi="Times New Roman" w:cs="Times New Roman"/>
          <w:sz w:val="24"/>
          <w:szCs w:val="24"/>
        </w:rPr>
        <w:t>Статистические данные, представленные управлением потребительского рынка и развития предпринимательства, которые используются при расчете индикаторов, не дают четкого представления о методе расчета целевых индикаторов, следовательно расчет индикаторов не соответствуют П</w:t>
      </w:r>
      <w:hyperlink r:id="rId19" w:history="1">
        <w:r w:rsidRPr="00C344E7">
          <w:rPr>
            <w:rFonts w:ascii="Times New Roman" w:hAnsi="Times New Roman" w:cs="Times New Roman"/>
            <w:sz w:val="24"/>
            <w:szCs w:val="24"/>
          </w:rPr>
          <w:t>орядк</w:t>
        </w:r>
      </w:hyperlink>
      <w:r w:rsidRPr="00C344E7">
        <w:rPr>
          <w:rFonts w:ascii="Times New Roman" w:hAnsi="Times New Roman" w:cs="Times New Roman"/>
          <w:sz w:val="24"/>
          <w:szCs w:val="24"/>
        </w:rPr>
        <w:t>у, разработки, утверждения и реализации муниципальных целевых программ муниципального образования «Нерюнгринский район», утвержденным постановлением Нерюнгринской районной администрации № 628 от 26.03.2013г. «О внесении изменений в постановление Нерюнгринской районной администрации от 22.08.2012 N 1623 "Об утверждении разработки, утверждения и реализации муниципальных целевых программ муниципального образования «Нерюнгринский район» в части следующих основных требований:</w:t>
      </w:r>
    </w:p>
    <w:p w:rsidR="00C344E7" w:rsidRPr="00C344E7" w:rsidRDefault="00C344E7" w:rsidP="00C344E7">
      <w:pPr>
        <w:spacing w:after="0" w:line="240" w:lineRule="auto"/>
        <w:jc w:val="both"/>
        <w:rPr>
          <w:rFonts w:ascii="Times New Roman" w:hAnsi="Times New Roman" w:cs="Times New Roman"/>
          <w:sz w:val="24"/>
          <w:szCs w:val="24"/>
        </w:rPr>
      </w:pPr>
      <w:r w:rsidRPr="00C344E7">
        <w:rPr>
          <w:rFonts w:ascii="Times New Roman" w:hAnsi="Times New Roman" w:cs="Times New Roman"/>
          <w:sz w:val="24"/>
          <w:szCs w:val="24"/>
        </w:rPr>
        <w:t>-точности (погрешности измерения не должны приводить к искаженному представлению о результатах реализации подпрограммы);</w:t>
      </w:r>
    </w:p>
    <w:p w:rsidR="00C344E7" w:rsidRPr="00C344E7" w:rsidRDefault="00C344E7" w:rsidP="00C344E7">
      <w:pPr>
        <w:spacing w:after="0" w:line="240" w:lineRule="auto"/>
        <w:jc w:val="both"/>
        <w:rPr>
          <w:rFonts w:ascii="Times New Roman" w:hAnsi="Times New Roman" w:cs="Times New Roman"/>
          <w:sz w:val="24"/>
          <w:szCs w:val="24"/>
        </w:rPr>
      </w:pPr>
      <w:r w:rsidRPr="00C344E7">
        <w:rPr>
          <w:rFonts w:ascii="Times New Roman" w:hAnsi="Times New Roman" w:cs="Times New Roman"/>
          <w:sz w:val="24"/>
          <w:szCs w:val="24"/>
        </w:rPr>
        <w:t xml:space="preserve">-объективности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w:t>
      </w:r>
      <w:r w:rsidRPr="00C344E7">
        <w:rPr>
          <w:rFonts w:ascii="Times New Roman" w:hAnsi="Times New Roman" w:cs="Times New Roman"/>
          <w:sz w:val="24"/>
          <w:szCs w:val="24"/>
        </w:rPr>
        <w:lastRenderedPageBreak/>
        <w:t xml:space="preserve">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 </w:t>
      </w:r>
    </w:p>
    <w:p w:rsidR="00C344E7" w:rsidRPr="00C344E7" w:rsidRDefault="00C344E7" w:rsidP="00C344E7">
      <w:pPr>
        <w:spacing w:after="0" w:line="240" w:lineRule="auto"/>
        <w:jc w:val="both"/>
        <w:rPr>
          <w:rFonts w:ascii="Times New Roman" w:hAnsi="Times New Roman" w:cs="Times New Roman"/>
          <w:sz w:val="24"/>
          <w:szCs w:val="24"/>
        </w:rPr>
      </w:pPr>
      <w:r w:rsidRPr="00C344E7">
        <w:rPr>
          <w:rFonts w:ascii="Times New Roman" w:hAnsi="Times New Roman" w:cs="Times New Roman"/>
          <w:sz w:val="24"/>
          <w:szCs w:val="24"/>
        </w:rPr>
        <w:t xml:space="preserve">-однозначности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 </w:t>
      </w:r>
    </w:p>
    <w:p w:rsidR="00C344E7" w:rsidRPr="00C344E7" w:rsidRDefault="00C344E7" w:rsidP="00C344E7">
      <w:pPr>
        <w:spacing w:after="0" w:line="240" w:lineRule="auto"/>
        <w:jc w:val="both"/>
        <w:rPr>
          <w:rFonts w:ascii="Times New Roman" w:hAnsi="Times New Roman" w:cs="Times New Roman"/>
          <w:sz w:val="24"/>
          <w:szCs w:val="24"/>
        </w:rPr>
      </w:pPr>
      <w:r w:rsidRPr="00C344E7">
        <w:rPr>
          <w:rFonts w:ascii="Times New Roman" w:hAnsi="Times New Roman" w:cs="Times New Roman"/>
          <w:sz w:val="24"/>
          <w:szCs w:val="24"/>
        </w:rPr>
        <w:t>-обоснованности (показатель должен иметь документальное подтверждение).</w:t>
      </w:r>
    </w:p>
    <w:p w:rsidR="009C7F84" w:rsidRPr="009C7F84" w:rsidRDefault="00955427" w:rsidP="009C7F8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w:t>
      </w:r>
      <w:r w:rsidR="009C7F84" w:rsidRPr="009C7F84">
        <w:rPr>
          <w:rFonts w:ascii="Times New Roman" w:hAnsi="Times New Roman" w:cs="Times New Roman"/>
          <w:sz w:val="24"/>
          <w:szCs w:val="24"/>
        </w:rPr>
        <w:t xml:space="preserve"> муниципальной целевой программе  «Развитие субъектов малого и среднего предпринимательства в муниципальном образовании «Нерюнгринский район» на 2012-2016 годы» </w:t>
      </w:r>
      <w:r w:rsidR="009C7F84" w:rsidRPr="004A7474">
        <w:rPr>
          <w:rFonts w:ascii="Times New Roman" w:hAnsi="Times New Roman" w:cs="Times New Roman"/>
          <w:bCs/>
          <w:sz w:val="24"/>
          <w:szCs w:val="24"/>
        </w:rPr>
        <w:t>отсутствует</w:t>
      </w:r>
      <w:r w:rsidR="009C7F84" w:rsidRPr="009C7F84">
        <w:rPr>
          <w:rFonts w:ascii="Times New Roman" w:hAnsi="Times New Roman" w:cs="Times New Roman"/>
          <w:bCs/>
          <w:sz w:val="24"/>
          <w:szCs w:val="24"/>
        </w:rPr>
        <w:t xml:space="preserve"> увязка между финансированием программы и ее конечным результатом. </w:t>
      </w:r>
    </w:p>
    <w:p w:rsidR="003A7DFB" w:rsidRPr="00F45E54" w:rsidRDefault="003A7DFB" w:rsidP="009C7F84">
      <w:pPr>
        <w:pStyle w:val="3"/>
        <w:shd w:val="clear" w:color="auto" w:fill="auto"/>
        <w:spacing w:before="0" w:line="240" w:lineRule="auto"/>
        <w:ind w:left="20" w:right="20" w:firstLine="700"/>
        <w:jc w:val="both"/>
        <w:rPr>
          <w:rStyle w:val="24"/>
          <w:b w:val="0"/>
          <w:bCs w:val="0"/>
          <w:i w:val="0"/>
          <w:iCs w:val="0"/>
          <w:sz w:val="24"/>
          <w:szCs w:val="24"/>
        </w:rPr>
      </w:pPr>
      <w:r w:rsidRPr="00F45E54">
        <w:rPr>
          <w:sz w:val="24"/>
          <w:szCs w:val="24"/>
        </w:rPr>
        <w:t>Изменения в программу в 201</w:t>
      </w:r>
      <w:r w:rsidR="009C7F84" w:rsidRPr="00F45E54">
        <w:rPr>
          <w:sz w:val="24"/>
          <w:szCs w:val="24"/>
        </w:rPr>
        <w:t>4</w:t>
      </w:r>
      <w:r w:rsidRPr="00F45E54">
        <w:rPr>
          <w:sz w:val="24"/>
          <w:szCs w:val="24"/>
        </w:rPr>
        <w:t xml:space="preserve"> году внесены Постановлением Нерюнгринской районной администрацией от 1</w:t>
      </w:r>
      <w:r w:rsidR="00C06A3B" w:rsidRPr="00F45E54">
        <w:rPr>
          <w:sz w:val="24"/>
          <w:szCs w:val="24"/>
        </w:rPr>
        <w:t>1</w:t>
      </w:r>
      <w:r w:rsidRPr="00F45E54">
        <w:rPr>
          <w:sz w:val="24"/>
          <w:szCs w:val="24"/>
        </w:rPr>
        <w:t>.0</w:t>
      </w:r>
      <w:r w:rsidR="00C06A3B" w:rsidRPr="00F45E54">
        <w:rPr>
          <w:sz w:val="24"/>
          <w:szCs w:val="24"/>
        </w:rPr>
        <w:t>2</w:t>
      </w:r>
      <w:r w:rsidRPr="00F45E54">
        <w:rPr>
          <w:sz w:val="24"/>
          <w:szCs w:val="24"/>
        </w:rPr>
        <w:t>.201</w:t>
      </w:r>
      <w:r w:rsidR="00C06A3B" w:rsidRPr="00F45E54">
        <w:rPr>
          <w:sz w:val="24"/>
          <w:szCs w:val="24"/>
        </w:rPr>
        <w:t>4 года № 226</w:t>
      </w:r>
      <w:r w:rsidRPr="00F45E54">
        <w:rPr>
          <w:sz w:val="24"/>
          <w:szCs w:val="24"/>
        </w:rPr>
        <w:t xml:space="preserve">, Постановлением Нерюнгринской районной администрацией от </w:t>
      </w:r>
      <w:r w:rsidR="00C06A3B" w:rsidRPr="00F45E54">
        <w:rPr>
          <w:sz w:val="24"/>
          <w:szCs w:val="24"/>
        </w:rPr>
        <w:t>22.05</w:t>
      </w:r>
      <w:r w:rsidRPr="00F45E54">
        <w:rPr>
          <w:sz w:val="24"/>
          <w:szCs w:val="24"/>
        </w:rPr>
        <w:t>.201</w:t>
      </w:r>
      <w:r w:rsidR="00C06A3B" w:rsidRPr="00F45E54">
        <w:rPr>
          <w:sz w:val="24"/>
          <w:szCs w:val="24"/>
        </w:rPr>
        <w:t>4</w:t>
      </w:r>
      <w:r w:rsidRPr="00F45E54">
        <w:rPr>
          <w:sz w:val="24"/>
          <w:szCs w:val="24"/>
        </w:rPr>
        <w:t xml:space="preserve"> года № </w:t>
      </w:r>
      <w:r w:rsidR="00C06A3B" w:rsidRPr="00F45E54">
        <w:rPr>
          <w:sz w:val="24"/>
          <w:szCs w:val="24"/>
        </w:rPr>
        <w:t>1186, Постановлением Нерюнгринской районной администрацией от 16.12.2014 года № 3181.</w:t>
      </w:r>
    </w:p>
    <w:p w:rsidR="003A7DFB" w:rsidRPr="0018538B" w:rsidRDefault="003A7DFB" w:rsidP="003A7DFB">
      <w:pPr>
        <w:pStyle w:val="3"/>
        <w:shd w:val="clear" w:color="auto" w:fill="auto"/>
        <w:spacing w:before="0"/>
        <w:ind w:left="20" w:right="20" w:firstLine="700"/>
        <w:rPr>
          <w:rStyle w:val="24"/>
          <w:rFonts w:eastAsiaTheme="minorHAnsi"/>
        </w:rPr>
      </w:pPr>
    </w:p>
    <w:p w:rsidR="003A7DFB" w:rsidRPr="00B54AFF" w:rsidRDefault="008D10D1" w:rsidP="003A7DFB">
      <w:pPr>
        <w:pStyle w:val="3"/>
        <w:shd w:val="clear" w:color="auto" w:fill="auto"/>
        <w:spacing w:before="0"/>
        <w:ind w:left="20" w:right="20" w:firstLine="700"/>
        <w:rPr>
          <w:rStyle w:val="24"/>
          <w:rFonts w:eastAsiaTheme="minorHAnsi"/>
          <w:bCs w:val="0"/>
          <w:sz w:val="28"/>
          <w:szCs w:val="28"/>
        </w:rPr>
      </w:pPr>
      <w:r w:rsidRPr="00B54AFF">
        <w:rPr>
          <w:rStyle w:val="24"/>
          <w:rFonts w:eastAsiaTheme="minorHAnsi"/>
          <w:sz w:val="28"/>
          <w:szCs w:val="28"/>
        </w:rPr>
        <w:t xml:space="preserve">13. </w:t>
      </w:r>
      <w:r w:rsidR="003A7DFB" w:rsidRPr="00B54AFF">
        <w:rPr>
          <w:rStyle w:val="24"/>
          <w:rFonts w:eastAsiaTheme="minorHAnsi"/>
          <w:sz w:val="28"/>
          <w:szCs w:val="28"/>
        </w:rPr>
        <w:t xml:space="preserve">Энергоресурсосбережение и повышение энергетической эффективности муниципального образования «Нерюнгринский район» </w:t>
      </w:r>
    </w:p>
    <w:p w:rsidR="003A7DFB" w:rsidRDefault="003A7DFB" w:rsidP="003A7DFB">
      <w:pPr>
        <w:pStyle w:val="3"/>
        <w:shd w:val="clear" w:color="auto" w:fill="auto"/>
        <w:spacing w:before="0"/>
        <w:ind w:left="20" w:right="20" w:firstLine="700"/>
        <w:rPr>
          <w:rStyle w:val="24"/>
          <w:rFonts w:eastAsiaTheme="minorHAnsi"/>
          <w:sz w:val="28"/>
          <w:szCs w:val="28"/>
        </w:rPr>
      </w:pPr>
      <w:r w:rsidRPr="00B54AFF">
        <w:rPr>
          <w:rStyle w:val="24"/>
          <w:rFonts w:eastAsiaTheme="minorHAnsi"/>
          <w:sz w:val="28"/>
          <w:szCs w:val="28"/>
        </w:rPr>
        <w:t>на 2013-2015 годы и на период до 2020 года</w:t>
      </w:r>
    </w:p>
    <w:p w:rsidR="003A7DFB" w:rsidRDefault="003A7DFB" w:rsidP="003A7DFB">
      <w:pPr>
        <w:pStyle w:val="3"/>
        <w:shd w:val="clear" w:color="auto" w:fill="auto"/>
        <w:spacing w:before="0"/>
        <w:ind w:left="20" w:firstLine="700"/>
        <w:jc w:val="both"/>
        <w:rPr>
          <w:sz w:val="24"/>
          <w:szCs w:val="24"/>
        </w:rPr>
      </w:pPr>
      <w:r w:rsidRPr="009C5ED8">
        <w:rPr>
          <w:sz w:val="24"/>
          <w:szCs w:val="24"/>
        </w:rPr>
        <w:t>Программа утверждена постановлением Нерюнгринской районной администрации от 07.11.2012 года №2288. Основной целью программы является перевод ресурсоснабжающих предприятий, жилищно-коммунального хозяйства, учреждений бюджетной сферы района на энергосберегающий путь развития.</w:t>
      </w:r>
    </w:p>
    <w:p w:rsidR="00AE1972" w:rsidRPr="00D31A9F" w:rsidRDefault="00AE1972" w:rsidP="00AE1972">
      <w:pPr>
        <w:pStyle w:val="3"/>
        <w:shd w:val="clear" w:color="auto" w:fill="auto"/>
        <w:spacing w:before="0"/>
        <w:ind w:left="20" w:firstLine="700"/>
        <w:jc w:val="both"/>
        <w:rPr>
          <w:sz w:val="24"/>
          <w:szCs w:val="24"/>
        </w:rPr>
      </w:pPr>
      <w:r w:rsidRPr="00D31A9F">
        <w:rPr>
          <w:sz w:val="24"/>
          <w:szCs w:val="24"/>
        </w:rPr>
        <w:t xml:space="preserve">Общий объем финансирования программных мероприятий на 2014 год был запланирован в сумме </w:t>
      </w:r>
      <w:r>
        <w:rPr>
          <w:sz w:val="24"/>
          <w:szCs w:val="24"/>
        </w:rPr>
        <w:t>225 764,0</w:t>
      </w:r>
      <w:r w:rsidRPr="00D31A9F">
        <w:rPr>
          <w:sz w:val="24"/>
          <w:szCs w:val="24"/>
        </w:rPr>
        <w:t xml:space="preserve"> тыс. рублей, в том числе:  республиканский бюджет – </w:t>
      </w:r>
      <w:r>
        <w:rPr>
          <w:sz w:val="24"/>
          <w:szCs w:val="24"/>
        </w:rPr>
        <w:t>20 119,8</w:t>
      </w:r>
      <w:r w:rsidRPr="00D31A9F">
        <w:rPr>
          <w:sz w:val="24"/>
          <w:szCs w:val="24"/>
        </w:rPr>
        <w:t xml:space="preserve"> тыс. руб.; муниципальный бюджет – </w:t>
      </w:r>
      <w:r>
        <w:rPr>
          <w:sz w:val="24"/>
          <w:szCs w:val="24"/>
        </w:rPr>
        <w:t>24 118,9</w:t>
      </w:r>
      <w:r w:rsidRPr="00D31A9F">
        <w:rPr>
          <w:sz w:val="24"/>
          <w:szCs w:val="24"/>
        </w:rPr>
        <w:t xml:space="preserve"> тыс. руб.;  внебюджетные источники – </w:t>
      </w:r>
      <w:r>
        <w:rPr>
          <w:sz w:val="24"/>
          <w:szCs w:val="24"/>
        </w:rPr>
        <w:t>181 525,3</w:t>
      </w:r>
      <w:r w:rsidRPr="00D31A9F">
        <w:rPr>
          <w:sz w:val="24"/>
          <w:szCs w:val="24"/>
        </w:rPr>
        <w:t xml:space="preserve"> тыс. руб.</w:t>
      </w:r>
    </w:p>
    <w:p w:rsidR="00AE1972" w:rsidRPr="00D31A9F" w:rsidRDefault="00AE1972" w:rsidP="00AE1972">
      <w:pPr>
        <w:pStyle w:val="3"/>
        <w:shd w:val="clear" w:color="auto" w:fill="auto"/>
        <w:spacing w:before="0"/>
        <w:ind w:left="20" w:firstLine="700"/>
        <w:jc w:val="both"/>
        <w:rPr>
          <w:sz w:val="24"/>
          <w:szCs w:val="24"/>
        </w:rPr>
      </w:pPr>
      <w:r w:rsidRPr="00D31A9F">
        <w:rPr>
          <w:sz w:val="24"/>
          <w:szCs w:val="24"/>
        </w:rPr>
        <w:t xml:space="preserve">Фактически поступило </w:t>
      </w:r>
      <w:r>
        <w:rPr>
          <w:sz w:val="24"/>
          <w:szCs w:val="24"/>
        </w:rPr>
        <w:t xml:space="preserve">225 764,0 </w:t>
      </w:r>
      <w:r w:rsidRPr="00D31A9F">
        <w:rPr>
          <w:sz w:val="24"/>
          <w:szCs w:val="24"/>
        </w:rPr>
        <w:t xml:space="preserve">тыс. руб., из них:  республиканский бюджет – </w:t>
      </w:r>
      <w:r>
        <w:rPr>
          <w:sz w:val="24"/>
          <w:szCs w:val="24"/>
        </w:rPr>
        <w:t>20 119,8</w:t>
      </w:r>
      <w:r w:rsidRPr="00D31A9F">
        <w:rPr>
          <w:sz w:val="24"/>
          <w:szCs w:val="24"/>
        </w:rPr>
        <w:t xml:space="preserve"> тыс. руб.; муниципальный бюджет – </w:t>
      </w:r>
      <w:r>
        <w:rPr>
          <w:sz w:val="24"/>
          <w:szCs w:val="24"/>
        </w:rPr>
        <w:t>24 118,9</w:t>
      </w:r>
      <w:r w:rsidRPr="00D31A9F">
        <w:rPr>
          <w:sz w:val="24"/>
          <w:szCs w:val="24"/>
        </w:rPr>
        <w:t xml:space="preserve"> тыс. руб.;  внебюджетные источники – </w:t>
      </w:r>
      <w:r>
        <w:rPr>
          <w:sz w:val="24"/>
          <w:szCs w:val="24"/>
        </w:rPr>
        <w:t>181 525,33</w:t>
      </w:r>
      <w:r w:rsidRPr="00D31A9F">
        <w:rPr>
          <w:sz w:val="24"/>
          <w:szCs w:val="24"/>
        </w:rPr>
        <w:t xml:space="preserve"> тыс. руб.</w:t>
      </w:r>
    </w:p>
    <w:p w:rsidR="00D1077C" w:rsidRDefault="00AE1972" w:rsidP="00AE1972">
      <w:pPr>
        <w:pStyle w:val="3"/>
        <w:shd w:val="clear" w:color="auto" w:fill="auto"/>
        <w:spacing w:before="0"/>
        <w:ind w:firstLine="0"/>
        <w:jc w:val="both"/>
        <w:rPr>
          <w:sz w:val="24"/>
          <w:szCs w:val="24"/>
        </w:rPr>
      </w:pPr>
      <w:r w:rsidRPr="00D31A9F">
        <w:rPr>
          <w:sz w:val="24"/>
          <w:szCs w:val="24"/>
        </w:rPr>
        <w:tab/>
        <w:t xml:space="preserve">Освоено средств на реализацию программы </w:t>
      </w:r>
      <w:r>
        <w:rPr>
          <w:sz w:val="24"/>
          <w:szCs w:val="24"/>
        </w:rPr>
        <w:t>50 801,0 тыс. руб. (23%), в том числе:</w:t>
      </w:r>
      <w:r w:rsidRPr="00D31A9F">
        <w:rPr>
          <w:sz w:val="24"/>
          <w:szCs w:val="24"/>
        </w:rPr>
        <w:t xml:space="preserve"> республиканский бюджет – </w:t>
      </w:r>
      <w:r>
        <w:rPr>
          <w:sz w:val="24"/>
          <w:szCs w:val="24"/>
        </w:rPr>
        <w:t>11 869,45</w:t>
      </w:r>
      <w:r w:rsidRPr="00D31A9F">
        <w:rPr>
          <w:sz w:val="24"/>
          <w:szCs w:val="24"/>
        </w:rPr>
        <w:t xml:space="preserve"> тыс. руб.; муниципальный бюджет – </w:t>
      </w:r>
      <w:r>
        <w:rPr>
          <w:sz w:val="24"/>
          <w:szCs w:val="24"/>
        </w:rPr>
        <w:t xml:space="preserve">9 882,28 </w:t>
      </w:r>
      <w:r w:rsidRPr="00D31A9F">
        <w:rPr>
          <w:sz w:val="24"/>
          <w:szCs w:val="24"/>
        </w:rPr>
        <w:t xml:space="preserve">тыс. руб.;  внебюджетные источники – </w:t>
      </w:r>
      <w:r>
        <w:rPr>
          <w:sz w:val="24"/>
          <w:szCs w:val="24"/>
        </w:rPr>
        <w:t>29 049,22</w:t>
      </w:r>
      <w:r w:rsidRPr="00D31A9F">
        <w:rPr>
          <w:sz w:val="24"/>
          <w:szCs w:val="24"/>
        </w:rPr>
        <w:t xml:space="preserve"> тыс. руб.</w:t>
      </w:r>
    </w:p>
    <w:p w:rsidR="00AE1972" w:rsidRDefault="00D1077C" w:rsidP="00D1077C">
      <w:pPr>
        <w:pStyle w:val="3"/>
        <w:shd w:val="clear" w:color="auto" w:fill="auto"/>
        <w:spacing w:before="0" w:line="240" w:lineRule="auto"/>
        <w:ind w:left="20" w:firstLine="700"/>
        <w:jc w:val="both"/>
        <w:rPr>
          <w:sz w:val="24"/>
          <w:szCs w:val="24"/>
        </w:rPr>
      </w:pPr>
      <w:r w:rsidRPr="00E05B9B">
        <w:rPr>
          <w:sz w:val="24"/>
          <w:szCs w:val="24"/>
        </w:rPr>
        <w:t>Всего по программе разработано 80 показателей (целевых индикаторов). Анализ</w:t>
      </w:r>
      <w:r>
        <w:rPr>
          <w:sz w:val="24"/>
          <w:szCs w:val="24"/>
        </w:rPr>
        <w:t xml:space="preserve"> исполнения программы проведен в рамках программных мероприятий (в разрезе источников финансирования).</w:t>
      </w:r>
    </w:p>
    <w:p w:rsidR="009D4125" w:rsidRDefault="009D4125" w:rsidP="00D1077C">
      <w:pPr>
        <w:pStyle w:val="3"/>
        <w:shd w:val="clear" w:color="auto" w:fill="auto"/>
        <w:spacing w:before="0" w:line="240" w:lineRule="auto"/>
        <w:ind w:left="20" w:firstLine="700"/>
        <w:jc w:val="both"/>
        <w:rPr>
          <w:sz w:val="24"/>
          <w:szCs w:val="24"/>
        </w:rPr>
      </w:pPr>
    </w:p>
    <w:p w:rsidR="00E62595" w:rsidRPr="00E62595" w:rsidRDefault="00E62595" w:rsidP="00E62595">
      <w:pPr>
        <w:spacing w:after="0" w:line="240" w:lineRule="auto"/>
        <w:ind w:firstLine="284"/>
        <w:jc w:val="both"/>
        <w:rPr>
          <w:rFonts w:ascii="Times New Roman" w:hAnsi="Times New Roman" w:cs="Times New Roman"/>
          <w:sz w:val="24"/>
          <w:szCs w:val="24"/>
        </w:rPr>
      </w:pPr>
      <w:r w:rsidRPr="00E62595">
        <w:rPr>
          <w:rFonts w:ascii="Times New Roman" w:hAnsi="Times New Roman" w:cs="Times New Roman"/>
          <w:sz w:val="24"/>
          <w:szCs w:val="24"/>
        </w:rPr>
        <w:t xml:space="preserve">       За счет местного бюджета Нерюнгринского района выполнены следующие мероприятия:</w:t>
      </w:r>
    </w:p>
    <w:p w:rsidR="00E62595" w:rsidRPr="00E62595" w:rsidRDefault="00E62595" w:rsidP="00E62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Подготовка кадров в области энергосбережения (36 учреждений Управления образования Нерюнгринской районной администрации) – 230,20 тыс. руб.</w:t>
      </w:r>
    </w:p>
    <w:p w:rsidR="00E62595" w:rsidRPr="00E62595" w:rsidRDefault="00E62595" w:rsidP="00E62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Утепление фасадов, входных дверей, окон, чердачных перекрытий, подвалов (14 объектов Управления образования Нерюнгринской районной администрации, 6 объектов Управления образования Нерюнгринской районной администрации) – 6 193,81 тыс. руб. (в т.ч. 11 тыс. руб. собственные средства учреждений)</w:t>
      </w:r>
    </w:p>
    <w:p w:rsidR="00E62595" w:rsidRPr="00E62595" w:rsidRDefault="00E62595" w:rsidP="00E62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Замена  и ремонт внутридомовых сетей  отопления, ГВС, ХВС, электроснабжения (4 объекта Управления образования Нерюнгринской районной администрации) – 575,46 тыс. руб.</w:t>
      </w:r>
    </w:p>
    <w:p w:rsidR="00E62595" w:rsidRPr="00E62595" w:rsidRDefault="00E62595" w:rsidP="00E62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Замена люминесцентных ламп и ламп накаливания на энергосберегающие (2 объекта Управления культуры и искусства Нерюнгринского района) – 30,43 тыс. руб.</w:t>
      </w:r>
    </w:p>
    <w:p w:rsidR="00E62595" w:rsidRDefault="00E62595" w:rsidP="00E62595">
      <w:pPr>
        <w:pStyle w:val="ab"/>
        <w:spacing w:after="0" w:line="240" w:lineRule="auto"/>
        <w:ind w:left="0"/>
        <w:jc w:val="both"/>
        <w:rPr>
          <w:rFonts w:ascii="Times New Roman" w:hAnsi="Times New Roman"/>
          <w:sz w:val="24"/>
          <w:szCs w:val="24"/>
        </w:rPr>
      </w:pPr>
      <w:r w:rsidRPr="00E62595">
        <w:rPr>
          <w:rFonts w:ascii="Times New Roman" w:hAnsi="Times New Roman"/>
          <w:sz w:val="24"/>
          <w:szCs w:val="24"/>
        </w:rPr>
        <w:lastRenderedPageBreak/>
        <w:t xml:space="preserve">Запланированные в 2014 году мероприятия в учреждениях бюджетной сферы выполнены на 100%. </w:t>
      </w:r>
      <w:r w:rsidRPr="00F22875">
        <w:rPr>
          <w:rFonts w:ascii="Times New Roman" w:hAnsi="Times New Roman"/>
          <w:sz w:val="24"/>
          <w:szCs w:val="24"/>
        </w:rPr>
        <w:t>Остаток бюджетных средств Нерюнгринского района в размере 93,6 тыс. руб. образовался в результате экономии от проведенных торгов.</w:t>
      </w:r>
    </w:p>
    <w:p w:rsidR="009D4125" w:rsidRPr="00F22875" w:rsidRDefault="009D4125" w:rsidP="00E62595">
      <w:pPr>
        <w:pStyle w:val="ab"/>
        <w:spacing w:after="0" w:line="240" w:lineRule="auto"/>
        <w:ind w:left="0"/>
        <w:jc w:val="both"/>
        <w:rPr>
          <w:rFonts w:ascii="Times New Roman" w:hAnsi="Times New Roman"/>
          <w:sz w:val="24"/>
          <w:szCs w:val="24"/>
        </w:rPr>
      </w:pPr>
    </w:p>
    <w:p w:rsidR="00E62595" w:rsidRPr="00E62595" w:rsidRDefault="00E62595" w:rsidP="00E62595">
      <w:pPr>
        <w:pStyle w:val="ab"/>
        <w:spacing w:after="0" w:line="240" w:lineRule="auto"/>
        <w:ind w:left="0" w:firstLine="283"/>
        <w:jc w:val="both"/>
        <w:rPr>
          <w:rFonts w:ascii="Times New Roman" w:hAnsi="Times New Roman"/>
          <w:sz w:val="24"/>
          <w:szCs w:val="24"/>
        </w:rPr>
      </w:pPr>
      <w:r w:rsidRPr="001131C8">
        <w:rPr>
          <w:rFonts w:ascii="Times New Roman" w:hAnsi="Times New Roman"/>
          <w:sz w:val="24"/>
          <w:szCs w:val="24"/>
        </w:rPr>
        <w:t>За счет собственных средств предприятия ОАО «НГВК»</w:t>
      </w:r>
      <w:r w:rsidRPr="00E62595">
        <w:rPr>
          <w:rFonts w:ascii="Times New Roman" w:hAnsi="Times New Roman"/>
          <w:sz w:val="24"/>
          <w:szCs w:val="24"/>
        </w:rPr>
        <w:t xml:space="preserve"> на 2014 год планировалось выполнение мероприятий на сумму 139 965 тыс. руб.</w:t>
      </w:r>
    </w:p>
    <w:p w:rsidR="00E62595" w:rsidRPr="00E62595" w:rsidRDefault="00E62595" w:rsidP="00E62595">
      <w:pPr>
        <w:spacing w:after="0" w:line="240" w:lineRule="auto"/>
        <w:ind w:firstLine="283"/>
        <w:jc w:val="both"/>
        <w:rPr>
          <w:rFonts w:ascii="Times New Roman" w:hAnsi="Times New Roman" w:cs="Times New Roman"/>
          <w:sz w:val="24"/>
          <w:szCs w:val="24"/>
        </w:rPr>
      </w:pPr>
      <w:r w:rsidRPr="00E62595">
        <w:rPr>
          <w:rFonts w:ascii="Times New Roman" w:hAnsi="Times New Roman" w:cs="Times New Roman"/>
          <w:sz w:val="24"/>
          <w:szCs w:val="24"/>
        </w:rPr>
        <w:t>В связи с недостаточностью средств ОАО «НГВК» программные мероприятия не выполнены и перенесены на 2015 год. Вне программных мероприятий выполнена реконструкция канализационного коллектора от КНС-22 до камеры гашения  на сумму 834 тыс. руб. (подготавливается проект постановления об изменении Программы).</w:t>
      </w:r>
    </w:p>
    <w:p w:rsidR="00E62595" w:rsidRPr="00F22875" w:rsidRDefault="00E62595" w:rsidP="00E62595">
      <w:pPr>
        <w:pStyle w:val="ab"/>
        <w:spacing w:after="0" w:line="240" w:lineRule="auto"/>
        <w:ind w:left="0" w:firstLine="360"/>
        <w:jc w:val="both"/>
        <w:rPr>
          <w:rFonts w:ascii="Times New Roman" w:hAnsi="Times New Roman"/>
          <w:sz w:val="24"/>
          <w:szCs w:val="24"/>
        </w:rPr>
      </w:pPr>
      <w:r w:rsidRPr="001131C8">
        <w:rPr>
          <w:rFonts w:ascii="Times New Roman" w:hAnsi="Times New Roman"/>
          <w:sz w:val="24"/>
          <w:szCs w:val="24"/>
        </w:rPr>
        <w:t>Из бюджета Республики Саха (Якутия),</w:t>
      </w:r>
      <w:r w:rsidRPr="00E62595">
        <w:rPr>
          <w:rFonts w:ascii="Times New Roman" w:hAnsi="Times New Roman"/>
          <w:sz w:val="24"/>
          <w:szCs w:val="24"/>
        </w:rPr>
        <w:t xml:space="preserve"> согласно распоряжению Республики Саха (Якутия) от 02.06.14 № 571-р, были выделены средства на реализацию мероприятий по энергосбережению в многоквартирном жилищном фонде в размере 20 119,80  тыс. руб. В бюджеты поселений субсидия поступила 01.08.2014. Исполнение за 2014 год составляет 59 %. </w:t>
      </w:r>
      <w:r w:rsidRPr="00F22875">
        <w:rPr>
          <w:rFonts w:ascii="Times New Roman" w:hAnsi="Times New Roman"/>
          <w:sz w:val="24"/>
          <w:szCs w:val="24"/>
        </w:rPr>
        <w:t>Неиспользованный остаток субсидий  в размере 8 250,35 тыс. руб. возвращен администрацией МО «Город Нерюнгри» в Бюджет Республики Саха (Якутия).</w:t>
      </w:r>
    </w:p>
    <w:p w:rsidR="00E62595" w:rsidRPr="001131C8" w:rsidRDefault="00E62595" w:rsidP="00D1077C">
      <w:pPr>
        <w:spacing w:after="0" w:line="240" w:lineRule="auto"/>
        <w:ind w:firstLine="708"/>
        <w:jc w:val="both"/>
        <w:rPr>
          <w:rFonts w:ascii="Times New Roman" w:hAnsi="Times New Roman" w:cs="Times New Roman"/>
          <w:sz w:val="24"/>
          <w:szCs w:val="24"/>
        </w:rPr>
      </w:pPr>
      <w:r w:rsidRPr="001131C8">
        <w:rPr>
          <w:rFonts w:ascii="Times New Roman" w:hAnsi="Times New Roman" w:cs="Times New Roman"/>
          <w:sz w:val="24"/>
          <w:szCs w:val="24"/>
        </w:rPr>
        <w:t>По организациям жилищно-коммунального комплекса поселений Нерюнгринского района выполнены следующие мероприятия:</w:t>
      </w:r>
    </w:p>
    <w:p w:rsidR="00D1077C" w:rsidRDefault="00E62595" w:rsidP="00E62595">
      <w:pPr>
        <w:tabs>
          <w:tab w:val="num" w:pos="284"/>
        </w:tabs>
        <w:spacing w:after="0" w:line="240" w:lineRule="auto"/>
        <w:jc w:val="both"/>
        <w:rPr>
          <w:rFonts w:ascii="Times New Roman" w:hAnsi="Times New Roman" w:cs="Times New Roman"/>
          <w:sz w:val="24"/>
          <w:szCs w:val="24"/>
        </w:rPr>
      </w:pPr>
      <w:r w:rsidRPr="00E62595">
        <w:rPr>
          <w:rFonts w:ascii="Times New Roman" w:hAnsi="Times New Roman" w:cs="Times New Roman"/>
          <w:sz w:val="24"/>
          <w:szCs w:val="24"/>
        </w:rPr>
        <w:t>ГП «Поселок Серебряный Бор» - 18 965,76 тыс. руб. (42,44 % от годового плана поселения), в т.ч.:</w:t>
      </w:r>
    </w:p>
    <w:p w:rsidR="00E62595" w:rsidRPr="00E62595" w:rsidRDefault="00D1077C" w:rsidP="00E62595">
      <w:pPr>
        <w:tabs>
          <w:tab w:val="num"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E62595" w:rsidRPr="00E62595">
        <w:rPr>
          <w:rFonts w:ascii="Times New Roman" w:hAnsi="Times New Roman" w:cs="Times New Roman"/>
          <w:sz w:val="24"/>
          <w:szCs w:val="24"/>
        </w:rPr>
        <w:t>еспубликанский бюджет – 104,26 тыс. руб. (100 %)</w:t>
      </w:r>
      <w:r>
        <w:rPr>
          <w:rFonts w:ascii="Times New Roman" w:hAnsi="Times New Roman" w:cs="Times New Roman"/>
          <w:sz w:val="24"/>
          <w:szCs w:val="24"/>
        </w:rPr>
        <w:t>;</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62595" w:rsidRPr="00E62595">
        <w:rPr>
          <w:rFonts w:ascii="Times New Roman" w:hAnsi="Times New Roman" w:cs="Times New Roman"/>
          <w:sz w:val="24"/>
          <w:szCs w:val="24"/>
        </w:rPr>
        <w:t>Местный бюджет поселения – 285 тыс. руб. (3,42 %). Невыполнение в связи с недостаточностью средств  в бюджете поселения</w:t>
      </w:r>
      <w:r>
        <w:rPr>
          <w:rFonts w:ascii="Times New Roman" w:hAnsi="Times New Roman" w:cs="Times New Roman"/>
          <w:sz w:val="24"/>
          <w:szCs w:val="24"/>
        </w:rPr>
        <w:t>;</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62595" w:rsidRPr="00E62595">
        <w:rPr>
          <w:rFonts w:ascii="Times New Roman" w:hAnsi="Times New Roman" w:cs="Times New Roman"/>
          <w:sz w:val="24"/>
          <w:szCs w:val="24"/>
        </w:rPr>
        <w:t>Внебюджетные источники – 18 576,5 тыс. руб. (51,25 %). Невыполнение в связи с недостаточностью средств  в бюджете предприятия ЖКХ.</w:t>
      </w:r>
    </w:p>
    <w:p w:rsidR="00E62595" w:rsidRPr="00E62595" w:rsidRDefault="00E62595" w:rsidP="00E62595">
      <w:pPr>
        <w:spacing w:after="0" w:line="240" w:lineRule="auto"/>
        <w:jc w:val="both"/>
        <w:rPr>
          <w:rFonts w:ascii="Times New Roman" w:hAnsi="Times New Roman" w:cs="Times New Roman"/>
          <w:sz w:val="24"/>
          <w:szCs w:val="24"/>
        </w:rPr>
      </w:pPr>
    </w:p>
    <w:p w:rsidR="00E62595" w:rsidRPr="00E62595" w:rsidRDefault="00E62595" w:rsidP="00E62595">
      <w:pPr>
        <w:pStyle w:val="ab"/>
        <w:spacing w:after="0" w:line="240" w:lineRule="auto"/>
        <w:ind w:left="0"/>
        <w:jc w:val="both"/>
        <w:rPr>
          <w:rFonts w:ascii="Times New Roman" w:hAnsi="Times New Roman"/>
          <w:sz w:val="24"/>
          <w:szCs w:val="24"/>
        </w:rPr>
      </w:pPr>
      <w:r w:rsidRPr="00E62595">
        <w:rPr>
          <w:rFonts w:ascii="Times New Roman" w:hAnsi="Times New Roman"/>
          <w:sz w:val="24"/>
          <w:szCs w:val="24"/>
        </w:rPr>
        <w:t>ГП «Поселок Беркакит» - 6 382,81 тыс. руб. (164,78% от годового плана поселения), в т.ч.:</w:t>
      </w:r>
    </w:p>
    <w:p w:rsidR="00D1077C"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62595" w:rsidRPr="00E62595">
        <w:rPr>
          <w:rFonts w:ascii="Times New Roman" w:hAnsi="Times New Roman" w:cs="Times New Roman"/>
          <w:sz w:val="24"/>
          <w:szCs w:val="24"/>
        </w:rPr>
        <w:t>Республиканский бюджет – 543,64 тыс. руб. (10</w:t>
      </w:r>
      <w:r>
        <w:rPr>
          <w:rFonts w:ascii="Times New Roman" w:hAnsi="Times New Roman" w:cs="Times New Roman"/>
          <w:sz w:val="24"/>
          <w:szCs w:val="24"/>
        </w:rPr>
        <w:t>0 %);</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62595" w:rsidRPr="00E62595">
        <w:rPr>
          <w:rFonts w:ascii="Times New Roman" w:hAnsi="Times New Roman" w:cs="Times New Roman"/>
          <w:sz w:val="24"/>
          <w:szCs w:val="24"/>
        </w:rPr>
        <w:t>Внебюджетные источники – 5 839,17 тыс. руб. (163,68 %) Перевыполнение плановых значений на мероприятиях по замене и ремонту внутриквартальных и магистральных сетей отопления, ГВС, ХВС при подготовке к отопительному периоду 2014-2015 гг.</w:t>
      </w:r>
    </w:p>
    <w:p w:rsidR="00E62595" w:rsidRPr="00E62595" w:rsidRDefault="00E62595" w:rsidP="00E62595">
      <w:pPr>
        <w:pStyle w:val="ab"/>
        <w:spacing w:after="0" w:line="240" w:lineRule="auto"/>
        <w:ind w:left="0"/>
        <w:jc w:val="both"/>
        <w:rPr>
          <w:rFonts w:ascii="Times New Roman" w:hAnsi="Times New Roman"/>
          <w:sz w:val="24"/>
          <w:szCs w:val="24"/>
        </w:rPr>
      </w:pPr>
    </w:p>
    <w:p w:rsidR="00E62595" w:rsidRPr="00E62595" w:rsidRDefault="00E62595" w:rsidP="00E62595">
      <w:pPr>
        <w:pStyle w:val="ab"/>
        <w:spacing w:after="0" w:line="240" w:lineRule="auto"/>
        <w:ind w:left="0"/>
        <w:jc w:val="both"/>
        <w:rPr>
          <w:rFonts w:ascii="Times New Roman" w:hAnsi="Times New Roman"/>
          <w:sz w:val="24"/>
          <w:szCs w:val="24"/>
        </w:rPr>
      </w:pPr>
      <w:r w:rsidRPr="00E62595">
        <w:rPr>
          <w:rFonts w:ascii="Times New Roman" w:hAnsi="Times New Roman"/>
          <w:sz w:val="24"/>
          <w:szCs w:val="24"/>
        </w:rPr>
        <w:t>ГП «Поселок Хани» - 894,17 тыс. руб. (99,30% от годового плана поселения), в т.ч.:</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62595" w:rsidRPr="00E62595">
        <w:rPr>
          <w:rFonts w:ascii="Times New Roman" w:hAnsi="Times New Roman" w:cs="Times New Roman"/>
          <w:sz w:val="24"/>
          <w:szCs w:val="24"/>
        </w:rPr>
        <w:t>Республиканский бюджет – 206,49 (100 %)</w:t>
      </w:r>
      <w:r>
        <w:rPr>
          <w:rFonts w:ascii="Times New Roman" w:hAnsi="Times New Roman" w:cs="Times New Roman"/>
          <w:sz w:val="24"/>
          <w:szCs w:val="24"/>
        </w:rPr>
        <w:t>;</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62595" w:rsidRPr="00E62595">
        <w:rPr>
          <w:rFonts w:ascii="Times New Roman" w:hAnsi="Times New Roman" w:cs="Times New Roman"/>
          <w:sz w:val="24"/>
          <w:szCs w:val="24"/>
        </w:rPr>
        <w:t>Местный бюджет поселения – 667,68 тыс. руб. (133,54 %). Вне программных мероприятий пр</w:t>
      </w:r>
      <w:r>
        <w:rPr>
          <w:rFonts w:ascii="Times New Roman" w:hAnsi="Times New Roman" w:cs="Times New Roman"/>
          <w:sz w:val="24"/>
          <w:szCs w:val="24"/>
        </w:rPr>
        <w:t>оведен энергоаудит жилого фонда;</w:t>
      </w:r>
    </w:p>
    <w:p w:rsidR="0071528D" w:rsidRPr="00E62595" w:rsidRDefault="00D1077C" w:rsidP="0071528D">
      <w:pPr>
        <w:spacing w:after="0" w:line="240" w:lineRule="auto"/>
        <w:jc w:val="both"/>
        <w:rPr>
          <w:rFonts w:ascii="Times New Roman" w:hAnsi="Times New Roman"/>
          <w:sz w:val="24"/>
          <w:szCs w:val="24"/>
        </w:rPr>
      </w:pPr>
      <w:r>
        <w:rPr>
          <w:rFonts w:ascii="Times New Roman" w:hAnsi="Times New Roman" w:cs="Times New Roman"/>
          <w:sz w:val="24"/>
          <w:szCs w:val="24"/>
        </w:rPr>
        <w:t>-</w:t>
      </w:r>
      <w:r w:rsidR="00E62595" w:rsidRPr="00E62595">
        <w:rPr>
          <w:rFonts w:ascii="Times New Roman" w:hAnsi="Times New Roman" w:cs="Times New Roman"/>
          <w:sz w:val="24"/>
          <w:szCs w:val="24"/>
        </w:rPr>
        <w:t>Внебюджетные источники – 20 тыс. руб. (40 %). Невыполнение в связи с недостаточностью средств  в бюджете предприятия ЖКХ.</w:t>
      </w:r>
    </w:p>
    <w:p w:rsidR="00E62595" w:rsidRPr="00E62595" w:rsidRDefault="00E62595" w:rsidP="00E62595">
      <w:pPr>
        <w:pStyle w:val="ab"/>
        <w:spacing w:after="0" w:line="240" w:lineRule="auto"/>
        <w:ind w:left="0"/>
        <w:jc w:val="both"/>
        <w:rPr>
          <w:rFonts w:ascii="Times New Roman" w:hAnsi="Times New Roman"/>
          <w:sz w:val="24"/>
          <w:szCs w:val="24"/>
        </w:rPr>
      </w:pPr>
      <w:r w:rsidRPr="00E62595">
        <w:rPr>
          <w:rFonts w:ascii="Times New Roman" w:hAnsi="Times New Roman"/>
          <w:sz w:val="24"/>
          <w:szCs w:val="24"/>
        </w:rPr>
        <w:t>СП «Иенгринский эвенкийский национальный наслег» - 1 849,08 тыс. руб. (256,82% от годового плана поселения), в т.ч.:</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62595" w:rsidRPr="00E62595">
        <w:rPr>
          <w:rFonts w:ascii="Times New Roman" w:hAnsi="Times New Roman" w:cs="Times New Roman"/>
          <w:sz w:val="24"/>
          <w:szCs w:val="24"/>
        </w:rPr>
        <w:t>Местный бюджет поселения – 693,70 тыс. руб. (96,35 %)</w:t>
      </w:r>
      <w:r>
        <w:rPr>
          <w:rFonts w:ascii="Times New Roman" w:hAnsi="Times New Roman" w:cs="Times New Roman"/>
          <w:sz w:val="24"/>
          <w:szCs w:val="24"/>
        </w:rPr>
        <w:t>;</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62595" w:rsidRPr="00E62595">
        <w:rPr>
          <w:rFonts w:ascii="Times New Roman" w:hAnsi="Times New Roman" w:cs="Times New Roman"/>
          <w:sz w:val="24"/>
          <w:szCs w:val="24"/>
        </w:rPr>
        <w:t>Внебюджетные источники – 1 155,38 тыс. руб. Работы проведены вне программных мероприятий ООО «МП КК НР».</w:t>
      </w:r>
    </w:p>
    <w:p w:rsidR="00E62595" w:rsidRPr="00E62595" w:rsidRDefault="00E62595" w:rsidP="00E62595">
      <w:pPr>
        <w:spacing w:after="0" w:line="240" w:lineRule="auto"/>
        <w:ind w:left="284"/>
        <w:jc w:val="both"/>
        <w:rPr>
          <w:rFonts w:ascii="Times New Roman" w:hAnsi="Times New Roman" w:cs="Times New Roman"/>
          <w:sz w:val="24"/>
          <w:szCs w:val="24"/>
        </w:rPr>
      </w:pPr>
    </w:p>
    <w:p w:rsidR="00E62595" w:rsidRPr="00E62595" w:rsidRDefault="00E62595" w:rsidP="00E62595">
      <w:pPr>
        <w:pStyle w:val="ab"/>
        <w:spacing w:after="0" w:line="240" w:lineRule="auto"/>
        <w:ind w:left="0"/>
        <w:jc w:val="both"/>
        <w:rPr>
          <w:rFonts w:ascii="Times New Roman" w:hAnsi="Times New Roman"/>
          <w:sz w:val="24"/>
          <w:szCs w:val="24"/>
        </w:rPr>
      </w:pPr>
      <w:r w:rsidRPr="00E62595">
        <w:rPr>
          <w:rFonts w:ascii="Times New Roman" w:hAnsi="Times New Roman"/>
          <w:sz w:val="24"/>
          <w:szCs w:val="24"/>
        </w:rPr>
        <w:t>ГП «Поселок Золотинка» - 1 660 тыс. руб. (35,30 % от годового плана поселения), в т.ч.:</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62595" w:rsidRPr="00E62595">
        <w:rPr>
          <w:rFonts w:ascii="Times New Roman" w:hAnsi="Times New Roman" w:cs="Times New Roman"/>
          <w:sz w:val="24"/>
          <w:szCs w:val="24"/>
        </w:rPr>
        <w:t>Местный бюджет поселения – 514 тыс. руб. (13,71 %). Невыполнение в связи с недостаточностью средств  в бюджете поселения</w:t>
      </w:r>
      <w:r>
        <w:rPr>
          <w:rFonts w:ascii="Times New Roman" w:hAnsi="Times New Roman" w:cs="Times New Roman"/>
          <w:sz w:val="24"/>
          <w:szCs w:val="24"/>
        </w:rPr>
        <w:t>;</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62595" w:rsidRPr="00E62595">
        <w:rPr>
          <w:rFonts w:ascii="Times New Roman" w:hAnsi="Times New Roman" w:cs="Times New Roman"/>
          <w:sz w:val="24"/>
          <w:szCs w:val="24"/>
        </w:rPr>
        <w:t>Внебюджетные источники – 1 146 тыс. руб. (120,38 %). Перевыполнение плановых значений на мероприятиях по замене и ремонту внутриквартальных и магистральных сетей отопления, ГВС, ХВС при подготовке к отопительному периоду 2014-2015 гг.</w:t>
      </w:r>
    </w:p>
    <w:p w:rsidR="00E62595" w:rsidRPr="00E62595" w:rsidRDefault="00E62595" w:rsidP="00E62595">
      <w:pPr>
        <w:pStyle w:val="ab"/>
        <w:spacing w:after="0" w:line="240" w:lineRule="auto"/>
        <w:ind w:left="0"/>
        <w:jc w:val="both"/>
        <w:rPr>
          <w:rFonts w:ascii="Times New Roman" w:hAnsi="Times New Roman"/>
          <w:sz w:val="24"/>
          <w:szCs w:val="24"/>
        </w:rPr>
      </w:pPr>
    </w:p>
    <w:p w:rsidR="00E62595" w:rsidRPr="00E62595" w:rsidRDefault="00E62595" w:rsidP="00E62595">
      <w:pPr>
        <w:pStyle w:val="ab"/>
        <w:spacing w:after="0" w:line="240" w:lineRule="auto"/>
        <w:ind w:left="0"/>
        <w:jc w:val="both"/>
        <w:rPr>
          <w:rFonts w:ascii="Times New Roman" w:hAnsi="Times New Roman"/>
          <w:sz w:val="24"/>
          <w:szCs w:val="24"/>
        </w:rPr>
      </w:pPr>
      <w:r w:rsidRPr="00E62595">
        <w:rPr>
          <w:rFonts w:ascii="Times New Roman" w:hAnsi="Times New Roman"/>
          <w:sz w:val="24"/>
          <w:szCs w:val="24"/>
        </w:rPr>
        <w:t>МО «Город Нерюнгри» - 10 164,36 тыс. руб. (55,20 % от годового плана поселения), в т.ч.:</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FA56B3">
        <w:rPr>
          <w:rFonts w:ascii="Times New Roman" w:hAnsi="Times New Roman" w:cs="Times New Roman"/>
          <w:sz w:val="24"/>
          <w:szCs w:val="24"/>
        </w:rPr>
        <w:t xml:space="preserve">Республиканский бюджет - </w:t>
      </w:r>
      <w:r w:rsidR="00E62595" w:rsidRPr="00E62595">
        <w:rPr>
          <w:rFonts w:ascii="Times New Roman" w:hAnsi="Times New Roman" w:cs="Times New Roman"/>
          <w:sz w:val="24"/>
          <w:szCs w:val="24"/>
        </w:rPr>
        <w:t>2 983,55  тыс. руб. (55,20 %) Неиспользованный остаток средств возвращен в бюджет РС (Я).</w:t>
      </w:r>
    </w:p>
    <w:p w:rsidR="00E62595" w:rsidRPr="00E62595" w:rsidRDefault="00E62595" w:rsidP="00E62595">
      <w:pPr>
        <w:spacing w:after="0" w:line="240" w:lineRule="auto"/>
        <w:ind w:left="720"/>
        <w:contextualSpacing/>
        <w:jc w:val="both"/>
        <w:rPr>
          <w:rFonts w:ascii="Times New Roman" w:hAnsi="Times New Roman" w:cs="Times New Roman"/>
          <w:b/>
          <w:sz w:val="24"/>
          <w:szCs w:val="24"/>
        </w:rPr>
      </w:pPr>
    </w:p>
    <w:p w:rsidR="00E62595" w:rsidRPr="00E62595" w:rsidRDefault="00E62595" w:rsidP="00E62595">
      <w:pPr>
        <w:pStyle w:val="ab"/>
        <w:spacing w:after="0" w:line="240" w:lineRule="auto"/>
        <w:ind w:left="0"/>
        <w:jc w:val="both"/>
        <w:rPr>
          <w:rFonts w:ascii="Times New Roman" w:hAnsi="Times New Roman"/>
          <w:sz w:val="24"/>
          <w:szCs w:val="24"/>
        </w:rPr>
      </w:pPr>
      <w:r w:rsidRPr="00E62595">
        <w:rPr>
          <w:rFonts w:ascii="Times New Roman" w:hAnsi="Times New Roman"/>
          <w:sz w:val="24"/>
          <w:szCs w:val="24"/>
        </w:rPr>
        <w:t>ГП «Поселок Чульман» - 3020,87 тыс. руб. (55,32 % от годового плана поселения), в т.ч.:</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A56B3">
        <w:rPr>
          <w:rFonts w:ascii="Times New Roman" w:hAnsi="Times New Roman" w:cs="Times New Roman"/>
          <w:sz w:val="24"/>
          <w:szCs w:val="24"/>
        </w:rPr>
        <w:t>Республиканский бюджет -</w:t>
      </w:r>
      <w:r w:rsidR="00E62595" w:rsidRPr="00E62595">
        <w:rPr>
          <w:rFonts w:ascii="Times New Roman" w:hAnsi="Times New Roman" w:cs="Times New Roman"/>
          <w:sz w:val="24"/>
          <w:szCs w:val="24"/>
        </w:rPr>
        <w:t xml:space="preserve"> 850,70 тыс. руб. (100 %)</w:t>
      </w:r>
      <w:r>
        <w:rPr>
          <w:rFonts w:ascii="Times New Roman" w:hAnsi="Times New Roman" w:cs="Times New Roman"/>
          <w:sz w:val="24"/>
          <w:szCs w:val="24"/>
        </w:rPr>
        <w:t>;</w:t>
      </w:r>
    </w:p>
    <w:p w:rsidR="00E62595" w:rsidRP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A56B3">
        <w:rPr>
          <w:rFonts w:ascii="Times New Roman" w:hAnsi="Times New Roman" w:cs="Times New Roman"/>
          <w:sz w:val="24"/>
          <w:szCs w:val="24"/>
        </w:rPr>
        <w:t xml:space="preserve">Местный бюджет поселения - </w:t>
      </w:r>
      <w:r w:rsidR="00E62595" w:rsidRPr="00E62595">
        <w:rPr>
          <w:rFonts w:ascii="Times New Roman" w:hAnsi="Times New Roman" w:cs="Times New Roman"/>
          <w:sz w:val="24"/>
          <w:szCs w:val="24"/>
        </w:rPr>
        <w:t>703 тыс. руб. (18,50 %) Невыполнение в связи с недостаточностью средств  в бюджете поселения</w:t>
      </w:r>
      <w:r>
        <w:rPr>
          <w:rFonts w:ascii="Times New Roman" w:hAnsi="Times New Roman" w:cs="Times New Roman"/>
          <w:sz w:val="24"/>
          <w:szCs w:val="24"/>
        </w:rPr>
        <w:t>;</w:t>
      </w:r>
    </w:p>
    <w:p w:rsidR="00E62595" w:rsidRDefault="00D1077C" w:rsidP="00D1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A56B3">
        <w:rPr>
          <w:rFonts w:ascii="Times New Roman" w:hAnsi="Times New Roman" w:cs="Times New Roman"/>
          <w:sz w:val="24"/>
          <w:szCs w:val="24"/>
        </w:rPr>
        <w:t>Внебюджетные источники -</w:t>
      </w:r>
      <w:r w:rsidR="00E62595" w:rsidRPr="00E62595">
        <w:rPr>
          <w:rFonts w:ascii="Times New Roman" w:hAnsi="Times New Roman" w:cs="Times New Roman"/>
          <w:sz w:val="24"/>
          <w:szCs w:val="24"/>
        </w:rPr>
        <w:t xml:space="preserve"> 1 476,17 тыс. руб. (183,4 %). Перевыполнение плановых значений на мероприятиях по замене и ремонту  магистральных сетей отопления, водоснабжения и линий электропередач.</w:t>
      </w:r>
    </w:p>
    <w:p w:rsidR="00F22875" w:rsidRDefault="00F22875" w:rsidP="00F22875">
      <w:pPr>
        <w:pStyle w:val="3"/>
        <w:shd w:val="clear" w:color="auto" w:fill="auto"/>
        <w:spacing w:before="0" w:line="240" w:lineRule="auto"/>
        <w:ind w:left="20" w:right="20" w:firstLine="700"/>
        <w:jc w:val="both"/>
        <w:rPr>
          <w:sz w:val="24"/>
          <w:szCs w:val="24"/>
        </w:rPr>
      </w:pPr>
      <w:r w:rsidRPr="00F45E54">
        <w:rPr>
          <w:sz w:val="24"/>
          <w:szCs w:val="24"/>
        </w:rPr>
        <w:t xml:space="preserve">Изменения в программу в 2014 году внесены Постановлением Нерюнгринской районной администрацией от </w:t>
      </w:r>
      <w:r>
        <w:rPr>
          <w:sz w:val="24"/>
          <w:szCs w:val="24"/>
        </w:rPr>
        <w:t>12</w:t>
      </w:r>
      <w:r w:rsidRPr="00F45E54">
        <w:rPr>
          <w:sz w:val="24"/>
          <w:szCs w:val="24"/>
        </w:rPr>
        <w:t>.0</w:t>
      </w:r>
      <w:r>
        <w:rPr>
          <w:sz w:val="24"/>
          <w:szCs w:val="24"/>
        </w:rPr>
        <w:t>3</w:t>
      </w:r>
      <w:r w:rsidRPr="00F45E54">
        <w:rPr>
          <w:sz w:val="24"/>
          <w:szCs w:val="24"/>
        </w:rPr>
        <w:t xml:space="preserve">.2014 года № </w:t>
      </w:r>
      <w:r>
        <w:rPr>
          <w:sz w:val="24"/>
          <w:szCs w:val="24"/>
        </w:rPr>
        <w:t>498</w:t>
      </w:r>
      <w:r w:rsidRPr="00F45E54">
        <w:rPr>
          <w:sz w:val="24"/>
          <w:szCs w:val="24"/>
        </w:rPr>
        <w:t xml:space="preserve">, Постановлением Нерюнгринской районной администрацией от </w:t>
      </w:r>
      <w:r>
        <w:rPr>
          <w:sz w:val="24"/>
          <w:szCs w:val="24"/>
        </w:rPr>
        <w:t>15</w:t>
      </w:r>
      <w:r w:rsidRPr="00F45E54">
        <w:rPr>
          <w:sz w:val="24"/>
          <w:szCs w:val="24"/>
        </w:rPr>
        <w:t>.0</w:t>
      </w:r>
      <w:r>
        <w:rPr>
          <w:sz w:val="24"/>
          <w:szCs w:val="24"/>
        </w:rPr>
        <w:t>8</w:t>
      </w:r>
      <w:r w:rsidRPr="00F45E54">
        <w:rPr>
          <w:sz w:val="24"/>
          <w:szCs w:val="24"/>
        </w:rPr>
        <w:t xml:space="preserve">.2014 года № </w:t>
      </w:r>
      <w:r>
        <w:rPr>
          <w:sz w:val="24"/>
          <w:szCs w:val="24"/>
        </w:rPr>
        <w:t>1975.</w:t>
      </w:r>
    </w:p>
    <w:p w:rsidR="003A7DFB" w:rsidRPr="0018538B" w:rsidRDefault="003A7DFB" w:rsidP="003A7DFB">
      <w:pPr>
        <w:pStyle w:val="3"/>
        <w:shd w:val="clear" w:color="auto" w:fill="auto"/>
        <w:spacing w:before="0"/>
        <w:ind w:right="20" w:firstLine="708"/>
        <w:jc w:val="both"/>
        <w:rPr>
          <w:sz w:val="24"/>
          <w:szCs w:val="24"/>
          <w:highlight w:val="yellow"/>
        </w:rPr>
      </w:pPr>
    </w:p>
    <w:p w:rsidR="003A7DFB" w:rsidRPr="0071528D" w:rsidRDefault="008D10D1" w:rsidP="003A7DFB">
      <w:pPr>
        <w:pStyle w:val="3"/>
        <w:shd w:val="clear" w:color="auto" w:fill="auto"/>
        <w:spacing w:before="0"/>
        <w:ind w:right="20" w:firstLine="708"/>
        <w:rPr>
          <w:b/>
          <w:i/>
          <w:sz w:val="28"/>
          <w:szCs w:val="28"/>
          <w:u w:val="single"/>
        </w:rPr>
      </w:pPr>
      <w:r w:rsidRPr="0071528D">
        <w:rPr>
          <w:b/>
          <w:i/>
          <w:sz w:val="28"/>
          <w:szCs w:val="28"/>
          <w:u w:val="single"/>
        </w:rPr>
        <w:t xml:space="preserve">14. </w:t>
      </w:r>
      <w:r w:rsidR="003A7DFB" w:rsidRPr="0071528D">
        <w:rPr>
          <w:b/>
          <w:i/>
          <w:sz w:val="28"/>
          <w:szCs w:val="28"/>
          <w:u w:val="single"/>
        </w:rPr>
        <w:t>Повышение правовой культуры населения муниципального образования «Нерюнгринский район» на 2012-2016 г.</w:t>
      </w:r>
    </w:p>
    <w:p w:rsidR="003A7DFB" w:rsidRDefault="003A7DFB" w:rsidP="003A7DFB">
      <w:pPr>
        <w:pStyle w:val="3"/>
        <w:shd w:val="clear" w:color="auto" w:fill="auto"/>
        <w:spacing w:before="0" w:line="240" w:lineRule="auto"/>
        <w:ind w:left="20" w:firstLine="620"/>
        <w:jc w:val="both"/>
        <w:rPr>
          <w:sz w:val="24"/>
          <w:szCs w:val="24"/>
        </w:rPr>
      </w:pPr>
      <w:r w:rsidRPr="00836DE8">
        <w:rPr>
          <w:sz w:val="24"/>
          <w:szCs w:val="24"/>
        </w:rPr>
        <w:t>Программа утверждена постановлением Нерюнгринской районной администрации от 31.10.2012 № 2272. Основная цель Программы –повышение уровня правовой культуры граждан, включая уровень осведомленности и юридической грамотности.</w:t>
      </w:r>
    </w:p>
    <w:p w:rsidR="00836DE8" w:rsidRDefault="00836DE8" w:rsidP="00836DE8">
      <w:pPr>
        <w:pStyle w:val="3"/>
        <w:shd w:val="clear" w:color="auto" w:fill="auto"/>
        <w:spacing w:before="0" w:line="240" w:lineRule="auto"/>
        <w:ind w:left="20" w:firstLine="620"/>
        <w:jc w:val="both"/>
        <w:rPr>
          <w:sz w:val="24"/>
          <w:szCs w:val="24"/>
        </w:rPr>
      </w:pPr>
      <w:r>
        <w:rPr>
          <w:sz w:val="24"/>
          <w:szCs w:val="24"/>
        </w:rPr>
        <w:t xml:space="preserve">Финансирование программы производится за счет средств местного бюджета. На 2014 год </w:t>
      </w:r>
      <w:r w:rsidRPr="00D31A9F">
        <w:rPr>
          <w:sz w:val="24"/>
          <w:szCs w:val="24"/>
        </w:rPr>
        <w:t>запланирован</w:t>
      </w:r>
      <w:r>
        <w:rPr>
          <w:sz w:val="24"/>
          <w:szCs w:val="24"/>
        </w:rPr>
        <w:t xml:space="preserve">о  финансирование в </w:t>
      </w:r>
      <w:r w:rsidRPr="00D31A9F">
        <w:rPr>
          <w:sz w:val="24"/>
          <w:szCs w:val="24"/>
        </w:rPr>
        <w:t xml:space="preserve">сумме </w:t>
      </w:r>
      <w:r>
        <w:rPr>
          <w:sz w:val="24"/>
          <w:szCs w:val="24"/>
        </w:rPr>
        <w:t>81,0</w:t>
      </w:r>
      <w:r w:rsidRPr="00D31A9F">
        <w:rPr>
          <w:sz w:val="24"/>
          <w:szCs w:val="24"/>
        </w:rPr>
        <w:t xml:space="preserve"> тыс. руб</w:t>
      </w:r>
      <w:r>
        <w:rPr>
          <w:sz w:val="24"/>
          <w:szCs w:val="24"/>
        </w:rPr>
        <w:t xml:space="preserve">. </w:t>
      </w:r>
      <w:r w:rsidRPr="00D31A9F">
        <w:rPr>
          <w:sz w:val="24"/>
          <w:szCs w:val="24"/>
        </w:rPr>
        <w:t xml:space="preserve">Фактически поступило </w:t>
      </w:r>
      <w:r>
        <w:rPr>
          <w:sz w:val="24"/>
          <w:szCs w:val="24"/>
        </w:rPr>
        <w:t xml:space="preserve">81,1 </w:t>
      </w:r>
      <w:r w:rsidRPr="00D31A9F">
        <w:rPr>
          <w:sz w:val="24"/>
          <w:szCs w:val="24"/>
        </w:rPr>
        <w:t>тыс. руб</w:t>
      </w:r>
      <w:r>
        <w:rPr>
          <w:sz w:val="24"/>
          <w:szCs w:val="24"/>
        </w:rPr>
        <w:t>., о</w:t>
      </w:r>
      <w:r w:rsidRPr="00D31A9F">
        <w:rPr>
          <w:sz w:val="24"/>
          <w:szCs w:val="24"/>
        </w:rPr>
        <w:t xml:space="preserve">своено средств на реализацию программы </w:t>
      </w:r>
      <w:r>
        <w:rPr>
          <w:sz w:val="24"/>
          <w:szCs w:val="24"/>
        </w:rPr>
        <w:t>19,4 тыс. руб. (24%).</w:t>
      </w:r>
    </w:p>
    <w:p w:rsidR="00836DE8" w:rsidRPr="00CB677B" w:rsidRDefault="00836DE8" w:rsidP="00836DE8">
      <w:pPr>
        <w:pStyle w:val="3"/>
        <w:shd w:val="clear" w:color="auto" w:fill="auto"/>
        <w:spacing w:before="0" w:line="240" w:lineRule="auto"/>
        <w:ind w:left="20" w:firstLine="700"/>
        <w:jc w:val="both"/>
        <w:rPr>
          <w:sz w:val="24"/>
          <w:szCs w:val="24"/>
        </w:rPr>
      </w:pPr>
      <w:r w:rsidRPr="00CB677B">
        <w:rPr>
          <w:sz w:val="24"/>
          <w:szCs w:val="24"/>
        </w:rPr>
        <w:t>Исполнение целевых индикаторов по Программе составило:</w:t>
      </w:r>
    </w:p>
    <w:p w:rsidR="003A7DFB" w:rsidRPr="00830B6B" w:rsidRDefault="003A7DFB" w:rsidP="000871C8">
      <w:pPr>
        <w:pStyle w:val="3"/>
        <w:shd w:val="clear" w:color="auto" w:fill="auto"/>
        <w:spacing w:before="0" w:line="240" w:lineRule="auto"/>
        <w:ind w:left="20" w:firstLine="0"/>
        <w:jc w:val="both"/>
        <w:rPr>
          <w:sz w:val="24"/>
          <w:szCs w:val="24"/>
        </w:rPr>
      </w:pPr>
      <w:r w:rsidRPr="00830B6B">
        <w:rPr>
          <w:sz w:val="24"/>
          <w:szCs w:val="24"/>
        </w:rPr>
        <w:t xml:space="preserve">-«Увеличение количества Центров правовой информации на базе муниципальных библиотек Нерюнгринского района» - </w:t>
      </w:r>
      <w:r w:rsidR="00727464" w:rsidRPr="00830B6B">
        <w:rPr>
          <w:sz w:val="24"/>
          <w:szCs w:val="24"/>
        </w:rPr>
        <w:t>0</w:t>
      </w:r>
      <w:r w:rsidRPr="00830B6B">
        <w:rPr>
          <w:sz w:val="24"/>
          <w:szCs w:val="24"/>
        </w:rPr>
        <w:t>%;</w:t>
      </w:r>
    </w:p>
    <w:p w:rsidR="003A7DFB" w:rsidRPr="00830B6B" w:rsidRDefault="003A7DFB" w:rsidP="000871C8">
      <w:pPr>
        <w:pStyle w:val="3"/>
        <w:shd w:val="clear" w:color="auto" w:fill="auto"/>
        <w:spacing w:before="0" w:line="240" w:lineRule="auto"/>
        <w:ind w:left="20" w:firstLine="0"/>
        <w:jc w:val="both"/>
        <w:rPr>
          <w:sz w:val="24"/>
          <w:szCs w:val="24"/>
        </w:rPr>
      </w:pPr>
      <w:r w:rsidRPr="00830B6B">
        <w:rPr>
          <w:sz w:val="24"/>
          <w:szCs w:val="24"/>
        </w:rPr>
        <w:t xml:space="preserve">-«Увеличение количества Центров правовой информации при муниципальных библиотеках в проведении дней открытых дверей в Нерюнгринском районе» - </w:t>
      </w:r>
      <w:r w:rsidR="00830B6B" w:rsidRPr="00830B6B">
        <w:rPr>
          <w:sz w:val="24"/>
          <w:szCs w:val="24"/>
        </w:rPr>
        <w:t>0</w:t>
      </w:r>
      <w:r w:rsidRPr="00830B6B">
        <w:rPr>
          <w:sz w:val="24"/>
          <w:szCs w:val="24"/>
        </w:rPr>
        <w:t>%;</w:t>
      </w:r>
    </w:p>
    <w:p w:rsidR="003A7DFB" w:rsidRPr="00830B6B" w:rsidRDefault="003A7DFB" w:rsidP="000871C8">
      <w:pPr>
        <w:pStyle w:val="3"/>
        <w:shd w:val="clear" w:color="auto" w:fill="auto"/>
        <w:spacing w:before="0" w:line="240" w:lineRule="auto"/>
        <w:ind w:left="20" w:firstLine="0"/>
        <w:jc w:val="both"/>
        <w:rPr>
          <w:sz w:val="24"/>
          <w:szCs w:val="24"/>
        </w:rPr>
      </w:pPr>
      <w:r w:rsidRPr="00830B6B">
        <w:rPr>
          <w:sz w:val="24"/>
          <w:szCs w:val="24"/>
        </w:rPr>
        <w:t>-«Увеличение проведенных дней бесплатной юридической помощи насе</w:t>
      </w:r>
      <w:r w:rsidR="00727464" w:rsidRPr="00830B6B">
        <w:rPr>
          <w:sz w:val="24"/>
          <w:szCs w:val="24"/>
        </w:rPr>
        <w:t>лению Нерюнгринского района» - 0</w:t>
      </w:r>
      <w:r w:rsidRPr="00830B6B">
        <w:rPr>
          <w:sz w:val="24"/>
          <w:szCs w:val="24"/>
        </w:rPr>
        <w:t>%;</w:t>
      </w:r>
    </w:p>
    <w:p w:rsidR="003A7DFB" w:rsidRPr="00830B6B" w:rsidRDefault="003A7DFB" w:rsidP="000871C8">
      <w:pPr>
        <w:pStyle w:val="3"/>
        <w:shd w:val="clear" w:color="auto" w:fill="auto"/>
        <w:spacing w:before="0" w:line="240" w:lineRule="auto"/>
        <w:ind w:left="20" w:firstLine="0"/>
        <w:jc w:val="both"/>
        <w:rPr>
          <w:sz w:val="24"/>
          <w:szCs w:val="24"/>
        </w:rPr>
      </w:pPr>
      <w:r w:rsidRPr="00830B6B">
        <w:rPr>
          <w:sz w:val="24"/>
          <w:szCs w:val="24"/>
        </w:rPr>
        <w:t>-«Привлечение средних специальных и высших учебных заведений, обучающих по специальности «Юриспруденция» для проведения конкурсов юридических эссе среди студентов» - 0%;</w:t>
      </w:r>
    </w:p>
    <w:p w:rsidR="003A7DFB" w:rsidRPr="00830B6B" w:rsidRDefault="003A7DFB" w:rsidP="000871C8">
      <w:pPr>
        <w:pStyle w:val="3"/>
        <w:shd w:val="clear" w:color="auto" w:fill="auto"/>
        <w:spacing w:before="0" w:line="240" w:lineRule="auto"/>
        <w:ind w:left="20" w:firstLine="0"/>
        <w:jc w:val="both"/>
        <w:rPr>
          <w:sz w:val="24"/>
          <w:szCs w:val="24"/>
        </w:rPr>
      </w:pPr>
      <w:r w:rsidRPr="00830B6B">
        <w:rPr>
          <w:sz w:val="24"/>
          <w:szCs w:val="24"/>
        </w:rPr>
        <w:t>-«Увеличение количества конкурсов по правовому просвещению и воспитанию населения среди общедоступных библиотек» - 0%.</w:t>
      </w:r>
    </w:p>
    <w:p w:rsidR="003A7DFB" w:rsidRPr="00830B6B" w:rsidRDefault="00830B6B" w:rsidP="003A7DFB">
      <w:pPr>
        <w:pStyle w:val="3"/>
        <w:shd w:val="clear" w:color="auto" w:fill="auto"/>
        <w:spacing w:before="0" w:line="240" w:lineRule="auto"/>
        <w:ind w:left="20" w:firstLine="620"/>
        <w:jc w:val="both"/>
        <w:rPr>
          <w:sz w:val="24"/>
          <w:szCs w:val="24"/>
        </w:rPr>
      </w:pPr>
      <w:r>
        <w:rPr>
          <w:sz w:val="24"/>
          <w:szCs w:val="24"/>
        </w:rPr>
        <w:t>Целевые индикаторы</w:t>
      </w:r>
      <w:r w:rsidR="003A7DFB" w:rsidRPr="00830B6B">
        <w:rPr>
          <w:sz w:val="24"/>
          <w:szCs w:val="24"/>
        </w:rPr>
        <w:t xml:space="preserve"> программы</w:t>
      </w:r>
      <w:r>
        <w:rPr>
          <w:sz w:val="24"/>
          <w:szCs w:val="24"/>
        </w:rPr>
        <w:t xml:space="preserve"> за 2014 год</w:t>
      </w:r>
      <w:r w:rsidR="00727464" w:rsidRPr="00830B6B">
        <w:rPr>
          <w:sz w:val="24"/>
          <w:szCs w:val="24"/>
        </w:rPr>
        <w:t>не</w:t>
      </w:r>
      <w:r w:rsidR="003A7DFB" w:rsidRPr="00830B6B">
        <w:rPr>
          <w:sz w:val="24"/>
          <w:szCs w:val="24"/>
        </w:rPr>
        <w:t>выполнены.</w:t>
      </w:r>
      <w:r w:rsidR="00727464" w:rsidRPr="00830B6B">
        <w:rPr>
          <w:sz w:val="24"/>
          <w:szCs w:val="24"/>
        </w:rPr>
        <w:t xml:space="preserve"> Далее анализ проведен в разрезе программных мероприятий:</w:t>
      </w:r>
    </w:p>
    <w:p w:rsidR="00727464" w:rsidRDefault="00830B6B" w:rsidP="00830B6B">
      <w:pPr>
        <w:pStyle w:val="3"/>
        <w:shd w:val="clear" w:color="auto" w:fill="auto"/>
        <w:spacing w:before="0" w:line="240" w:lineRule="auto"/>
        <w:ind w:left="20" w:firstLine="0"/>
        <w:jc w:val="both"/>
        <w:rPr>
          <w:rFonts w:eastAsia="Calibri"/>
          <w:sz w:val="24"/>
          <w:szCs w:val="24"/>
          <w:lang w:eastAsia="ru-RU"/>
        </w:rPr>
      </w:pPr>
      <w:r>
        <w:rPr>
          <w:rFonts w:eastAsia="Calibri"/>
          <w:sz w:val="24"/>
          <w:szCs w:val="24"/>
          <w:lang w:eastAsia="ru-RU"/>
        </w:rPr>
        <w:t>-</w:t>
      </w:r>
      <w:r w:rsidRPr="00C25567">
        <w:rPr>
          <w:rFonts w:eastAsia="Calibri"/>
          <w:sz w:val="24"/>
          <w:szCs w:val="24"/>
          <w:lang w:eastAsia="ru-RU"/>
        </w:rPr>
        <w:t>Организация проведения «Дня юриста» и ежегодного конкурса «Луч</w:t>
      </w:r>
      <w:r>
        <w:rPr>
          <w:rFonts w:eastAsia="Calibri"/>
          <w:sz w:val="24"/>
          <w:szCs w:val="24"/>
          <w:lang w:eastAsia="ru-RU"/>
        </w:rPr>
        <w:t>ший юрист Нерюнгринского района, по причине отсутствия средств, проведение мероприятия перенесено на 2015 год. Сумма неиспользованного финансирования по мероприятию составила  60,0 тыс. руб.;</w:t>
      </w:r>
    </w:p>
    <w:p w:rsidR="00830B6B" w:rsidRDefault="00830B6B" w:rsidP="00830B6B">
      <w:pPr>
        <w:pStyle w:val="3"/>
        <w:shd w:val="clear" w:color="auto" w:fill="auto"/>
        <w:spacing w:before="0" w:line="240" w:lineRule="auto"/>
        <w:ind w:left="20" w:firstLine="0"/>
        <w:jc w:val="both"/>
        <w:rPr>
          <w:rFonts w:eastAsia="Calibri"/>
          <w:sz w:val="24"/>
          <w:szCs w:val="24"/>
          <w:lang w:eastAsia="ru-RU"/>
        </w:rPr>
      </w:pPr>
      <w:r>
        <w:rPr>
          <w:rFonts w:eastAsia="Calibri"/>
          <w:sz w:val="24"/>
          <w:szCs w:val="24"/>
          <w:lang w:eastAsia="ru-RU"/>
        </w:rPr>
        <w:t>-</w:t>
      </w:r>
      <w:r w:rsidRPr="00C25567">
        <w:rPr>
          <w:rFonts w:eastAsia="Calibri"/>
          <w:sz w:val="24"/>
          <w:szCs w:val="24"/>
          <w:lang w:eastAsia="ru-RU"/>
        </w:rPr>
        <w:t>Проведение декады, посвященной Всемирному дню защиты прав потребителей. День открытых дверей, круглые столы, консультации и семинары по вопросам защиты прав потребителей</w:t>
      </w:r>
      <w:r>
        <w:rPr>
          <w:rFonts w:eastAsia="Calibri"/>
          <w:sz w:val="24"/>
          <w:szCs w:val="24"/>
          <w:lang w:eastAsia="ru-RU"/>
        </w:rPr>
        <w:t xml:space="preserve"> по причине отсутствия средств, проведение мероприятия перенесено на 2015 год. Сумма неиспользованного финансирования по мероприятию составила  1,6 тыс. руб.</w:t>
      </w:r>
    </w:p>
    <w:p w:rsidR="003A7DFB" w:rsidRPr="00F92F4B" w:rsidRDefault="003A7DFB" w:rsidP="003A7DFB">
      <w:pPr>
        <w:pStyle w:val="3"/>
        <w:shd w:val="clear" w:color="auto" w:fill="auto"/>
        <w:spacing w:before="0"/>
        <w:ind w:right="20" w:firstLine="708"/>
        <w:jc w:val="both"/>
        <w:rPr>
          <w:sz w:val="24"/>
          <w:szCs w:val="24"/>
        </w:rPr>
      </w:pPr>
      <w:r w:rsidRPr="00F92F4B">
        <w:rPr>
          <w:sz w:val="24"/>
          <w:szCs w:val="24"/>
        </w:rPr>
        <w:t>Изменения в программу в 201</w:t>
      </w:r>
      <w:r w:rsidR="00A96ADA">
        <w:rPr>
          <w:sz w:val="24"/>
          <w:szCs w:val="24"/>
        </w:rPr>
        <w:t>4</w:t>
      </w:r>
      <w:r w:rsidRPr="00F92F4B">
        <w:rPr>
          <w:sz w:val="24"/>
          <w:szCs w:val="24"/>
        </w:rPr>
        <w:t xml:space="preserve"> году внесены Постановлением Нерюнгринской районной администрацией  от </w:t>
      </w:r>
      <w:r w:rsidR="00F92F4B" w:rsidRPr="00F92F4B">
        <w:rPr>
          <w:sz w:val="24"/>
          <w:szCs w:val="24"/>
        </w:rPr>
        <w:t>04</w:t>
      </w:r>
      <w:r w:rsidRPr="00F92F4B">
        <w:rPr>
          <w:sz w:val="24"/>
          <w:szCs w:val="24"/>
        </w:rPr>
        <w:t>.</w:t>
      </w:r>
      <w:r w:rsidR="00F92F4B" w:rsidRPr="00F92F4B">
        <w:rPr>
          <w:sz w:val="24"/>
          <w:szCs w:val="24"/>
        </w:rPr>
        <w:t>03</w:t>
      </w:r>
      <w:r w:rsidRPr="00F92F4B">
        <w:rPr>
          <w:sz w:val="24"/>
          <w:szCs w:val="24"/>
        </w:rPr>
        <w:t>.201</w:t>
      </w:r>
      <w:r w:rsidR="00F92F4B" w:rsidRPr="00F92F4B">
        <w:rPr>
          <w:sz w:val="24"/>
          <w:szCs w:val="24"/>
        </w:rPr>
        <w:t>4</w:t>
      </w:r>
      <w:r w:rsidRPr="00F92F4B">
        <w:rPr>
          <w:sz w:val="24"/>
          <w:szCs w:val="24"/>
        </w:rPr>
        <w:t xml:space="preserve">г. № </w:t>
      </w:r>
      <w:r w:rsidR="00F92F4B" w:rsidRPr="00F92F4B">
        <w:rPr>
          <w:sz w:val="24"/>
          <w:szCs w:val="24"/>
        </w:rPr>
        <w:t>423, Постановлением Нерюнгринской районной администрацией  от 18.12.2014г. № 3223.</w:t>
      </w:r>
    </w:p>
    <w:p w:rsidR="009D24C5" w:rsidRDefault="009D24C5" w:rsidP="003A7DFB">
      <w:pPr>
        <w:pStyle w:val="3"/>
        <w:shd w:val="clear" w:color="auto" w:fill="auto"/>
        <w:spacing w:before="0"/>
        <w:ind w:right="20" w:firstLine="708"/>
        <w:jc w:val="both"/>
        <w:rPr>
          <w:sz w:val="24"/>
          <w:szCs w:val="24"/>
          <w:highlight w:val="yellow"/>
        </w:rPr>
      </w:pPr>
    </w:p>
    <w:p w:rsidR="003A7DFB" w:rsidRPr="00CB4A01" w:rsidRDefault="008D10D1" w:rsidP="003A7DFB">
      <w:pPr>
        <w:pStyle w:val="3"/>
        <w:shd w:val="clear" w:color="auto" w:fill="auto"/>
        <w:spacing w:before="0" w:line="240" w:lineRule="auto"/>
        <w:ind w:left="20" w:firstLine="620"/>
        <w:rPr>
          <w:b/>
          <w:i/>
          <w:sz w:val="28"/>
          <w:szCs w:val="28"/>
          <w:u w:val="single"/>
        </w:rPr>
      </w:pPr>
      <w:r w:rsidRPr="00CB4A01">
        <w:rPr>
          <w:b/>
          <w:i/>
          <w:sz w:val="28"/>
          <w:szCs w:val="28"/>
          <w:u w:val="single"/>
        </w:rPr>
        <w:t xml:space="preserve">15. </w:t>
      </w:r>
      <w:r w:rsidR="003A7DFB" w:rsidRPr="00CB4A01">
        <w:rPr>
          <w:b/>
          <w:i/>
          <w:sz w:val="28"/>
          <w:szCs w:val="28"/>
          <w:u w:val="single"/>
        </w:rPr>
        <w:t>Профилактика экстремизма и терроризма на территории муниципального образования  «Нерюнгринский район» на  2012-2016 годы</w:t>
      </w:r>
    </w:p>
    <w:p w:rsidR="003A7DFB" w:rsidRPr="008023DD" w:rsidRDefault="003A7DFB" w:rsidP="003A7DFB">
      <w:pPr>
        <w:pStyle w:val="3"/>
        <w:shd w:val="clear" w:color="auto" w:fill="auto"/>
        <w:spacing w:before="0" w:line="240" w:lineRule="auto"/>
        <w:ind w:left="20" w:firstLine="620"/>
        <w:jc w:val="both"/>
        <w:rPr>
          <w:sz w:val="24"/>
          <w:szCs w:val="24"/>
        </w:rPr>
      </w:pPr>
      <w:r w:rsidRPr="008023DD">
        <w:rPr>
          <w:sz w:val="24"/>
          <w:szCs w:val="24"/>
        </w:rPr>
        <w:t xml:space="preserve">Программа утверждена постановлением Нерюнгринской районной администрации от 12.11.2012 № 2326. Основной целью Программы является создание условий для </w:t>
      </w:r>
      <w:r w:rsidRPr="008023DD">
        <w:rPr>
          <w:sz w:val="24"/>
          <w:szCs w:val="24"/>
        </w:rPr>
        <w:lastRenderedPageBreak/>
        <w:t>формирования толирантной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организация противодействия возможным фактам проявления терроризма и экстремизма.</w:t>
      </w:r>
    </w:p>
    <w:p w:rsidR="003A7DFB" w:rsidRPr="00311D81" w:rsidRDefault="003A7DFB" w:rsidP="003A7DFB">
      <w:pPr>
        <w:pStyle w:val="3"/>
        <w:shd w:val="clear" w:color="auto" w:fill="auto"/>
        <w:spacing w:before="0" w:line="240" w:lineRule="auto"/>
        <w:ind w:left="20" w:firstLine="620"/>
        <w:jc w:val="both"/>
        <w:rPr>
          <w:sz w:val="24"/>
          <w:szCs w:val="24"/>
        </w:rPr>
      </w:pPr>
      <w:r w:rsidRPr="00311D81">
        <w:rPr>
          <w:sz w:val="24"/>
          <w:szCs w:val="24"/>
        </w:rPr>
        <w:t xml:space="preserve">Согласно программным мероприятиям запланировано выделение денежных средств из местного бюджета в сумме </w:t>
      </w:r>
      <w:r w:rsidR="004D614E" w:rsidRPr="00311D81">
        <w:rPr>
          <w:sz w:val="24"/>
          <w:szCs w:val="24"/>
        </w:rPr>
        <w:t>17,8</w:t>
      </w:r>
      <w:r w:rsidRPr="00311D81">
        <w:rPr>
          <w:sz w:val="24"/>
          <w:szCs w:val="24"/>
        </w:rPr>
        <w:t xml:space="preserve"> тыс. руб.</w:t>
      </w:r>
    </w:p>
    <w:p w:rsidR="003A7DFB" w:rsidRPr="00311D81" w:rsidRDefault="003A7DFB" w:rsidP="003A7DFB">
      <w:pPr>
        <w:pStyle w:val="3"/>
        <w:shd w:val="clear" w:color="auto" w:fill="auto"/>
        <w:spacing w:before="0" w:line="240" w:lineRule="auto"/>
        <w:ind w:left="20" w:firstLine="620"/>
        <w:jc w:val="both"/>
        <w:rPr>
          <w:sz w:val="24"/>
          <w:szCs w:val="24"/>
        </w:rPr>
      </w:pPr>
      <w:r w:rsidRPr="00311D81">
        <w:rPr>
          <w:sz w:val="24"/>
          <w:szCs w:val="24"/>
        </w:rPr>
        <w:t xml:space="preserve">Фактически использовано средств на реализацию программных мероприятий из бюджета района  </w:t>
      </w:r>
      <w:r w:rsidR="004D614E" w:rsidRPr="00311D81">
        <w:rPr>
          <w:sz w:val="24"/>
          <w:szCs w:val="24"/>
        </w:rPr>
        <w:t>17,8</w:t>
      </w:r>
      <w:r w:rsidRPr="00311D81">
        <w:rPr>
          <w:sz w:val="24"/>
          <w:szCs w:val="24"/>
        </w:rPr>
        <w:t xml:space="preserve"> тыс. руб., или 100 %.Основные показатели программы выполнены. </w:t>
      </w:r>
    </w:p>
    <w:p w:rsidR="003A7DFB" w:rsidRPr="00311D81" w:rsidRDefault="003A7DFB" w:rsidP="003A7DFB">
      <w:pPr>
        <w:pStyle w:val="3"/>
        <w:shd w:val="clear" w:color="auto" w:fill="auto"/>
        <w:spacing w:before="0" w:line="240" w:lineRule="auto"/>
        <w:ind w:left="20" w:firstLine="700"/>
        <w:jc w:val="both"/>
        <w:rPr>
          <w:sz w:val="24"/>
          <w:szCs w:val="24"/>
        </w:rPr>
      </w:pPr>
      <w:r w:rsidRPr="00311D81">
        <w:rPr>
          <w:sz w:val="24"/>
          <w:szCs w:val="24"/>
        </w:rPr>
        <w:t>Исполнение целевых индикаторов поПрограммесоставило:</w:t>
      </w:r>
    </w:p>
    <w:p w:rsidR="003A7DFB" w:rsidRPr="00311D81" w:rsidRDefault="003A7DFB" w:rsidP="000871C8">
      <w:pPr>
        <w:pStyle w:val="3"/>
        <w:shd w:val="clear" w:color="auto" w:fill="auto"/>
        <w:spacing w:before="0" w:line="240" w:lineRule="auto"/>
        <w:ind w:left="20" w:firstLine="0"/>
        <w:jc w:val="both"/>
        <w:rPr>
          <w:sz w:val="24"/>
          <w:szCs w:val="24"/>
        </w:rPr>
      </w:pPr>
      <w:r w:rsidRPr="00311D81">
        <w:rPr>
          <w:sz w:val="24"/>
          <w:szCs w:val="24"/>
        </w:rPr>
        <w:t xml:space="preserve">- «Количество учеников 8-11 классов принявших участие в мероприятиях по профилактике  противодействию экстремизма и терроризма» - </w:t>
      </w:r>
      <w:r w:rsidR="00801B2C" w:rsidRPr="00311D81">
        <w:rPr>
          <w:sz w:val="24"/>
          <w:szCs w:val="24"/>
        </w:rPr>
        <w:t>100</w:t>
      </w:r>
      <w:r w:rsidRPr="00311D81">
        <w:rPr>
          <w:sz w:val="24"/>
          <w:szCs w:val="24"/>
        </w:rPr>
        <w:t>%;</w:t>
      </w:r>
    </w:p>
    <w:p w:rsidR="003A7DFB" w:rsidRPr="00311D81" w:rsidRDefault="003A7DFB" w:rsidP="000871C8">
      <w:pPr>
        <w:pStyle w:val="3"/>
        <w:shd w:val="clear" w:color="auto" w:fill="auto"/>
        <w:spacing w:before="0" w:line="240" w:lineRule="auto"/>
        <w:ind w:left="20" w:firstLine="0"/>
        <w:jc w:val="both"/>
        <w:rPr>
          <w:sz w:val="24"/>
          <w:szCs w:val="24"/>
        </w:rPr>
      </w:pPr>
      <w:r w:rsidRPr="00311D81">
        <w:rPr>
          <w:sz w:val="24"/>
          <w:szCs w:val="24"/>
        </w:rPr>
        <w:t>- «Количество зафиксированных случаев проявления дискриминации, насилия, расизма и экстремизма на национальной почве» - 0%;</w:t>
      </w:r>
    </w:p>
    <w:p w:rsidR="003A7DFB" w:rsidRPr="00311D81" w:rsidRDefault="003A7DFB" w:rsidP="000871C8">
      <w:pPr>
        <w:pStyle w:val="3"/>
        <w:shd w:val="clear" w:color="auto" w:fill="auto"/>
        <w:spacing w:before="0" w:line="240" w:lineRule="auto"/>
        <w:ind w:left="20" w:firstLine="0"/>
        <w:jc w:val="both"/>
        <w:rPr>
          <w:sz w:val="24"/>
          <w:szCs w:val="24"/>
        </w:rPr>
      </w:pPr>
      <w:r w:rsidRPr="00311D81">
        <w:rPr>
          <w:sz w:val="24"/>
          <w:szCs w:val="24"/>
        </w:rPr>
        <w:t>- «Количество образовательных учреждений от общего числа образовательных учреждений Нерюнгринского района получивших комплекты материалов по профилактике  экстремизма и терроризма в полном объеме» - 0%.</w:t>
      </w:r>
    </w:p>
    <w:p w:rsidR="003A7DFB" w:rsidRPr="00311D81" w:rsidRDefault="00801B2C" w:rsidP="003A7DFB">
      <w:pPr>
        <w:pStyle w:val="3"/>
        <w:shd w:val="clear" w:color="auto" w:fill="auto"/>
        <w:spacing w:before="0" w:line="240" w:lineRule="auto"/>
        <w:ind w:left="20" w:firstLine="620"/>
        <w:jc w:val="both"/>
        <w:rPr>
          <w:sz w:val="24"/>
          <w:szCs w:val="24"/>
        </w:rPr>
      </w:pPr>
      <w:r w:rsidRPr="00311D81">
        <w:rPr>
          <w:sz w:val="24"/>
          <w:szCs w:val="24"/>
        </w:rPr>
        <w:t>Изменения в программу в 2014</w:t>
      </w:r>
      <w:r w:rsidR="003A7DFB" w:rsidRPr="00311D81">
        <w:rPr>
          <w:sz w:val="24"/>
          <w:szCs w:val="24"/>
        </w:rPr>
        <w:t xml:space="preserve"> году в</w:t>
      </w:r>
      <w:r w:rsidR="00802CDC">
        <w:rPr>
          <w:sz w:val="24"/>
          <w:szCs w:val="24"/>
        </w:rPr>
        <w:t>несены</w:t>
      </w:r>
      <w:r w:rsidRPr="00311D81">
        <w:rPr>
          <w:sz w:val="24"/>
          <w:szCs w:val="24"/>
        </w:rPr>
        <w:t xml:space="preserve"> Постановлением Нерюнгринской районной администрации от 12.02.2014 № 246 г</w:t>
      </w:r>
      <w:r w:rsidR="003A7DFB" w:rsidRPr="00311D81">
        <w:rPr>
          <w:sz w:val="24"/>
          <w:szCs w:val="24"/>
        </w:rPr>
        <w:t xml:space="preserve">. </w:t>
      </w:r>
    </w:p>
    <w:p w:rsidR="003A7DFB" w:rsidRPr="0018538B" w:rsidRDefault="003A7DFB" w:rsidP="003A7DFB">
      <w:pPr>
        <w:pStyle w:val="3"/>
        <w:shd w:val="clear" w:color="auto" w:fill="auto"/>
        <w:spacing w:before="0" w:line="240" w:lineRule="auto"/>
        <w:ind w:left="20" w:firstLine="620"/>
        <w:rPr>
          <w:b/>
          <w:i/>
          <w:sz w:val="24"/>
          <w:szCs w:val="24"/>
          <w:highlight w:val="yellow"/>
          <w:u w:val="single"/>
        </w:rPr>
      </w:pPr>
    </w:p>
    <w:p w:rsidR="003A7DFB" w:rsidRPr="00AF2BDC" w:rsidRDefault="008D10D1" w:rsidP="003A7DFB">
      <w:pPr>
        <w:pStyle w:val="3"/>
        <w:shd w:val="clear" w:color="auto" w:fill="auto"/>
        <w:spacing w:before="0" w:line="240" w:lineRule="auto"/>
        <w:ind w:left="20" w:firstLine="620"/>
        <w:rPr>
          <w:b/>
          <w:i/>
          <w:sz w:val="28"/>
          <w:szCs w:val="28"/>
          <w:u w:val="single"/>
        </w:rPr>
      </w:pPr>
      <w:r w:rsidRPr="00AF2BDC">
        <w:rPr>
          <w:b/>
          <w:i/>
          <w:sz w:val="28"/>
          <w:szCs w:val="28"/>
          <w:u w:val="single"/>
        </w:rPr>
        <w:t xml:space="preserve">16. </w:t>
      </w:r>
      <w:r w:rsidR="003A7DFB" w:rsidRPr="00AF2BDC">
        <w:rPr>
          <w:b/>
          <w:i/>
          <w:sz w:val="28"/>
          <w:szCs w:val="28"/>
          <w:u w:val="single"/>
        </w:rPr>
        <w:t>Развитие муниципальной службы  в муниципальном образовании «Нерюнгринский район» на 2012 – 2016 годы</w:t>
      </w:r>
    </w:p>
    <w:p w:rsidR="003A7DFB" w:rsidRPr="00802CDC" w:rsidRDefault="003A7DFB" w:rsidP="003A7DFB">
      <w:pPr>
        <w:pStyle w:val="3"/>
        <w:shd w:val="clear" w:color="auto" w:fill="auto"/>
        <w:spacing w:before="0" w:line="240" w:lineRule="auto"/>
        <w:ind w:left="20" w:firstLine="620"/>
        <w:jc w:val="both"/>
        <w:rPr>
          <w:sz w:val="24"/>
          <w:szCs w:val="24"/>
        </w:rPr>
      </w:pPr>
      <w:r w:rsidRPr="00802CDC">
        <w:rPr>
          <w:sz w:val="24"/>
          <w:szCs w:val="24"/>
        </w:rPr>
        <w:t>Программа утверждена постановлением Нерюнгринской районной администрации от 24.1</w:t>
      </w:r>
      <w:r w:rsidR="00802CDC" w:rsidRPr="00802CDC">
        <w:rPr>
          <w:sz w:val="24"/>
          <w:szCs w:val="24"/>
        </w:rPr>
        <w:t>0.2012 № 2174</w:t>
      </w:r>
      <w:r w:rsidRPr="00802CDC">
        <w:rPr>
          <w:sz w:val="24"/>
          <w:szCs w:val="24"/>
        </w:rPr>
        <w:t>. Основная цель Программы 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p w:rsidR="003A7DFB" w:rsidRPr="00822A90" w:rsidRDefault="003A7DFB" w:rsidP="00822A90">
      <w:pPr>
        <w:pStyle w:val="3"/>
        <w:shd w:val="clear" w:color="auto" w:fill="auto"/>
        <w:spacing w:before="0" w:line="240" w:lineRule="auto"/>
        <w:ind w:left="20" w:firstLine="620"/>
        <w:jc w:val="both"/>
        <w:rPr>
          <w:sz w:val="24"/>
          <w:szCs w:val="24"/>
        </w:rPr>
      </w:pPr>
      <w:r w:rsidRPr="00802CDC">
        <w:rPr>
          <w:sz w:val="24"/>
          <w:szCs w:val="24"/>
        </w:rPr>
        <w:t xml:space="preserve">Согласно программным мероприятиям запланировано выделение денежных средств из местного бюджета в сумме </w:t>
      </w:r>
      <w:r w:rsidR="00802CDC" w:rsidRPr="00802CDC">
        <w:rPr>
          <w:b/>
          <w:sz w:val="24"/>
          <w:szCs w:val="24"/>
        </w:rPr>
        <w:t>383,6</w:t>
      </w:r>
      <w:r w:rsidRPr="00802CDC">
        <w:rPr>
          <w:sz w:val="24"/>
          <w:szCs w:val="24"/>
        </w:rPr>
        <w:t xml:space="preserve"> тыс. руб. Фактически использовано средств на реализацию </w:t>
      </w:r>
      <w:r w:rsidRPr="00822A90">
        <w:rPr>
          <w:sz w:val="24"/>
          <w:szCs w:val="24"/>
        </w:rPr>
        <w:t xml:space="preserve">программных мероприятий из бюджета района  </w:t>
      </w:r>
      <w:r w:rsidR="00802CDC" w:rsidRPr="00822A90">
        <w:rPr>
          <w:b/>
          <w:sz w:val="24"/>
          <w:szCs w:val="24"/>
        </w:rPr>
        <w:t>372,1</w:t>
      </w:r>
      <w:r w:rsidRPr="00822A90">
        <w:rPr>
          <w:sz w:val="24"/>
          <w:szCs w:val="24"/>
        </w:rPr>
        <w:t xml:space="preserve"> тыс. руб., или </w:t>
      </w:r>
      <w:r w:rsidR="00802CDC" w:rsidRPr="00822A90">
        <w:rPr>
          <w:sz w:val="24"/>
          <w:szCs w:val="24"/>
        </w:rPr>
        <w:t>97</w:t>
      </w:r>
      <w:r w:rsidRPr="00822A90">
        <w:rPr>
          <w:sz w:val="24"/>
          <w:szCs w:val="24"/>
        </w:rPr>
        <w:t xml:space="preserve"> %.</w:t>
      </w:r>
    </w:p>
    <w:p w:rsidR="00822A90" w:rsidRPr="00822A90" w:rsidRDefault="00822A90" w:rsidP="00822A90">
      <w:pPr>
        <w:suppressAutoHyphens/>
        <w:spacing w:after="0" w:line="240" w:lineRule="auto"/>
        <w:ind w:firstLine="900"/>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 xml:space="preserve">Основной целью развития муниципальной службы в муниципальном образовании «Нерюнгринский район» на 2012-2016 годы является 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 </w:t>
      </w:r>
    </w:p>
    <w:p w:rsidR="00822A90" w:rsidRPr="00822A90" w:rsidRDefault="00822A90" w:rsidP="00822A90">
      <w:pPr>
        <w:suppressAutoHyphens/>
        <w:spacing w:after="0" w:line="240" w:lineRule="auto"/>
        <w:ind w:firstLine="900"/>
        <w:jc w:val="both"/>
        <w:rPr>
          <w:rFonts w:ascii="Times New Roman" w:hAnsi="Times New Roman" w:cs="Times New Roman"/>
          <w:sz w:val="24"/>
          <w:szCs w:val="24"/>
          <w:lang w:eastAsia="ar-SA"/>
        </w:rPr>
      </w:pPr>
    </w:p>
    <w:p w:rsidR="00822A90" w:rsidRPr="00822A90" w:rsidRDefault="00822A90" w:rsidP="00822A90">
      <w:pPr>
        <w:shd w:val="clear" w:color="auto" w:fill="FFFFFF"/>
        <w:suppressAutoHyphens/>
        <w:spacing w:after="0" w:line="240" w:lineRule="auto"/>
        <w:ind w:firstLine="708"/>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 xml:space="preserve">В целях совершенствования нормативно – правовой базы о муниципальной службе в 2014 году разработан и утвержден ряд документов, в том числе: </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О внесении изменений в постановление Нерюнгринской районной администрации от 23.03.2012 № 549 «Об утверждении перечня муниципальных должностей и должностей муниципальной службы в органах местного самоуправления муниципального образования «Нерюнгринский район»,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Об утверждении Стандарта антикоррупционного поведения муниципального служащего, замещающего должность в органах местного самоуправления муниципального образования «Нерюнгринский район»;</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lastRenderedPageBreak/>
        <w:t>- Об утверждении Положения о порядке краткосрочной стажировки лиц, включенных в резерв управленческих кадров Республики Саха (Якутия), в органах местного самоуправления муниципального образования «Нерюнгринский район»;</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О внесении изменений в постановление главы муниципального образования «Нерюнгринский район» от 14.04.2008 № 526 «Об утверждении квалификационных требований, необходимых для исполнения должностных обязанностей муниципальными служащими муниципального образования «Нерюнгринский район»;</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О внесении изменений в распоряжение главы муниципального образования «Нерюнгринский район» от 30.04.2009 № 1069-р «О комиссии по государственным наградам при главе муниципального образования «Нерюнгринский район»;</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О внесении изменений в распоряжение НРА от 19.03.12 № 87-р «Об утверждении состава аттестационной комиссии НРА»;</w:t>
      </w:r>
    </w:p>
    <w:p w:rsidR="00822A90" w:rsidRPr="00822A90" w:rsidRDefault="00822A90" w:rsidP="00822A90">
      <w:pPr>
        <w:suppressAutoHyphens/>
        <w:spacing w:after="0" w:line="240" w:lineRule="auto"/>
        <w:ind w:firstLine="708"/>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 О внесении изменений в распоряжение НРА от 17.06.2013 № 132-р «Об утверждении состава комиссии по отбору и определению кандидатов для занесения на доску почета МО «НР»;</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О внесении изменений в распоряжение НРА от 12.05.2014 № 131-р «Об утверждении состава Комиссии при Нерюнгринской районной администрации по установлению пенсии за выслугу лет лицам, замещавшим муниципальные должности и должности муниципальной службы в МО «Нерюнгринский район»;</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Решение сессии от 28.10.2014 «О внесении изменений и дополнений в решение Нерюнгринского районного Совета депутатов от 25.12.2013 № 5-5 «Об утверждении Положения об оплате труда (денежном содержании) муниципальных служащих в муниципальном образовании «Нерюнгринский район»;</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Решение сессии от 28.10.2014 «О внесении изменений в решение Нерюнгринского районного Совета от 27.05.2008 № 8-41 «Об установлении муниципальных должностей и должностей муниципальной службы в органах местного самоуправления МО «Нерюнгринский район»;</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Решение сессии «О присвоении классного чина муниципальному служащему Нерюнгринской районной администрации»;</w:t>
      </w:r>
    </w:p>
    <w:p w:rsidR="00822A90" w:rsidRPr="00822A90" w:rsidRDefault="00822A90" w:rsidP="00822A90">
      <w:pPr>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Решение сессии от 24.12.2014 «О внесении изменений и дополнений в решение Нерюнгринского районного Совета депутатов от 25.12.2013 № 5-5 «Об утверждении Положения об оплате труда (денежном содержании) муниципальных служащих в муниципальном образовании «Нерюнгринский район».</w:t>
      </w:r>
    </w:p>
    <w:p w:rsidR="00822A90" w:rsidRPr="00822A90" w:rsidRDefault="00822A90" w:rsidP="00822A90">
      <w:pPr>
        <w:suppressAutoHyphens/>
        <w:spacing w:after="0" w:line="240" w:lineRule="auto"/>
        <w:ind w:firstLine="539"/>
        <w:jc w:val="both"/>
        <w:rPr>
          <w:rFonts w:ascii="Times New Roman" w:hAnsi="Times New Roman" w:cs="Times New Roman"/>
          <w:sz w:val="24"/>
          <w:szCs w:val="24"/>
          <w:lang w:eastAsia="ar-SA"/>
        </w:rPr>
      </w:pPr>
      <w:r w:rsidRPr="00822A90">
        <w:rPr>
          <w:rFonts w:ascii="Times New Roman" w:hAnsi="Times New Roman" w:cs="Times New Roman"/>
          <w:i/>
          <w:iCs/>
          <w:sz w:val="24"/>
          <w:szCs w:val="24"/>
          <w:lang w:eastAsia="ar-SA"/>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оценку эффективности деятельности, обеспечение условий для их результативной профессиональной служебной деятельности.</w:t>
      </w:r>
    </w:p>
    <w:p w:rsidR="00822A90" w:rsidRPr="00822A90" w:rsidRDefault="00822A90" w:rsidP="00822A90">
      <w:pPr>
        <w:autoSpaceDE w:val="0"/>
        <w:autoSpaceDN w:val="0"/>
        <w:adjustRightInd w:val="0"/>
        <w:spacing w:after="0" w:line="240" w:lineRule="auto"/>
        <w:ind w:firstLine="708"/>
        <w:jc w:val="both"/>
        <w:rPr>
          <w:rFonts w:ascii="Times New Roman" w:hAnsi="Times New Roman" w:cs="Times New Roman"/>
          <w:sz w:val="24"/>
          <w:szCs w:val="24"/>
        </w:rPr>
      </w:pPr>
      <w:r w:rsidRPr="00822A90">
        <w:rPr>
          <w:rFonts w:ascii="Times New Roman" w:hAnsi="Times New Roman" w:cs="Times New Roman"/>
          <w:sz w:val="24"/>
          <w:szCs w:val="24"/>
        </w:rPr>
        <w:t xml:space="preserve">В соответствии со статьей 18 Федерального закона «О муниципальной службе в Российской Федерации», Положением об аттестации муниципальных служащих в органах местного самоуправления муниципального образования «Нерюнгринский район», в целях определения соответствия муниципального служащего замещаемой должности муниципальной службы в 2014 году проведена аттестация </w:t>
      </w:r>
      <w:r w:rsidRPr="00822A90">
        <w:rPr>
          <w:rFonts w:ascii="Times New Roman" w:hAnsi="Times New Roman" w:cs="Times New Roman"/>
          <w:bCs/>
          <w:sz w:val="24"/>
          <w:szCs w:val="24"/>
        </w:rPr>
        <w:t xml:space="preserve">19 </w:t>
      </w:r>
      <w:r w:rsidRPr="00822A90">
        <w:rPr>
          <w:rFonts w:ascii="Times New Roman" w:hAnsi="Times New Roman" w:cs="Times New Roman"/>
          <w:sz w:val="24"/>
          <w:szCs w:val="24"/>
        </w:rPr>
        <w:t xml:space="preserve">муниципальных служащих Нерюнгринской районной администрации. По результатам аттестации все муниципальные служащие соответствуют замещаемым должностям.Количество успешно прошедших  аттестацию, от общего количества муниципальных служащих, подлежащих аттестации составило 100%. </w:t>
      </w:r>
    </w:p>
    <w:p w:rsidR="00822A90" w:rsidRPr="00822A90" w:rsidRDefault="00822A90" w:rsidP="00822A90">
      <w:pPr>
        <w:shd w:val="clear" w:color="auto" w:fill="FFFFFF"/>
        <w:suppressAutoHyphens/>
        <w:spacing w:after="0" w:line="240" w:lineRule="auto"/>
        <w:ind w:firstLine="708"/>
        <w:jc w:val="both"/>
        <w:rPr>
          <w:rFonts w:ascii="Times New Roman" w:hAnsi="Times New Roman" w:cs="Times New Roman"/>
          <w:bCs/>
          <w:sz w:val="28"/>
          <w:szCs w:val="28"/>
        </w:rPr>
      </w:pPr>
      <w:r w:rsidRPr="00822A90">
        <w:rPr>
          <w:rFonts w:ascii="Times New Roman" w:hAnsi="Times New Roman" w:cs="Times New Roman"/>
          <w:sz w:val="24"/>
          <w:szCs w:val="24"/>
          <w:lang w:eastAsia="ar-SA"/>
        </w:rPr>
        <w:t xml:space="preserve">В соответствии с Закона РС(Я) «О порядке присвоения и сохранения классных чинов муниципальным служащим» в целях определения соответствия уровня профессиональной подготовки муниципального служащего квалификационным требованиям для замещения должности муниципальной службы в апреле и ноябре 2014 года проведен квалификационный экзамен для </w:t>
      </w:r>
      <w:r w:rsidRPr="00822A90">
        <w:rPr>
          <w:rFonts w:ascii="Times New Roman" w:hAnsi="Times New Roman" w:cs="Times New Roman"/>
          <w:bCs/>
          <w:sz w:val="24"/>
          <w:szCs w:val="24"/>
          <w:lang w:eastAsia="ar-SA"/>
        </w:rPr>
        <w:t xml:space="preserve">5 </w:t>
      </w:r>
      <w:r w:rsidRPr="00822A90">
        <w:rPr>
          <w:rFonts w:ascii="Times New Roman" w:hAnsi="Times New Roman" w:cs="Times New Roman"/>
          <w:sz w:val="24"/>
          <w:szCs w:val="24"/>
          <w:lang w:eastAsia="ar-SA"/>
        </w:rPr>
        <w:t xml:space="preserve">муниципальных служащих. По  результатам аттестации и </w:t>
      </w:r>
      <w:r w:rsidRPr="00822A90">
        <w:rPr>
          <w:rFonts w:ascii="Times New Roman" w:hAnsi="Times New Roman" w:cs="Times New Roman"/>
          <w:sz w:val="24"/>
          <w:szCs w:val="24"/>
          <w:lang w:eastAsia="ar-SA"/>
        </w:rPr>
        <w:lastRenderedPageBreak/>
        <w:t>квалификационных экзаменов классные чины муниципальной службы  присвоены 23 муниципальным служащим.</w:t>
      </w:r>
    </w:p>
    <w:p w:rsidR="00822A90" w:rsidRPr="00822A90" w:rsidRDefault="00822A90" w:rsidP="00822A90">
      <w:pPr>
        <w:suppressAutoHyphens/>
        <w:spacing w:after="0" w:line="240" w:lineRule="auto"/>
        <w:ind w:firstLine="540"/>
        <w:jc w:val="both"/>
        <w:rPr>
          <w:rFonts w:ascii="Times New Roman" w:hAnsi="Times New Roman" w:cs="Times New Roman"/>
          <w:i/>
          <w:sz w:val="24"/>
          <w:szCs w:val="24"/>
          <w:lang w:eastAsia="ar-SA"/>
        </w:rPr>
      </w:pPr>
      <w:r w:rsidRPr="00822A90">
        <w:rPr>
          <w:rFonts w:ascii="Times New Roman" w:hAnsi="Times New Roman" w:cs="Times New Roman"/>
          <w:i/>
          <w:sz w:val="24"/>
          <w:szCs w:val="24"/>
          <w:lang w:eastAsia="ar-SA"/>
        </w:rPr>
        <w:t>Совершенствование организационных и правовых механизмов профессиональной служебной деятельности муниципальных служащих.</w:t>
      </w:r>
    </w:p>
    <w:p w:rsidR="00822A90" w:rsidRPr="00822A90" w:rsidRDefault="00822A90" w:rsidP="00822A90">
      <w:pPr>
        <w:suppressAutoHyphens/>
        <w:spacing w:after="0" w:line="240" w:lineRule="auto"/>
        <w:ind w:firstLine="708"/>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В феврале 2014 года  проведен семинар-совещание по теме «</w:t>
      </w:r>
      <w:r w:rsidRPr="00822A90">
        <w:rPr>
          <w:rFonts w:ascii="Times New Roman" w:hAnsi="Times New Roman" w:cs="Times New Roman"/>
          <w:sz w:val="24"/>
          <w:szCs w:val="24"/>
          <w:shd w:val="clear" w:color="auto" w:fill="FFFFFF"/>
          <w:lang w:eastAsia="ar-SA"/>
        </w:rPr>
        <w:t xml:space="preserve">Противодействие  коррупции: </w:t>
      </w:r>
      <w:r w:rsidRPr="00822A90">
        <w:rPr>
          <w:rFonts w:ascii="Times New Roman" w:hAnsi="Times New Roman" w:cs="Times New Roman"/>
          <w:sz w:val="24"/>
          <w:szCs w:val="24"/>
          <w:lang w:eastAsia="ar-SA"/>
        </w:rPr>
        <w:t xml:space="preserve">требования действующего законодательства, </w:t>
      </w:r>
      <w:r w:rsidRPr="00822A90">
        <w:rPr>
          <w:rFonts w:ascii="Times New Roman" w:hAnsi="Times New Roman" w:cs="Times New Roman"/>
          <w:sz w:val="24"/>
          <w:szCs w:val="24"/>
          <w:shd w:val="clear" w:color="auto" w:fill="FFFFFF"/>
          <w:lang w:eastAsia="ar-SA"/>
        </w:rPr>
        <w:t xml:space="preserve">принципы  и механизмы реализации». </w:t>
      </w:r>
      <w:r w:rsidRPr="00822A90">
        <w:rPr>
          <w:rFonts w:ascii="Times New Roman" w:hAnsi="Times New Roman" w:cs="Times New Roman"/>
          <w:sz w:val="24"/>
          <w:szCs w:val="24"/>
          <w:lang w:eastAsia="ar-SA"/>
        </w:rPr>
        <w:t xml:space="preserve">Основной задачей мероприятия было правовое информирование и обучение антикоррупционному поведению муниципальных служащих. </w:t>
      </w:r>
    </w:p>
    <w:p w:rsidR="00822A90" w:rsidRPr="00822A90" w:rsidRDefault="00822A90" w:rsidP="00822A90">
      <w:pPr>
        <w:suppressAutoHyphens/>
        <w:spacing w:after="0" w:line="240" w:lineRule="auto"/>
        <w:ind w:firstLine="709"/>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Постановлением Нерюнгринской районной администрации от 28.04.2014 №1021 утвержден Стандарт антикоррупционного поведения муниципального служащего, замещающего должность в органах местного самоуправления муниципального образования</w:t>
      </w:r>
      <w:r w:rsidRPr="00822A90">
        <w:rPr>
          <w:rFonts w:ascii="Times New Roman" w:hAnsi="Times New Roman" w:cs="Times New Roman"/>
          <w:sz w:val="24"/>
          <w:szCs w:val="24"/>
          <w:shd w:val="clear" w:color="auto" w:fill="FFFFFF"/>
          <w:lang w:eastAsia="ar-SA"/>
        </w:rPr>
        <w:t>«Нерюнгринский район».</w:t>
      </w:r>
      <w:r w:rsidRPr="00822A90">
        <w:rPr>
          <w:rFonts w:ascii="Times New Roman" w:hAnsi="Times New Roman" w:cs="Times New Roman"/>
          <w:sz w:val="24"/>
          <w:szCs w:val="24"/>
          <w:lang w:eastAsia="ar-SA"/>
        </w:rPr>
        <w:t xml:space="preserve"> Стандарт антикоррупционного поведения муниципального служащего 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w:t>
      </w:r>
    </w:p>
    <w:p w:rsidR="00822A90" w:rsidRPr="00822A90" w:rsidRDefault="00822A90" w:rsidP="00822A90">
      <w:pPr>
        <w:suppressAutoHyphens/>
        <w:spacing w:after="0" w:line="240" w:lineRule="auto"/>
        <w:ind w:firstLine="540"/>
        <w:jc w:val="both"/>
        <w:rPr>
          <w:rFonts w:ascii="Times New Roman" w:hAnsi="Times New Roman" w:cs="Times New Roman"/>
          <w:i/>
          <w:sz w:val="24"/>
          <w:szCs w:val="24"/>
          <w:lang w:eastAsia="ar-SA"/>
        </w:rPr>
      </w:pPr>
      <w:r w:rsidRPr="00822A90">
        <w:rPr>
          <w:rFonts w:ascii="Times New Roman" w:hAnsi="Times New Roman" w:cs="Times New Roman"/>
          <w:i/>
          <w:sz w:val="24"/>
          <w:szCs w:val="24"/>
          <w:lang w:eastAsia="ar-SA"/>
        </w:rPr>
        <w:t xml:space="preserve"> Развитие системы подготовки кадров для муниципальной службы, дополнительного профессионального образования муниципальных служащих.</w:t>
      </w:r>
    </w:p>
    <w:p w:rsidR="00822A90" w:rsidRPr="00822A90" w:rsidRDefault="00822A90" w:rsidP="00822A90">
      <w:pPr>
        <w:suppressAutoHyphens/>
        <w:spacing w:after="0" w:line="240" w:lineRule="auto"/>
        <w:ind w:firstLine="709"/>
        <w:jc w:val="both"/>
        <w:rPr>
          <w:rFonts w:ascii="Times New Roman" w:hAnsi="Times New Roman" w:cs="Times New Roman"/>
          <w:sz w:val="24"/>
          <w:szCs w:val="24"/>
        </w:rPr>
      </w:pPr>
      <w:r w:rsidRPr="00822A90">
        <w:rPr>
          <w:rFonts w:ascii="Times New Roman" w:hAnsi="Times New Roman" w:cs="Times New Roman"/>
          <w:sz w:val="24"/>
          <w:szCs w:val="24"/>
        </w:rPr>
        <w:t xml:space="preserve">По муниципальной программе «Развитие муниципальной службы в муниципальном образовании «Нерюнгринский район» на 2012-2016 годы» в 2014 году выделены денежные средства в сумме 383,6 тыс. руб. На повышение квалификации, переподготовку, а также для участия в обучающих семинарах по муниципальной программе  в 2014 году направлено – </w:t>
      </w:r>
      <w:r w:rsidRPr="00822A90">
        <w:rPr>
          <w:rFonts w:ascii="Times New Roman" w:hAnsi="Times New Roman" w:cs="Times New Roman"/>
          <w:bCs/>
          <w:sz w:val="24"/>
          <w:szCs w:val="24"/>
        </w:rPr>
        <w:t>5</w:t>
      </w:r>
      <w:r w:rsidRPr="00822A90">
        <w:rPr>
          <w:rFonts w:ascii="Times New Roman" w:hAnsi="Times New Roman" w:cs="Times New Roman"/>
          <w:sz w:val="24"/>
          <w:szCs w:val="24"/>
        </w:rPr>
        <w:t xml:space="preserve"> чел., в том числе по программе профессиональной переподготовки – 1 .</w:t>
      </w:r>
    </w:p>
    <w:p w:rsidR="00822A90" w:rsidRPr="00822A90" w:rsidRDefault="00822A90" w:rsidP="00822A90">
      <w:pPr>
        <w:suppressAutoHyphens/>
        <w:spacing w:after="0" w:line="240" w:lineRule="auto"/>
        <w:ind w:firstLine="709"/>
        <w:jc w:val="both"/>
        <w:rPr>
          <w:rFonts w:ascii="Times New Roman" w:hAnsi="Times New Roman" w:cs="Times New Roman"/>
          <w:sz w:val="24"/>
          <w:szCs w:val="24"/>
        </w:rPr>
      </w:pPr>
      <w:r w:rsidRPr="00822A90">
        <w:rPr>
          <w:rFonts w:ascii="Times New Roman" w:hAnsi="Times New Roman" w:cs="Times New Roman"/>
          <w:sz w:val="24"/>
          <w:szCs w:val="24"/>
        </w:rPr>
        <w:t>Из запланированной по муниципальной программе суммы на повышение квалификации и переподготовку израсходовано 372,13 т. руб. Муниципальные служащие, прошедшие повышение квалификации, получили удостоверение о краткосрочном повышении квалификации в объеме от 72 до 550 часов.</w:t>
      </w:r>
    </w:p>
    <w:p w:rsidR="00822A90" w:rsidRPr="00822A90" w:rsidRDefault="00822A90" w:rsidP="00822A90">
      <w:pPr>
        <w:suppressAutoHyphens/>
        <w:spacing w:after="0" w:line="240" w:lineRule="auto"/>
        <w:ind w:firstLine="540"/>
        <w:jc w:val="both"/>
        <w:rPr>
          <w:rFonts w:ascii="Times New Roman" w:hAnsi="Times New Roman" w:cs="Times New Roman"/>
          <w:i/>
          <w:sz w:val="24"/>
          <w:szCs w:val="24"/>
          <w:lang w:eastAsia="ar-SA"/>
        </w:rPr>
      </w:pPr>
      <w:r w:rsidRPr="00822A90">
        <w:rPr>
          <w:rFonts w:ascii="Times New Roman" w:hAnsi="Times New Roman" w:cs="Times New Roman"/>
          <w:i/>
          <w:sz w:val="24"/>
          <w:szCs w:val="24"/>
          <w:lang w:eastAsia="ar-SA"/>
        </w:rPr>
        <w:t xml:space="preserve"> Применение антикоррупционных механизмов выявления и разрешения конфликта интересов на  муниципальной службе.</w:t>
      </w:r>
    </w:p>
    <w:p w:rsidR="00822A90" w:rsidRPr="00822A90" w:rsidRDefault="00822A90" w:rsidP="00822A90">
      <w:pPr>
        <w:suppressAutoHyphens/>
        <w:spacing w:after="0" w:line="240" w:lineRule="auto"/>
        <w:ind w:firstLine="748"/>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В рамках организации работы по противодействию коррупции отделом муниципальной и кадровой службы работы Нерюнгринской районной администрации в 2014 году проводились следующие мероприятия:</w:t>
      </w:r>
    </w:p>
    <w:p w:rsidR="00822A90" w:rsidRPr="00822A90" w:rsidRDefault="00822A90" w:rsidP="00822A90">
      <w:pPr>
        <w:suppressAutoHyphens/>
        <w:spacing w:after="0" w:line="240" w:lineRule="auto"/>
        <w:ind w:firstLine="708"/>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В установленный законом срок обеспечивается прием и обработка сведений о доходах, об имуществе и обязательствах имущественного характера муниципальных служащих и членов их семей, а также публикация обобщенной информации на официальном сайте муниципального образования «Нерюнгринский район»:</w:t>
      </w:r>
    </w:p>
    <w:p w:rsidR="00822A90" w:rsidRPr="00822A90" w:rsidRDefault="00822A90" w:rsidP="00822A90">
      <w:pPr>
        <w:suppressAutoHyphens/>
        <w:spacing w:after="0" w:line="240" w:lineRule="auto"/>
        <w:ind w:firstLine="708"/>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 xml:space="preserve">Приняты и проверены справки о доходах в соответствии с утвержденным графиком: от 66 муниципальных служащих, от 71 руководителя муниципальных учреждений. </w:t>
      </w:r>
    </w:p>
    <w:p w:rsidR="00822A90" w:rsidRPr="00822A90" w:rsidRDefault="00822A90" w:rsidP="00822A90">
      <w:pPr>
        <w:tabs>
          <w:tab w:val="left" w:pos="720"/>
        </w:tabs>
        <w:suppressAutoHyphens/>
        <w:spacing w:after="0" w:line="240" w:lineRule="auto"/>
        <w:ind w:firstLine="324"/>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ab/>
        <w:t xml:space="preserve">Применяется практика проведения индивидуальных бесед, муниципальным служащим оказывается консультативная помощь по вопросам, связанным с применением правил служебного поведения, о соблюдении ограничений и запретов, требований о предотвращении или об урегулировании конфликта интересов, а также о необходимости уведомления работодателя о ставших им известными фактах коррупционных правонарушений, представления недостоверных или неполных сведений о доходах, об имуществе и обязательствах имущественного характера. </w:t>
      </w:r>
    </w:p>
    <w:p w:rsidR="00822A90" w:rsidRPr="00822A90" w:rsidRDefault="00822A90" w:rsidP="00822A90">
      <w:pPr>
        <w:tabs>
          <w:tab w:val="left" w:pos="720"/>
        </w:tabs>
        <w:suppressAutoHyphens/>
        <w:spacing w:after="0" w:line="240" w:lineRule="auto"/>
        <w:ind w:firstLine="324"/>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ab/>
        <w:t>По конкретным ситуациям даются подробные разъяснения, в том числе: о порядке отражения в справках пособия на ребенка, алиментов, пенсий и иных социальных выплат; указания доходов по вкладам; о порядке подачи уточненных сведений и другим вопросам;</w:t>
      </w:r>
    </w:p>
    <w:p w:rsidR="00822A90" w:rsidRPr="00822A90" w:rsidRDefault="00822A90" w:rsidP="00822A90">
      <w:pPr>
        <w:suppressAutoHyphens/>
        <w:spacing w:after="0" w:line="240" w:lineRule="auto"/>
        <w:ind w:firstLine="748"/>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В тестовые испытания при аттестации муниципальных служащих включены вопросы на знание нормативных правовых актов в сфере противодействия коррупции;</w:t>
      </w:r>
    </w:p>
    <w:p w:rsidR="00822A90" w:rsidRPr="00822A90" w:rsidRDefault="00822A90" w:rsidP="00822A90">
      <w:pPr>
        <w:suppressAutoHyphens/>
        <w:spacing w:after="0" w:line="240" w:lineRule="auto"/>
        <w:ind w:firstLine="748"/>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 xml:space="preserve">При увольнении с муниципальной службы специалистами отдела муниципальной и кадровой службы подробно разъясняются положения Указа Президента Российской </w:t>
      </w:r>
      <w:r w:rsidRPr="00822A90">
        <w:rPr>
          <w:rFonts w:ascii="Times New Roman" w:hAnsi="Times New Roman" w:cs="Times New Roman"/>
          <w:sz w:val="24"/>
          <w:szCs w:val="24"/>
          <w:lang w:eastAsia="ar-SA"/>
        </w:rPr>
        <w:lastRenderedPageBreak/>
        <w:t>Федерации от 21.07.2010 №925 «О мерах по реализации отдельных положений Федерального закона «О противодействии коррупции».</w:t>
      </w:r>
    </w:p>
    <w:p w:rsidR="00822A90" w:rsidRPr="00822A90" w:rsidRDefault="00822A90" w:rsidP="00822A90">
      <w:pPr>
        <w:suppressAutoHyphens/>
        <w:spacing w:after="0" w:line="240" w:lineRule="auto"/>
        <w:ind w:firstLine="709"/>
        <w:jc w:val="both"/>
        <w:rPr>
          <w:rFonts w:ascii="Times New Roman" w:hAnsi="Times New Roman" w:cs="Times New Roman"/>
          <w:sz w:val="24"/>
          <w:szCs w:val="24"/>
        </w:rPr>
      </w:pPr>
      <w:r w:rsidRPr="00822A90">
        <w:rPr>
          <w:rFonts w:ascii="Times New Roman" w:hAnsi="Times New Roman" w:cs="Times New Roman"/>
          <w:sz w:val="24"/>
          <w:szCs w:val="24"/>
        </w:rPr>
        <w:t xml:space="preserve">Для проверки сведений о доходах, об имуществе и обязательствах имущественного характера направлялись запросы: в ИФНС, в МВД РС (Я), в УФМС -  всего </w:t>
      </w:r>
      <w:r w:rsidRPr="00822A90">
        <w:rPr>
          <w:rFonts w:ascii="Times New Roman" w:hAnsi="Times New Roman" w:cs="Times New Roman"/>
          <w:bCs/>
          <w:sz w:val="24"/>
          <w:szCs w:val="24"/>
        </w:rPr>
        <w:t xml:space="preserve">11 </w:t>
      </w:r>
      <w:r w:rsidRPr="00822A90">
        <w:rPr>
          <w:rFonts w:ascii="Times New Roman" w:hAnsi="Times New Roman" w:cs="Times New Roman"/>
          <w:sz w:val="24"/>
          <w:szCs w:val="24"/>
        </w:rPr>
        <w:t xml:space="preserve">запросов, в отношении </w:t>
      </w:r>
      <w:r w:rsidRPr="00822A90">
        <w:rPr>
          <w:rFonts w:ascii="Times New Roman" w:hAnsi="Times New Roman" w:cs="Times New Roman"/>
          <w:bCs/>
          <w:sz w:val="24"/>
          <w:szCs w:val="24"/>
        </w:rPr>
        <w:t>15</w:t>
      </w:r>
      <w:r w:rsidRPr="00822A90">
        <w:rPr>
          <w:rFonts w:ascii="Times New Roman" w:hAnsi="Times New Roman" w:cs="Times New Roman"/>
          <w:sz w:val="24"/>
          <w:szCs w:val="24"/>
        </w:rPr>
        <w:t xml:space="preserve"> муниципальных служащих. По состоянию на 31.12.2014 поступили ответы на все запросы, нарушения не выявлены.</w:t>
      </w:r>
    </w:p>
    <w:p w:rsidR="00822A90" w:rsidRPr="00822A90" w:rsidRDefault="00822A90" w:rsidP="00822A90">
      <w:pPr>
        <w:suppressAutoHyphens/>
        <w:spacing w:after="0" w:line="240" w:lineRule="auto"/>
        <w:ind w:left="62" w:firstLine="851"/>
        <w:jc w:val="both"/>
        <w:rPr>
          <w:rFonts w:ascii="Times New Roman" w:hAnsi="Times New Roman" w:cs="Times New Roman"/>
          <w:sz w:val="24"/>
          <w:szCs w:val="24"/>
        </w:rPr>
      </w:pPr>
      <w:r w:rsidRPr="00822A90">
        <w:rPr>
          <w:rFonts w:ascii="Times New Roman" w:hAnsi="Times New Roman" w:cs="Times New Roman"/>
          <w:sz w:val="24"/>
          <w:szCs w:val="24"/>
        </w:rPr>
        <w:t>В 2014 году проведено 2 заседания комиссии, в том числе: 1 - по вопросу 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1 -– по вопросу обеспечения соблюдения служащими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822A90" w:rsidRPr="00822A90" w:rsidRDefault="00822A90" w:rsidP="00822A90">
      <w:pPr>
        <w:suppressAutoHyphens/>
        <w:spacing w:after="0" w:line="240" w:lineRule="auto"/>
        <w:ind w:left="62" w:firstLine="646"/>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Ежеквартально проводился мониторинг работы комиссий по соблюдению требований к служебному поведению муниципальных служащих и урегулированию конфликта интересов в городских (сельском) поселениях Нерюнгринского района.</w:t>
      </w:r>
    </w:p>
    <w:p w:rsidR="00822A90" w:rsidRPr="00822A90" w:rsidRDefault="00822A90" w:rsidP="00822A90">
      <w:pPr>
        <w:suppressAutoHyphens/>
        <w:spacing w:after="0" w:line="240" w:lineRule="auto"/>
        <w:ind w:firstLine="708"/>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Эффективность реализации программных мероприятий в 2014 году оценивалась по 4 показателям и в среднем составила 90%, что позволяет говорить о целесообразности проводимых мероприятий и эффективном расходовании бюджетных средств. Вместе с тем, в связи с совершенствованием законодательства регулирующего вопросы муниципальной службы необходимо произвести корректировку задач и перечня мероприятий муниципальной программы. Считаю необходимым продолжить реализацию программы «Развитие муниципальной службы в муниципальном образовании «Нерюнгринский район» в 2015 году.</w:t>
      </w:r>
    </w:p>
    <w:p w:rsidR="003A7DFB" w:rsidRPr="00822A90" w:rsidRDefault="003A7DFB" w:rsidP="00822A90">
      <w:pPr>
        <w:pStyle w:val="3"/>
        <w:shd w:val="clear" w:color="auto" w:fill="auto"/>
        <w:spacing w:before="0" w:line="240" w:lineRule="auto"/>
        <w:ind w:left="20" w:firstLine="700"/>
        <w:jc w:val="both"/>
        <w:rPr>
          <w:sz w:val="24"/>
          <w:szCs w:val="24"/>
        </w:rPr>
      </w:pPr>
      <w:r w:rsidRPr="00822A90">
        <w:rPr>
          <w:sz w:val="24"/>
          <w:szCs w:val="24"/>
        </w:rPr>
        <w:t>Исполнение целевых индикаторов поПрограммесоставило:</w:t>
      </w:r>
    </w:p>
    <w:p w:rsidR="003A7DFB" w:rsidRPr="00822A90" w:rsidRDefault="003A7DFB" w:rsidP="00822A90">
      <w:pPr>
        <w:pStyle w:val="3"/>
        <w:shd w:val="clear" w:color="auto" w:fill="auto"/>
        <w:spacing w:before="0" w:line="240" w:lineRule="auto"/>
        <w:ind w:left="20" w:firstLine="0"/>
        <w:jc w:val="both"/>
        <w:rPr>
          <w:b/>
          <w:sz w:val="24"/>
          <w:szCs w:val="24"/>
        </w:rPr>
      </w:pPr>
      <w:r w:rsidRPr="00822A90">
        <w:rPr>
          <w:rStyle w:val="2TimesNewRoman"/>
          <w:b w:val="0"/>
          <w:sz w:val="24"/>
          <w:szCs w:val="24"/>
        </w:rPr>
        <w:t>-«Проведение обучающих и методических семинаров с муниципальными служащими и лицами, включенными в кадровый резерв» - 125%;</w:t>
      </w:r>
    </w:p>
    <w:p w:rsidR="003A7DFB" w:rsidRPr="00E05B9B" w:rsidRDefault="003A7DFB" w:rsidP="00822A90">
      <w:pPr>
        <w:pStyle w:val="3"/>
        <w:shd w:val="clear" w:color="auto" w:fill="auto"/>
        <w:spacing w:before="0" w:line="240" w:lineRule="auto"/>
        <w:ind w:left="20" w:firstLine="0"/>
        <w:jc w:val="both"/>
        <w:rPr>
          <w:b/>
          <w:sz w:val="24"/>
          <w:szCs w:val="24"/>
        </w:rPr>
      </w:pPr>
      <w:r w:rsidRPr="00822A90">
        <w:rPr>
          <w:rStyle w:val="2TimesNewRoman"/>
          <w:b w:val="0"/>
          <w:sz w:val="24"/>
          <w:szCs w:val="24"/>
        </w:rPr>
        <w:t>-«Повышение квалификации</w:t>
      </w:r>
      <w:r w:rsidRPr="00E05B9B">
        <w:rPr>
          <w:rStyle w:val="2TimesNewRoman"/>
          <w:b w:val="0"/>
          <w:sz w:val="24"/>
          <w:szCs w:val="24"/>
        </w:rPr>
        <w:t xml:space="preserve"> муниципальных служащих МО «Нерюнгринский район» - </w:t>
      </w:r>
      <w:r w:rsidR="00802CDC" w:rsidRPr="00E05B9B">
        <w:rPr>
          <w:rStyle w:val="2TimesNewRoman"/>
          <w:b w:val="0"/>
          <w:sz w:val="24"/>
          <w:szCs w:val="24"/>
        </w:rPr>
        <w:t>36,4</w:t>
      </w:r>
      <w:r w:rsidRPr="00E05B9B">
        <w:rPr>
          <w:rStyle w:val="2TimesNewRoman"/>
          <w:b w:val="0"/>
          <w:sz w:val="24"/>
          <w:szCs w:val="24"/>
        </w:rPr>
        <w:t>%;</w:t>
      </w:r>
    </w:p>
    <w:p w:rsidR="003A7DFB" w:rsidRPr="00E05B9B" w:rsidRDefault="003A7DFB" w:rsidP="00E05B9B">
      <w:pPr>
        <w:pStyle w:val="3"/>
        <w:shd w:val="clear" w:color="auto" w:fill="auto"/>
        <w:spacing w:before="0" w:line="240" w:lineRule="auto"/>
        <w:ind w:left="20" w:firstLine="0"/>
        <w:jc w:val="both"/>
        <w:rPr>
          <w:b/>
          <w:sz w:val="24"/>
          <w:szCs w:val="24"/>
        </w:rPr>
      </w:pPr>
      <w:r w:rsidRPr="00E05B9B">
        <w:rPr>
          <w:rStyle w:val="2TimesNewRoman"/>
          <w:b w:val="0"/>
          <w:sz w:val="24"/>
          <w:szCs w:val="24"/>
        </w:rPr>
        <w:t>-«Количество муниципальных служащих успешно прошедших         аттестацию» - 100%;</w:t>
      </w:r>
    </w:p>
    <w:p w:rsidR="003A7DFB" w:rsidRPr="00E05B9B" w:rsidRDefault="003A7DFB" w:rsidP="00E05B9B">
      <w:pPr>
        <w:pStyle w:val="3"/>
        <w:shd w:val="clear" w:color="auto" w:fill="auto"/>
        <w:spacing w:before="0" w:line="240" w:lineRule="auto"/>
        <w:ind w:left="20" w:firstLine="0"/>
        <w:jc w:val="both"/>
        <w:rPr>
          <w:b/>
          <w:sz w:val="24"/>
          <w:szCs w:val="24"/>
        </w:rPr>
      </w:pPr>
      <w:r w:rsidRPr="00E05B9B">
        <w:rPr>
          <w:rStyle w:val="2TimesNewRoman"/>
          <w:b w:val="0"/>
          <w:sz w:val="24"/>
          <w:szCs w:val="24"/>
        </w:rPr>
        <w:t xml:space="preserve">-«Проведение обучающих и методических семинаров с муниципальными служащими и лицами, включенными в кадровый резерв» - </w:t>
      </w:r>
      <w:r w:rsidR="00802CDC" w:rsidRPr="00E05B9B">
        <w:rPr>
          <w:rStyle w:val="2TimesNewRoman"/>
          <w:b w:val="0"/>
          <w:sz w:val="24"/>
          <w:szCs w:val="24"/>
        </w:rPr>
        <w:t>100</w:t>
      </w:r>
      <w:r w:rsidRPr="00E05B9B">
        <w:rPr>
          <w:rStyle w:val="2TimesNewRoman"/>
          <w:b w:val="0"/>
          <w:sz w:val="24"/>
          <w:szCs w:val="24"/>
        </w:rPr>
        <w:t>%.</w:t>
      </w:r>
    </w:p>
    <w:p w:rsidR="00802CDC" w:rsidRDefault="003A7DFB" w:rsidP="003A7DFB">
      <w:pPr>
        <w:pStyle w:val="3"/>
        <w:shd w:val="clear" w:color="auto" w:fill="auto"/>
        <w:spacing w:before="0" w:line="240" w:lineRule="auto"/>
        <w:ind w:left="20" w:firstLine="620"/>
        <w:jc w:val="both"/>
        <w:rPr>
          <w:sz w:val="24"/>
          <w:szCs w:val="24"/>
          <w:highlight w:val="yellow"/>
        </w:rPr>
      </w:pPr>
      <w:r w:rsidRPr="00802CDC">
        <w:rPr>
          <w:sz w:val="24"/>
          <w:szCs w:val="24"/>
        </w:rPr>
        <w:t>Основные показатели программы выполнены. Изменения в программу в 201</w:t>
      </w:r>
      <w:r w:rsidR="00802CDC" w:rsidRPr="00802CDC">
        <w:rPr>
          <w:sz w:val="24"/>
          <w:szCs w:val="24"/>
        </w:rPr>
        <w:t>4г</w:t>
      </w:r>
      <w:r w:rsidR="00802CDC" w:rsidRPr="00311D81">
        <w:rPr>
          <w:sz w:val="24"/>
          <w:szCs w:val="24"/>
        </w:rPr>
        <w:t>оду в</w:t>
      </w:r>
      <w:r w:rsidR="00802CDC">
        <w:rPr>
          <w:sz w:val="24"/>
          <w:szCs w:val="24"/>
        </w:rPr>
        <w:t>несены</w:t>
      </w:r>
      <w:r w:rsidR="00802CDC" w:rsidRPr="00311D81">
        <w:rPr>
          <w:sz w:val="24"/>
          <w:szCs w:val="24"/>
        </w:rPr>
        <w:t xml:space="preserve"> Постановлением Нерюнгринской районной администрации от </w:t>
      </w:r>
      <w:r w:rsidR="00802CDC">
        <w:rPr>
          <w:sz w:val="24"/>
          <w:szCs w:val="24"/>
        </w:rPr>
        <w:t>01</w:t>
      </w:r>
      <w:r w:rsidR="00802CDC" w:rsidRPr="00311D81">
        <w:rPr>
          <w:sz w:val="24"/>
          <w:szCs w:val="24"/>
        </w:rPr>
        <w:t>.0</w:t>
      </w:r>
      <w:r w:rsidR="00802CDC">
        <w:rPr>
          <w:sz w:val="24"/>
          <w:szCs w:val="24"/>
        </w:rPr>
        <w:t>1</w:t>
      </w:r>
      <w:r w:rsidR="00802CDC" w:rsidRPr="00311D81">
        <w:rPr>
          <w:sz w:val="24"/>
          <w:szCs w:val="24"/>
        </w:rPr>
        <w:t xml:space="preserve">.2014 № </w:t>
      </w:r>
      <w:r w:rsidR="00802CDC">
        <w:rPr>
          <w:sz w:val="24"/>
          <w:szCs w:val="24"/>
        </w:rPr>
        <w:t>93</w:t>
      </w:r>
      <w:r w:rsidR="00802CDC" w:rsidRPr="00311D81">
        <w:rPr>
          <w:sz w:val="24"/>
          <w:szCs w:val="24"/>
        </w:rPr>
        <w:t>.</w:t>
      </w:r>
    </w:p>
    <w:p w:rsidR="00802CDC" w:rsidRDefault="00802CDC" w:rsidP="003A7DFB">
      <w:pPr>
        <w:pStyle w:val="3"/>
        <w:shd w:val="clear" w:color="auto" w:fill="auto"/>
        <w:spacing w:before="0" w:line="240" w:lineRule="auto"/>
        <w:ind w:left="20" w:firstLine="620"/>
        <w:jc w:val="both"/>
        <w:rPr>
          <w:sz w:val="24"/>
          <w:szCs w:val="24"/>
          <w:highlight w:val="yellow"/>
        </w:rPr>
      </w:pPr>
    </w:p>
    <w:p w:rsidR="000041B3" w:rsidRPr="00831E18" w:rsidRDefault="000041B3" w:rsidP="000041B3">
      <w:pPr>
        <w:tabs>
          <w:tab w:val="left" w:pos="993"/>
          <w:tab w:val="left" w:pos="1254"/>
        </w:tabs>
        <w:spacing w:after="0"/>
        <w:ind w:right="20"/>
        <w:jc w:val="center"/>
        <w:rPr>
          <w:rStyle w:val="24"/>
          <w:rFonts w:eastAsiaTheme="minorHAnsi"/>
          <w:sz w:val="28"/>
          <w:szCs w:val="28"/>
        </w:rPr>
      </w:pPr>
      <w:r w:rsidRPr="00831E18">
        <w:rPr>
          <w:rStyle w:val="24"/>
          <w:rFonts w:eastAsiaTheme="minorHAnsi"/>
          <w:sz w:val="28"/>
          <w:szCs w:val="28"/>
        </w:rPr>
        <w:t xml:space="preserve">17. Реализация отдельных направлений социальной политики </w:t>
      </w:r>
    </w:p>
    <w:p w:rsidR="000041B3" w:rsidRPr="00831E18" w:rsidRDefault="000041B3" w:rsidP="000041B3">
      <w:pPr>
        <w:tabs>
          <w:tab w:val="left" w:pos="993"/>
          <w:tab w:val="left" w:pos="1254"/>
        </w:tabs>
        <w:spacing w:after="0"/>
        <w:ind w:right="20"/>
        <w:jc w:val="center"/>
        <w:rPr>
          <w:rStyle w:val="24"/>
          <w:rFonts w:eastAsiaTheme="minorHAnsi"/>
          <w:bCs w:val="0"/>
          <w:i w:val="0"/>
          <w:iCs w:val="0"/>
          <w:sz w:val="28"/>
          <w:szCs w:val="28"/>
        </w:rPr>
      </w:pPr>
      <w:r w:rsidRPr="00831E18">
        <w:rPr>
          <w:rStyle w:val="24"/>
          <w:rFonts w:eastAsiaTheme="minorHAnsi"/>
          <w:sz w:val="28"/>
          <w:szCs w:val="28"/>
        </w:rPr>
        <w:t>в Нерюнгринском районе на 2012-2016 годы</w:t>
      </w:r>
    </w:p>
    <w:p w:rsidR="00CA7E10" w:rsidRPr="00B81BB3" w:rsidRDefault="000041B3" w:rsidP="00B81BB3">
      <w:pPr>
        <w:pStyle w:val="afc"/>
        <w:ind w:firstLine="708"/>
        <w:jc w:val="both"/>
        <w:rPr>
          <w:rFonts w:ascii="Times New Roman" w:hAnsi="Times New Roman" w:cs="Times New Roman"/>
        </w:rPr>
      </w:pPr>
      <w:r w:rsidRPr="00B81BB3">
        <w:rPr>
          <w:rFonts w:ascii="Times New Roman" w:hAnsi="Times New Roman" w:cs="Times New Roman"/>
        </w:rPr>
        <w:t xml:space="preserve">Программа утверждена </w:t>
      </w:r>
      <w:r w:rsidR="00CA7E10" w:rsidRPr="00B81BB3">
        <w:rPr>
          <w:rFonts w:ascii="Times New Roman" w:hAnsi="Times New Roman" w:cs="Times New Roman"/>
        </w:rPr>
        <w:t>Постановлением Нерюнгринской районной администрации Республики Саха (Якутия) от 30 сентября 2013 г. N 1967 "Об утверждении муниципальной программы "Реализация отдельных направлений социальной политики в Нерюнгринском районе на 2014- 2017 годы". Цель программы: обеспечение целостности системы социальной поддержки семьи, отдельных категорий населения и деятельности некоммерческих социально ориентированных организаций.</w:t>
      </w:r>
    </w:p>
    <w:p w:rsidR="00281C22" w:rsidRPr="00322A71" w:rsidRDefault="000041B3" w:rsidP="00322A71">
      <w:pPr>
        <w:pStyle w:val="3"/>
        <w:shd w:val="clear" w:color="auto" w:fill="auto"/>
        <w:spacing w:before="0" w:line="240" w:lineRule="auto"/>
        <w:ind w:left="20" w:firstLine="700"/>
        <w:jc w:val="both"/>
        <w:rPr>
          <w:sz w:val="24"/>
          <w:szCs w:val="24"/>
        </w:rPr>
      </w:pPr>
      <w:r w:rsidRPr="00322A71">
        <w:rPr>
          <w:sz w:val="24"/>
          <w:szCs w:val="24"/>
        </w:rPr>
        <w:t>Программа финансируется за счет</w:t>
      </w:r>
      <w:r w:rsidR="009D63D3" w:rsidRPr="00322A71">
        <w:rPr>
          <w:sz w:val="24"/>
          <w:szCs w:val="24"/>
        </w:rPr>
        <w:t xml:space="preserve"> средств</w:t>
      </w:r>
      <w:r w:rsidRPr="00322A71">
        <w:rPr>
          <w:sz w:val="24"/>
          <w:szCs w:val="24"/>
        </w:rPr>
        <w:t xml:space="preserve"> местного бюджета</w:t>
      </w:r>
      <w:r w:rsidR="00281C22" w:rsidRPr="00322A71">
        <w:rPr>
          <w:sz w:val="24"/>
          <w:szCs w:val="24"/>
        </w:rPr>
        <w:t xml:space="preserve">. </w:t>
      </w:r>
      <w:r w:rsidRPr="00322A71">
        <w:rPr>
          <w:sz w:val="24"/>
          <w:szCs w:val="24"/>
        </w:rPr>
        <w:t xml:space="preserve">Общий объем финансирования программных мероприятий на 2014 год был запланирован в сумме </w:t>
      </w:r>
      <w:r w:rsidR="00281C22" w:rsidRPr="00322A71">
        <w:rPr>
          <w:sz w:val="24"/>
          <w:szCs w:val="24"/>
        </w:rPr>
        <w:t>1 588,00</w:t>
      </w:r>
      <w:r w:rsidRPr="00322A71">
        <w:rPr>
          <w:sz w:val="24"/>
          <w:szCs w:val="24"/>
        </w:rPr>
        <w:t xml:space="preserve"> тыс. руб</w:t>
      </w:r>
      <w:r w:rsidR="00281C22" w:rsidRPr="00322A71">
        <w:rPr>
          <w:sz w:val="24"/>
          <w:szCs w:val="24"/>
        </w:rPr>
        <w:t xml:space="preserve">. </w:t>
      </w:r>
      <w:r w:rsidRPr="00322A71">
        <w:rPr>
          <w:sz w:val="24"/>
          <w:szCs w:val="24"/>
        </w:rPr>
        <w:t xml:space="preserve"> Фактически поступило </w:t>
      </w:r>
      <w:r w:rsidR="00281C22" w:rsidRPr="00322A71">
        <w:rPr>
          <w:sz w:val="24"/>
          <w:szCs w:val="24"/>
        </w:rPr>
        <w:t xml:space="preserve">1 588,00 </w:t>
      </w:r>
      <w:r w:rsidRPr="00322A71">
        <w:rPr>
          <w:sz w:val="24"/>
          <w:szCs w:val="24"/>
        </w:rPr>
        <w:t xml:space="preserve">тыс. руб.Освоено средств на реализацию программы </w:t>
      </w:r>
      <w:r w:rsidR="00281C22" w:rsidRPr="00322A71">
        <w:rPr>
          <w:sz w:val="24"/>
          <w:szCs w:val="24"/>
        </w:rPr>
        <w:t>1 050,2 тыс. руб. (66</w:t>
      </w:r>
      <w:r w:rsidRPr="00322A71">
        <w:rPr>
          <w:sz w:val="24"/>
          <w:szCs w:val="24"/>
        </w:rPr>
        <w:t>%)</w:t>
      </w:r>
      <w:r w:rsidR="00822A90" w:rsidRPr="00322A71">
        <w:rPr>
          <w:sz w:val="24"/>
          <w:szCs w:val="24"/>
        </w:rPr>
        <w:t>, в том числе:</w:t>
      </w:r>
    </w:p>
    <w:p w:rsidR="00822A90" w:rsidRPr="00322A71" w:rsidRDefault="00822A90" w:rsidP="00322A71">
      <w:pPr>
        <w:autoSpaceDE w:val="0"/>
        <w:autoSpaceDN w:val="0"/>
        <w:adjustRightInd w:val="0"/>
        <w:spacing w:after="0" w:line="240" w:lineRule="auto"/>
        <w:jc w:val="both"/>
        <w:rPr>
          <w:rFonts w:ascii="Times New Roman" w:hAnsi="Times New Roman" w:cs="Times New Roman"/>
          <w:bCs/>
          <w:sz w:val="24"/>
          <w:szCs w:val="24"/>
        </w:rPr>
      </w:pPr>
      <w:r w:rsidRPr="00322A71">
        <w:rPr>
          <w:rFonts w:ascii="Times New Roman" w:hAnsi="Times New Roman" w:cs="Times New Roman"/>
          <w:sz w:val="24"/>
          <w:szCs w:val="24"/>
        </w:rPr>
        <w:t xml:space="preserve">1. Для реализации мероприятий задачи  №1  «Создание условий для успешной реализации семейно-родительских отношений, основ материнства и детства» из средств местного бюджета профинансировано 338 тыс. руб. </w:t>
      </w:r>
      <w:r w:rsidRPr="00322A71">
        <w:rPr>
          <w:rFonts w:ascii="Times New Roman" w:hAnsi="Times New Roman" w:cs="Times New Roman"/>
          <w:bCs/>
          <w:sz w:val="24"/>
          <w:szCs w:val="24"/>
        </w:rPr>
        <w:t xml:space="preserve"> Фактически освоено за 2014 год 319 тыс. руб.;  </w:t>
      </w:r>
    </w:p>
    <w:p w:rsidR="00822A90" w:rsidRPr="00322A71" w:rsidRDefault="00822A90" w:rsidP="00322A71">
      <w:pPr>
        <w:autoSpaceDE w:val="0"/>
        <w:autoSpaceDN w:val="0"/>
        <w:adjustRightInd w:val="0"/>
        <w:spacing w:after="0" w:line="240" w:lineRule="auto"/>
        <w:jc w:val="both"/>
        <w:rPr>
          <w:rFonts w:ascii="Times New Roman" w:hAnsi="Times New Roman" w:cs="Times New Roman"/>
          <w:sz w:val="24"/>
          <w:szCs w:val="24"/>
        </w:rPr>
      </w:pPr>
      <w:r w:rsidRPr="00322A71">
        <w:rPr>
          <w:rFonts w:ascii="Times New Roman" w:hAnsi="Times New Roman" w:cs="Times New Roman"/>
          <w:bCs/>
          <w:sz w:val="24"/>
          <w:szCs w:val="24"/>
        </w:rPr>
        <w:t xml:space="preserve">2. </w:t>
      </w:r>
      <w:r w:rsidRPr="00322A71">
        <w:rPr>
          <w:rFonts w:ascii="Times New Roman" w:hAnsi="Times New Roman" w:cs="Times New Roman"/>
          <w:color w:val="000000"/>
          <w:sz w:val="24"/>
          <w:szCs w:val="24"/>
        </w:rPr>
        <w:t>На реализацию задачи №2  «Выработка мер социальной поддержки в отношении ветеранов ВОВ, вдов ветеранов ВОВ, тружеников тыла,</w:t>
      </w:r>
      <w:r w:rsidRPr="00322A71">
        <w:rPr>
          <w:rFonts w:ascii="Times New Roman" w:hAnsi="Times New Roman" w:cs="Times New Roman"/>
          <w:sz w:val="24"/>
          <w:szCs w:val="24"/>
        </w:rPr>
        <w:t xml:space="preserve"> ветеранов боевых действий,  членов </w:t>
      </w:r>
      <w:r w:rsidRPr="00322A71">
        <w:rPr>
          <w:rFonts w:ascii="Times New Roman" w:hAnsi="Times New Roman" w:cs="Times New Roman"/>
          <w:sz w:val="24"/>
          <w:szCs w:val="24"/>
        </w:rPr>
        <w:lastRenderedPageBreak/>
        <w:t>семей погибших воинов,</w:t>
      </w:r>
      <w:r w:rsidRPr="00322A71">
        <w:rPr>
          <w:rFonts w:ascii="Times New Roman" w:hAnsi="Times New Roman" w:cs="Times New Roman"/>
          <w:color w:val="000000"/>
          <w:sz w:val="24"/>
          <w:szCs w:val="24"/>
        </w:rPr>
        <w:t xml:space="preserve"> граждан, попавших в трудную жизненную ситуацию» </w:t>
      </w:r>
      <w:r w:rsidRPr="00322A71">
        <w:rPr>
          <w:rFonts w:ascii="Times New Roman" w:hAnsi="Times New Roman" w:cs="Times New Roman"/>
          <w:sz w:val="24"/>
          <w:szCs w:val="24"/>
        </w:rPr>
        <w:t xml:space="preserve"> предусмотрена сумма в размере  400 тыс. руб. На данный период использованы денежные средства в размере  251 тыс. руб.;</w:t>
      </w:r>
    </w:p>
    <w:p w:rsidR="00822A90" w:rsidRPr="00322A71" w:rsidRDefault="00822A90" w:rsidP="00322A71">
      <w:pPr>
        <w:spacing w:after="0" w:line="240" w:lineRule="auto"/>
        <w:jc w:val="both"/>
        <w:rPr>
          <w:rFonts w:ascii="Times New Roman" w:hAnsi="Times New Roman" w:cs="Times New Roman"/>
          <w:sz w:val="24"/>
          <w:szCs w:val="24"/>
        </w:rPr>
      </w:pPr>
      <w:r w:rsidRPr="00322A71">
        <w:rPr>
          <w:rFonts w:ascii="Times New Roman" w:hAnsi="Times New Roman" w:cs="Times New Roman"/>
          <w:sz w:val="24"/>
          <w:szCs w:val="24"/>
        </w:rPr>
        <w:t xml:space="preserve">3. На решение </w:t>
      </w:r>
      <w:r w:rsidRPr="00322A71">
        <w:rPr>
          <w:rFonts w:ascii="Times New Roman" w:hAnsi="Times New Roman" w:cs="Times New Roman"/>
          <w:color w:val="000000"/>
          <w:sz w:val="24"/>
          <w:szCs w:val="24"/>
        </w:rPr>
        <w:t xml:space="preserve">задачи № 3 «Формирование у людей с ограниченными возможностями потребности в систематических занятиях спортом и физической культурой» </w:t>
      </w:r>
      <w:r w:rsidRPr="00322A71">
        <w:rPr>
          <w:rFonts w:ascii="Times New Roman" w:hAnsi="Times New Roman" w:cs="Times New Roman"/>
          <w:sz w:val="24"/>
          <w:szCs w:val="24"/>
        </w:rPr>
        <w:t>запланированы денежные средства  в размере 200 тыс. руб. за отчётный период денежные средства использованы в полном объеме;</w:t>
      </w:r>
    </w:p>
    <w:p w:rsidR="00822A90" w:rsidRPr="00322A71" w:rsidRDefault="00822A90" w:rsidP="00322A71">
      <w:pPr>
        <w:spacing w:after="0" w:line="240" w:lineRule="auto"/>
        <w:jc w:val="both"/>
        <w:rPr>
          <w:rFonts w:ascii="Times New Roman" w:hAnsi="Times New Roman" w:cs="Times New Roman"/>
          <w:sz w:val="24"/>
          <w:szCs w:val="24"/>
        </w:rPr>
      </w:pPr>
      <w:r w:rsidRPr="00322A71">
        <w:rPr>
          <w:rFonts w:ascii="Times New Roman" w:hAnsi="Times New Roman" w:cs="Times New Roman"/>
          <w:sz w:val="24"/>
          <w:szCs w:val="24"/>
        </w:rPr>
        <w:t>4. На реализацию задачи № 4 «</w:t>
      </w:r>
      <w:r w:rsidRPr="00322A71">
        <w:rPr>
          <w:rFonts w:ascii="Times New Roman" w:hAnsi="Times New Roman" w:cs="Times New Roman"/>
          <w:color w:val="000000"/>
          <w:sz w:val="24"/>
          <w:szCs w:val="24"/>
        </w:rPr>
        <w:t>Создание условий для социально-культурной адаптации и интеграции лиц с ограниченными возможностями в общество»</w:t>
      </w:r>
      <w:r w:rsidRPr="00322A71">
        <w:rPr>
          <w:rFonts w:ascii="Times New Roman" w:hAnsi="Times New Roman" w:cs="Times New Roman"/>
          <w:sz w:val="24"/>
          <w:szCs w:val="24"/>
        </w:rPr>
        <w:t xml:space="preserve"> профинансировано 100 тыс. руб. Фактически использованы денежные средства в размере 37,3 тыс. руб.;</w:t>
      </w:r>
    </w:p>
    <w:p w:rsidR="00822A90" w:rsidRPr="00322A71" w:rsidRDefault="00822A90" w:rsidP="00322A71">
      <w:pPr>
        <w:spacing w:after="0" w:line="240" w:lineRule="auto"/>
        <w:jc w:val="both"/>
        <w:rPr>
          <w:rFonts w:ascii="Times New Roman" w:hAnsi="Times New Roman" w:cs="Times New Roman"/>
          <w:color w:val="000000"/>
          <w:sz w:val="24"/>
          <w:szCs w:val="24"/>
        </w:rPr>
      </w:pPr>
      <w:r w:rsidRPr="00322A71">
        <w:rPr>
          <w:rFonts w:ascii="Times New Roman" w:hAnsi="Times New Roman" w:cs="Times New Roman"/>
          <w:sz w:val="24"/>
          <w:szCs w:val="24"/>
        </w:rPr>
        <w:t>5. На решение задачи № 5 «</w:t>
      </w:r>
      <w:r w:rsidRPr="00322A71">
        <w:rPr>
          <w:rFonts w:ascii="Times New Roman" w:hAnsi="Times New Roman" w:cs="Times New Roman"/>
          <w:bCs/>
          <w:sz w:val="24"/>
          <w:szCs w:val="24"/>
        </w:rPr>
        <w:t>Осуществление поддержки деятельности  социально ориентированных некоммерческих организаций»</w:t>
      </w:r>
      <w:r w:rsidRPr="00322A71">
        <w:rPr>
          <w:rFonts w:ascii="Times New Roman" w:hAnsi="Times New Roman" w:cs="Times New Roman"/>
          <w:color w:val="000000"/>
          <w:sz w:val="24"/>
          <w:szCs w:val="24"/>
        </w:rPr>
        <w:t xml:space="preserve"> (СО НКО) профинансирована сумма в размере 550 тыс. руб. Фактически освоена сумма в размере 244 тыс. руб. </w:t>
      </w:r>
    </w:p>
    <w:p w:rsidR="00822A90" w:rsidRPr="00322A71" w:rsidRDefault="00822A90" w:rsidP="00322A71">
      <w:pPr>
        <w:spacing w:after="0" w:line="240" w:lineRule="auto"/>
        <w:jc w:val="both"/>
        <w:rPr>
          <w:rFonts w:ascii="Times New Roman" w:hAnsi="Times New Roman" w:cs="Times New Roman"/>
          <w:sz w:val="24"/>
          <w:szCs w:val="24"/>
        </w:rPr>
      </w:pPr>
      <w:r w:rsidRPr="00322A71">
        <w:rPr>
          <w:rFonts w:ascii="Times New Roman" w:hAnsi="Times New Roman" w:cs="Times New Roman"/>
          <w:sz w:val="24"/>
          <w:szCs w:val="24"/>
        </w:rPr>
        <w:tab/>
        <w:t>На 01 января 2015 года по направлению «Реализация отдельных направлений социальной политики в Нерюнгринском районеосвоены денежные средства в размере 1 050,2 тыс. руб.  Остаток составляет 537,8 тыс. руб. Причина не освоения муниципального бюджета:</w:t>
      </w:r>
    </w:p>
    <w:p w:rsidR="00822A90" w:rsidRPr="00322A71" w:rsidRDefault="00822A90" w:rsidP="00322A71">
      <w:pPr>
        <w:spacing w:after="0" w:line="240" w:lineRule="auto"/>
        <w:jc w:val="both"/>
        <w:rPr>
          <w:rFonts w:ascii="Times New Roman" w:hAnsi="Times New Roman" w:cs="Times New Roman"/>
          <w:sz w:val="24"/>
          <w:szCs w:val="24"/>
        </w:rPr>
      </w:pPr>
      <w:r w:rsidRPr="00322A71">
        <w:rPr>
          <w:rFonts w:ascii="Times New Roman" w:hAnsi="Times New Roman" w:cs="Times New Roman"/>
          <w:sz w:val="24"/>
          <w:szCs w:val="24"/>
        </w:rPr>
        <w:t>- признание аукционов несостоявшимися по результатам электронных торгов в размере 287 тыс. руб.;</w:t>
      </w:r>
    </w:p>
    <w:p w:rsidR="00822A90" w:rsidRPr="00322A71" w:rsidRDefault="00822A90" w:rsidP="00322A71">
      <w:pPr>
        <w:spacing w:after="0" w:line="240" w:lineRule="auto"/>
        <w:jc w:val="both"/>
        <w:rPr>
          <w:rFonts w:ascii="Times New Roman" w:hAnsi="Times New Roman" w:cs="Times New Roman"/>
          <w:sz w:val="24"/>
          <w:szCs w:val="24"/>
        </w:rPr>
      </w:pPr>
      <w:r w:rsidRPr="00322A71">
        <w:rPr>
          <w:rFonts w:ascii="Times New Roman" w:hAnsi="Times New Roman" w:cs="Times New Roman"/>
          <w:sz w:val="24"/>
          <w:szCs w:val="24"/>
        </w:rPr>
        <w:t>- порядок оказания финансовой поддержки СО НКО не согласован. Повторное согласование в 2015 году;</w:t>
      </w:r>
    </w:p>
    <w:p w:rsidR="00822A90" w:rsidRPr="00322A71" w:rsidRDefault="00822A90" w:rsidP="00322A71">
      <w:pPr>
        <w:spacing w:after="0" w:line="240" w:lineRule="auto"/>
        <w:jc w:val="both"/>
        <w:rPr>
          <w:rFonts w:ascii="Times New Roman" w:hAnsi="Times New Roman" w:cs="Times New Roman"/>
          <w:sz w:val="24"/>
          <w:szCs w:val="24"/>
        </w:rPr>
      </w:pPr>
      <w:r w:rsidRPr="00322A71">
        <w:rPr>
          <w:rFonts w:ascii="Times New Roman" w:hAnsi="Times New Roman" w:cs="Times New Roman"/>
          <w:sz w:val="24"/>
          <w:szCs w:val="24"/>
        </w:rPr>
        <w:t>- порядок оказания социальной поддержки людям, оказавшимся в ТЖС не согласован. Повторное согласование в 2015 году.</w:t>
      </w:r>
    </w:p>
    <w:p w:rsidR="000041B3" w:rsidRPr="00322A71" w:rsidRDefault="000041B3" w:rsidP="00322A71">
      <w:pPr>
        <w:pStyle w:val="3"/>
        <w:shd w:val="clear" w:color="auto" w:fill="auto"/>
        <w:spacing w:before="0" w:line="240" w:lineRule="auto"/>
        <w:ind w:left="20" w:firstLine="700"/>
        <w:jc w:val="both"/>
        <w:rPr>
          <w:sz w:val="24"/>
          <w:szCs w:val="24"/>
        </w:rPr>
      </w:pPr>
      <w:r w:rsidRPr="00322A71">
        <w:rPr>
          <w:sz w:val="24"/>
          <w:szCs w:val="24"/>
        </w:rPr>
        <w:t>Исполнение целевых индикаторов по Программе составило:</w:t>
      </w:r>
    </w:p>
    <w:p w:rsidR="007B3778" w:rsidRPr="00322A71" w:rsidRDefault="007B3778" w:rsidP="00322A71">
      <w:pPr>
        <w:spacing w:after="0" w:line="240" w:lineRule="auto"/>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-Количество семейных супружеских пар, получивших памятные подарки  в связи с празднованием памятных дат – 100%;</w:t>
      </w:r>
    </w:p>
    <w:p w:rsidR="007B3778" w:rsidRPr="00322A71" w:rsidRDefault="007B3778" w:rsidP="00322A71">
      <w:pPr>
        <w:spacing w:after="0" w:line="240" w:lineRule="auto"/>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-Количество мероприятий, повышающих социальный статус и духовно-нравственный потенциал семьи – 100 %;</w:t>
      </w:r>
    </w:p>
    <w:p w:rsidR="003D7B49" w:rsidRPr="00322A71" w:rsidRDefault="007B3778" w:rsidP="00322A71">
      <w:pPr>
        <w:spacing w:after="0" w:line="240" w:lineRule="auto"/>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w:t>
      </w:r>
      <w:r w:rsidR="003D7B49" w:rsidRPr="00322A71">
        <w:rPr>
          <w:rFonts w:ascii="Times New Roman" w:eastAsia="Times New Roman" w:hAnsi="Times New Roman" w:cs="Times New Roman"/>
          <w:sz w:val="24"/>
          <w:szCs w:val="24"/>
          <w:lang w:eastAsia="ru-RU"/>
        </w:rPr>
        <w:t>Доля  молодых людей, привлеченных к мероприятиям, повышающим социальный статус и духовно-нравственный потенциал семьи, от общего количества участников- 100%;</w:t>
      </w:r>
    </w:p>
    <w:p w:rsidR="003D7B49" w:rsidRPr="00322A71" w:rsidRDefault="003D7B49" w:rsidP="00322A71">
      <w:pPr>
        <w:spacing w:after="0" w:line="240" w:lineRule="auto"/>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-Доля  молодых людей, привлеченных к мероприятиям, повышающим социальный статус и духовно-нравственный потенциал семьи, от общего количества участников- 100 %;</w:t>
      </w:r>
    </w:p>
    <w:p w:rsidR="003D7B49" w:rsidRPr="00322A71" w:rsidRDefault="003D7B49" w:rsidP="00322A71">
      <w:pPr>
        <w:spacing w:after="0" w:line="240" w:lineRule="auto"/>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-Доля граждан, семей, ветеранов ВОВ, вдов ветеранов ВОВ, тружеников тыла, ветеранов боевых действий,  членов семей погибших воинов, граждан, оказавшихся в трудной жизненной ситуации, получивших адресную помощь, от количества обратившихся – 100%;</w:t>
      </w:r>
    </w:p>
    <w:p w:rsidR="003D7B49" w:rsidRPr="00322A71" w:rsidRDefault="003D7B49" w:rsidP="00322A71">
      <w:pPr>
        <w:spacing w:after="0" w:line="240" w:lineRule="auto"/>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-Доля граждан, семей, оказавшихся в трудной жизненной ситуации, получивших дополнительную социальную поддержку, от общего количества обратившихся- 0;</w:t>
      </w:r>
    </w:p>
    <w:p w:rsidR="003D7B49" w:rsidRPr="00322A71" w:rsidRDefault="003D7B49" w:rsidP="00322A71">
      <w:pPr>
        <w:spacing w:after="0" w:line="240" w:lineRule="auto"/>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-Доля граждан с ограниченными возможностями, привлеченных к систематическим занятиям физической культурой и спортом -83,3%;</w:t>
      </w:r>
    </w:p>
    <w:p w:rsidR="003D7B49" w:rsidRPr="00322A71" w:rsidRDefault="003D7B49" w:rsidP="00322A71">
      <w:pPr>
        <w:spacing w:after="0" w:line="240" w:lineRule="auto"/>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-Доля  инвалидов, принявших участие в социокультурных мероприятиях, от общего процента инвалидов- 96,6%;</w:t>
      </w:r>
    </w:p>
    <w:p w:rsidR="003D7B49" w:rsidRPr="00322A71" w:rsidRDefault="003D7B49" w:rsidP="00322A71">
      <w:pPr>
        <w:spacing w:after="0" w:line="240" w:lineRule="auto"/>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-Количество социально ориентированных некоммерческих организаций, получивших субсидию, поддержку МО «Нерюнгринский район»- 0.</w:t>
      </w:r>
    </w:p>
    <w:p w:rsidR="003D7B49" w:rsidRDefault="003D7B49" w:rsidP="00322A71">
      <w:pPr>
        <w:pStyle w:val="3"/>
        <w:shd w:val="clear" w:color="auto" w:fill="auto"/>
        <w:spacing w:before="0" w:line="240" w:lineRule="auto"/>
        <w:ind w:left="20" w:firstLine="620"/>
        <w:jc w:val="both"/>
        <w:rPr>
          <w:sz w:val="24"/>
          <w:szCs w:val="24"/>
        </w:rPr>
      </w:pPr>
      <w:r w:rsidRPr="00322A71">
        <w:rPr>
          <w:sz w:val="24"/>
          <w:szCs w:val="24"/>
        </w:rPr>
        <w:t>Основные показатели программы выполнены. Изменения в программу в 2014 году не вносились.</w:t>
      </w:r>
    </w:p>
    <w:p w:rsidR="00FB3B25" w:rsidRPr="00322A71" w:rsidRDefault="00FB3B25" w:rsidP="00322A71">
      <w:pPr>
        <w:pStyle w:val="3"/>
        <w:shd w:val="clear" w:color="auto" w:fill="auto"/>
        <w:spacing w:before="0" w:line="240" w:lineRule="auto"/>
        <w:ind w:left="20" w:firstLine="620"/>
        <w:jc w:val="both"/>
        <w:rPr>
          <w:sz w:val="24"/>
          <w:szCs w:val="24"/>
          <w:highlight w:val="yellow"/>
        </w:rPr>
      </w:pPr>
    </w:p>
    <w:p w:rsidR="00116793" w:rsidRPr="00831E18" w:rsidRDefault="00C54B4B" w:rsidP="00116793">
      <w:pPr>
        <w:spacing w:after="0" w:line="240" w:lineRule="auto"/>
        <w:jc w:val="center"/>
        <w:rPr>
          <w:rFonts w:ascii="Times New Roman" w:eastAsia="Times New Roman" w:hAnsi="Times New Roman" w:cs="Times New Roman"/>
          <w:b/>
          <w:sz w:val="28"/>
          <w:szCs w:val="28"/>
          <w:u w:val="single"/>
          <w:lang w:eastAsia="ru-RU"/>
        </w:rPr>
      </w:pPr>
      <w:r w:rsidRPr="00831E18">
        <w:rPr>
          <w:rFonts w:ascii="Times New Roman" w:eastAsia="Times New Roman" w:hAnsi="Times New Roman" w:cs="Times New Roman"/>
          <w:b/>
          <w:sz w:val="28"/>
          <w:szCs w:val="28"/>
          <w:u w:val="single"/>
          <w:lang w:eastAsia="ru-RU"/>
        </w:rPr>
        <w:t>18. Реализация муниципальной молодежной политики</w:t>
      </w:r>
    </w:p>
    <w:p w:rsidR="00C54B4B" w:rsidRPr="00831E18" w:rsidRDefault="00C54B4B" w:rsidP="00116793">
      <w:pPr>
        <w:spacing w:after="0" w:line="240" w:lineRule="auto"/>
        <w:jc w:val="center"/>
        <w:rPr>
          <w:rFonts w:ascii="Times New Roman" w:eastAsia="Times New Roman" w:hAnsi="Times New Roman" w:cs="Times New Roman"/>
          <w:b/>
          <w:sz w:val="28"/>
          <w:szCs w:val="28"/>
          <w:u w:val="single"/>
          <w:lang w:eastAsia="ru-RU"/>
        </w:rPr>
      </w:pPr>
      <w:r w:rsidRPr="00831E18">
        <w:rPr>
          <w:rFonts w:ascii="Times New Roman" w:eastAsia="Times New Roman" w:hAnsi="Times New Roman" w:cs="Times New Roman"/>
          <w:b/>
          <w:sz w:val="28"/>
          <w:szCs w:val="28"/>
          <w:u w:val="single"/>
          <w:lang w:eastAsia="ru-RU"/>
        </w:rPr>
        <w:t>в Нерюнгринском районе на 2014-2016 годы</w:t>
      </w:r>
    </w:p>
    <w:p w:rsidR="00C54B4B" w:rsidRPr="00C54B4B" w:rsidRDefault="00C54B4B" w:rsidP="00116793">
      <w:pPr>
        <w:pStyle w:val="afc"/>
        <w:ind w:firstLine="708"/>
        <w:jc w:val="both"/>
        <w:rPr>
          <w:rFonts w:ascii="Times New Roman" w:hAnsi="Times New Roman" w:cs="Times New Roman"/>
        </w:rPr>
      </w:pPr>
      <w:r w:rsidRPr="00116793">
        <w:rPr>
          <w:rFonts w:ascii="Times New Roman" w:hAnsi="Times New Roman" w:cs="Times New Roman"/>
        </w:rPr>
        <w:t>Программа утверждена Постановлением Нерюнгринской районной администрации Республики Саха (Якутия) от 30 сентября 2013 г. N 1968"Об утверждении муниципальной целевой программы "Реализация муниципальной молодежной политики в Нерюнгринском районе на 2014-2017 годы". Цель Программы:</w:t>
      </w:r>
      <w:r w:rsidRPr="00C54B4B">
        <w:rPr>
          <w:rFonts w:ascii="Times New Roman" w:hAnsi="Times New Roman" w:cs="Times New Roman"/>
        </w:rPr>
        <w:t xml:space="preserve"> создание благоприятных условий и </w:t>
      </w:r>
      <w:r w:rsidRPr="00C54B4B">
        <w:rPr>
          <w:rFonts w:ascii="Times New Roman" w:hAnsi="Times New Roman" w:cs="Times New Roman"/>
        </w:rPr>
        <w:lastRenderedPageBreak/>
        <w:t>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Нерюнгринского района.</w:t>
      </w:r>
    </w:p>
    <w:p w:rsidR="00A366D0" w:rsidRPr="00116793" w:rsidRDefault="00A366D0" w:rsidP="00116793">
      <w:pPr>
        <w:pStyle w:val="3"/>
        <w:shd w:val="clear" w:color="auto" w:fill="auto"/>
        <w:spacing w:before="0" w:line="240" w:lineRule="auto"/>
        <w:ind w:left="20" w:firstLine="700"/>
        <w:jc w:val="both"/>
        <w:rPr>
          <w:sz w:val="24"/>
          <w:szCs w:val="24"/>
        </w:rPr>
      </w:pPr>
      <w:r w:rsidRPr="00116793">
        <w:rPr>
          <w:sz w:val="24"/>
          <w:szCs w:val="24"/>
        </w:rPr>
        <w:t xml:space="preserve">Общий объем финансирования программных мероприятий на 2014 год  запланирован в сумме 3 157,8 тыс. рублей, в том числе:  республиканский бюджет – 1 033,8 тыс. руб.; муниципальный бюджет – 1 544,0 тыс. руб.;  внебюджетные источники – </w:t>
      </w:r>
      <w:r w:rsidR="008D365B" w:rsidRPr="00116793">
        <w:rPr>
          <w:sz w:val="24"/>
          <w:szCs w:val="24"/>
        </w:rPr>
        <w:t>580,0</w:t>
      </w:r>
      <w:r w:rsidRPr="00116793">
        <w:rPr>
          <w:sz w:val="24"/>
          <w:szCs w:val="24"/>
        </w:rPr>
        <w:t xml:space="preserve"> тыс. руб.</w:t>
      </w:r>
    </w:p>
    <w:p w:rsidR="00A366D0" w:rsidRPr="00116793" w:rsidRDefault="00A366D0" w:rsidP="00116793">
      <w:pPr>
        <w:pStyle w:val="3"/>
        <w:shd w:val="clear" w:color="auto" w:fill="auto"/>
        <w:spacing w:before="0" w:line="240" w:lineRule="auto"/>
        <w:ind w:left="20" w:firstLine="700"/>
        <w:jc w:val="both"/>
        <w:rPr>
          <w:sz w:val="24"/>
          <w:szCs w:val="24"/>
        </w:rPr>
      </w:pPr>
      <w:r w:rsidRPr="00116793">
        <w:rPr>
          <w:sz w:val="24"/>
          <w:szCs w:val="24"/>
        </w:rPr>
        <w:t xml:space="preserve">Фактически поступило </w:t>
      </w:r>
      <w:r w:rsidR="008D365B" w:rsidRPr="00116793">
        <w:rPr>
          <w:sz w:val="24"/>
          <w:szCs w:val="24"/>
        </w:rPr>
        <w:t>2 577,8</w:t>
      </w:r>
      <w:r w:rsidRPr="00116793">
        <w:rPr>
          <w:sz w:val="24"/>
          <w:szCs w:val="24"/>
        </w:rPr>
        <w:t xml:space="preserve"> тыс. руб., из них:  республиканский бюджет – </w:t>
      </w:r>
      <w:r w:rsidR="008D365B" w:rsidRPr="00116793">
        <w:rPr>
          <w:sz w:val="24"/>
          <w:szCs w:val="24"/>
        </w:rPr>
        <w:t>1 034,00</w:t>
      </w:r>
      <w:r w:rsidRPr="00116793">
        <w:rPr>
          <w:sz w:val="24"/>
          <w:szCs w:val="24"/>
        </w:rPr>
        <w:t xml:space="preserve"> тыс. руб.; муниципальный бюджет – </w:t>
      </w:r>
      <w:r w:rsidR="008D365B" w:rsidRPr="00116793">
        <w:rPr>
          <w:sz w:val="24"/>
          <w:szCs w:val="24"/>
        </w:rPr>
        <w:t>1 544,0</w:t>
      </w:r>
      <w:r w:rsidRPr="00116793">
        <w:rPr>
          <w:sz w:val="24"/>
          <w:szCs w:val="24"/>
        </w:rPr>
        <w:t xml:space="preserve"> тыс. руб.</w:t>
      </w:r>
    </w:p>
    <w:p w:rsidR="00A366D0" w:rsidRPr="00B95EC0" w:rsidRDefault="00A366D0" w:rsidP="00B95EC0">
      <w:pPr>
        <w:pStyle w:val="3"/>
        <w:shd w:val="clear" w:color="auto" w:fill="auto"/>
        <w:spacing w:before="0" w:line="240" w:lineRule="auto"/>
        <w:ind w:firstLine="0"/>
        <w:jc w:val="both"/>
        <w:rPr>
          <w:sz w:val="24"/>
          <w:szCs w:val="24"/>
        </w:rPr>
      </w:pPr>
      <w:r w:rsidRPr="00116793">
        <w:rPr>
          <w:sz w:val="24"/>
          <w:szCs w:val="24"/>
        </w:rPr>
        <w:tab/>
      </w:r>
      <w:r w:rsidRPr="00B95EC0">
        <w:rPr>
          <w:sz w:val="24"/>
          <w:szCs w:val="24"/>
        </w:rPr>
        <w:t xml:space="preserve">Освоено средств </w:t>
      </w:r>
      <w:r w:rsidR="008D365B" w:rsidRPr="00B95EC0">
        <w:rPr>
          <w:sz w:val="24"/>
          <w:szCs w:val="24"/>
        </w:rPr>
        <w:t>при</w:t>
      </w:r>
      <w:r w:rsidRPr="00B95EC0">
        <w:rPr>
          <w:sz w:val="24"/>
          <w:szCs w:val="24"/>
        </w:rPr>
        <w:t xml:space="preserve"> реализаци</w:t>
      </w:r>
      <w:r w:rsidR="008D365B" w:rsidRPr="00B95EC0">
        <w:rPr>
          <w:sz w:val="24"/>
          <w:szCs w:val="24"/>
        </w:rPr>
        <w:t>и</w:t>
      </w:r>
      <w:r w:rsidRPr="00B95EC0">
        <w:rPr>
          <w:sz w:val="24"/>
          <w:szCs w:val="24"/>
        </w:rPr>
        <w:t xml:space="preserve"> программы </w:t>
      </w:r>
      <w:r w:rsidR="008D365B" w:rsidRPr="00B95EC0">
        <w:rPr>
          <w:sz w:val="24"/>
          <w:szCs w:val="24"/>
        </w:rPr>
        <w:t>2 374,5 тыс. руб. (75</w:t>
      </w:r>
      <w:r w:rsidRPr="00B95EC0">
        <w:rPr>
          <w:sz w:val="24"/>
          <w:szCs w:val="24"/>
        </w:rPr>
        <w:t xml:space="preserve">%), в том числе: республиканский бюджет – </w:t>
      </w:r>
      <w:r w:rsidR="008D365B" w:rsidRPr="00B95EC0">
        <w:rPr>
          <w:sz w:val="24"/>
          <w:szCs w:val="24"/>
        </w:rPr>
        <w:t>942,0</w:t>
      </w:r>
      <w:r w:rsidRPr="00B95EC0">
        <w:rPr>
          <w:sz w:val="24"/>
          <w:szCs w:val="24"/>
        </w:rPr>
        <w:t xml:space="preserve"> тыс. руб.; муниципальный бюджет – </w:t>
      </w:r>
      <w:r w:rsidR="008D365B" w:rsidRPr="00B95EC0">
        <w:rPr>
          <w:sz w:val="24"/>
          <w:szCs w:val="24"/>
        </w:rPr>
        <w:t>1 433,0</w:t>
      </w:r>
      <w:r w:rsidRPr="00B95EC0">
        <w:rPr>
          <w:sz w:val="24"/>
          <w:szCs w:val="24"/>
        </w:rPr>
        <w:t xml:space="preserve"> тыс. </w:t>
      </w:r>
      <w:r w:rsidR="008D365B" w:rsidRPr="00B95EC0">
        <w:rPr>
          <w:sz w:val="24"/>
          <w:szCs w:val="24"/>
        </w:rPr>
        <w:t>руб.</w:t>
      </w:r>
      <w:r w:rsidR="00FB3B25" w:rsidRPr="00B95EC0">
        <w:rPr>
          <w:sz w:val="24"/>
          <w:szCs w:val="24"/>
        </w:rPr>
        <w:t>, в том числе:</w:t>
      </w:r>
    </w:p>
    <w:p w:rsidR="00FB3B25" w:rsidRPr="00B95EC0" w:rsidRDefault="00FB3B25" w:rsidP="00B95EC0">
      <w:pPr>
        <w:autoSpaceDE w:val="0"/>
        <w:autoSpaceDN w:val="0"/>
        <w:adjustRightInd w:val="0"/>
        <w:spacing w:after="0" w:line="240" w:lineRule="auto"/>
        <w:jc w:val="both"/>
        <w:rPr>
          <w:rFonts w:ascii="Times New Roman" w:hAnsi="Times New Roman" w:cs="Times New Roman"/>
          <w:bCs/>
          <w:sz w:val="24"/>
          <w:szCs w:val="24"/>
        </w:rPr>
      </w:pPr>
      <w:r w:rsidRPr="00B95EC0">
        <w:rPr>
          <w:rFonts w:ascii="Times New Roman" w:hAnsi="Times New Roman" w:cs="Times New Roman"/>
          <w:sz w:val="24"/>
          <w:szCs w:val="24"/>
        </w:rPr>
        <w:t xml:space="preserve">1. В рамках направления № 1 для реализации мероприятий задачи №1 «Формирование целостной системы поддержки инициативной и талантливой молодежи, обладающей лидерскими навыками» из средств местного бюджета профинансировано </w:t>
      </w:r>
      <w:r w:rsidRPr="00B95EC0">
        <w:rPr>
          <w:rFonts w:ascii="Times New Roman" w:hAnsi="Times New Roman" w:cs="Times New Roman"/>
          <w:bCs/>
          <w:sz w:val="24"/>
          <w:szCs w:val="24"/>
        </w:rPr>
        <w:t xml:space="preserve">1 086,9 тыс. руб. Фактически освоено за 2014 год </w:t>
      </w:r>
      <w:r w:rsidRPr="00B95EC0">
        <w:rPr>
          <w:rFonts w:ascii="Times New Roman" w:hAnsi="Times New Roman" w:cs="Times New Roman"/>
          <w:sz w:val="24"/>
          <w:szCs w:val="24"/>
        </w:rPr>
        <w:t>1 021,7 тыс. руб.;</w:t>
      </w:r>
    </w:p>
    <w:p w:rsidR="00FB3B25" w:rsidRPr="00B95EC0" w:rsidRDefault="00FB3B25" w:rsidP="00B95EC0">
      <w:pPr>
        <w:spacing w:after="0" w:line="240" w:lineRule="auto"/>
        <w:jc w:val="both"/>
        <w:rPr>
          <w:rFonts w:ascii="Times New Roman" w:hAnsi="Times New Roman" w:cs="Times New Roman"/>
          <w:sz w:val="24"/>
          <w:szCs w:val="24"/>
        </w:rPr>
      </w:pPr>
      <w:r w:rsidRPr="00B95EC0">
        <w:rPr>
          <w:rFonts w:ascii="Times New Roman" w:hAnsi="Times New Roman" w:cs="Times New Roman"/>
          <w:sz w:val="24"/>
          <w:szCs w:val="24"/>
        </w:rPr>
        <w:t xml:space="preserve">2. </w:t>
      </w:r>
      <w:r w:rsidRPr="00B95EC0">
        <w:rPr>
          <w:rFonts w:ascii="Times New Roman" w:hAnsi="Times New Roman" w:cs="Times New Roman"/>
          <w:color w:val="000000"/>
          <w:sz w:val="24"/>
          <w:szCs w:val="24"/>
        </w:rPr>
        <w:t>На реализацию задачи №2</w:t>
      </w:r>
      <w:r w:rsidRPr="00B95EC0">
        <w:rPr>
          <w:rFonts w:ascii="Times New Roman" w:hAnsi="Times New Roman" w:cs="Times New Roman"/>
          <w:sz w:val="24"/>
          <w:szCs w:val="24"/>
        </w:rPr>
        <w:t xml:space="preserve"> «Вовлечение молодежи в социальную практику и ее информирование о потенциальных возможностях собственного развития» предусмотрена сумма в размере 350 тыс. руб. За 2014 год освоена сумма в размере 345 тыс. руб.;</w:t>
      </w:r>
    </w:p>
    <w:p w:rsidR="00FB3B25" w:rsidRPr="00B95EC0" w:rsidRDefault="00FB3B25" w:rsidP="00B95EC0">
      <w:pPr>
        <w:spacing w:after="0" w:line="240" w:lineRule="auto"/>
        <w:jc w:val="both"/>
        <w:rPr>
          <w:rFonts w:ascii="Times New Roman" w:hAnsi="Times New Roman" w:cs="Times New Roman"/>
          <w:sz w:val="24"/>
          <w:szCs w:val="24"/>
        </w:rPr>
      </w:pPr>
      <w:r w:rsidRPr="00B95EC0">
        <w:rPr>
          <w:rFonts w:ascii="Times New Roman" w:hAnsi="Times New Roman" w:cs="Times New Roman"/>
          <w:color w:val="000000"/>
          <w:sz w:val="24"/>
          <w:szCs w:val="24"/>
        </w:rPr>
        <w:t xml:space="preserve">3. </w:t>
      </w:r>
      <w:r w:rsidRPr="00B95EC0">
        <w:rPr>
          <w:rFonts w:ascii="Times New Roman" w:hAnsi="Times New Roman" w:cs="Times New Roman"/>
          <w:sz w:val="24"/>
          <w:szCs w:val="24"/>
        </w:rPr>
        <w:t xml:space="preserve">На решение </w:t>
      </w:r>
      <w:r w:rsidRPr="00B95EC0">
        <w:rPr>
          <w:rFonts w:ascii="Times New Roman" w:hAnsi="Times New Roman" w:cs="Times New Roman"/>
          <w:color w:val="000000"/>
          <w:sz w:val="24"/>
          <w:szCs w:val="24"/>
        </w:rPr>
        <w:t>задачи № 3 «</w:t>
      </w:r>
      <w:r w:rsidRPr="00B95EC0">
        <w:rPr>
          <w:rFonts w:ascii="Times New Roman" w:hAnsi="Times New Roman" w:cs="Times New Roman"/>
          <w:sz w:val="24"/>
          <w:szCs w:val="24"/>
        </w:rPr>
        <w:t>Формирование у молодежи российской идентичности,  популяризация здорового образа жизни, предупреждение асоциального и девиантного поведения и профилактика асоциального поведения, этнического и религиозно-политического экстремизма в молодежной среде» запланированы денежные средства  в размере 87,1 тыс. руб., освоено 56,6 тыс. руб.;</w:t>
      </w:r>
    </w:p>
    <w:p w:rsidR="00FB3B25" w:rsidRPr="00B95EC0" w:rsidRDefault="00FB3B25" w:rsidP="00B95EC0">
      <w:pPr>
        <w:spacing w:after="0" w:line="240" w:lineRule="auto"/>
        <w:jc w:val="both"/>
        <w:rPr>
          <w:rFonts w:ascii="Times New Roman" w:hAnsi="Times New Roman" w:cs="Times New Roman"/>
          <w:sz w:val="24"/>
          <w:szCs w:val="24"/>
        </w:rPr>
      </w:pPr>
      <w:r w:rsidRPr="00B95EC0">
        <w:rPr>
          <w:rFonts w:ascii="Times New Roman" w:hAnsi="Times New Roman" w:cs="Times New Roman"/>
          <w:sz w:val="24"/>
          <w:szCs w:val="24"/>
        </w:rPr>
        <w:t>4. На реализацию задачи № 1 направления № 2 «Организация детско-юношеского экологического движения через повышение уровня экологического образования молодёжи» выделены средства в размере 20 тыс. руб. Фактически за 2014 год использовано 9,7 тыс. руб.</w:t>
      </w:r>
    </w:p>
    <w:p w:rsidR="00FB3B25" w:rsidRPr="00B95EC0" w:rsidRDefault="00FB3B25" w:rsidP="00B95EC0">
      <w:pPr>
        <w:spacing w:after="0" w:line="240" w:lineRule="auto"/>
        <w:ind w:firstLine="14"/>
        <w:jc w:val="both"/>
        <w:rPr>
          <w:rFonts w:ascii="Times New Roman" w:hAnsi="Times New Roman" w:cs="Times New Roman"/>
          <w:sz w:val="24"/>
          <w:szCs w:val="24"/>
        </w:rPr>
      </w:pPr>
      <w:r w:rsidRPr="00B95EC0">
        <w:rPr>
          <w:rFonts w:ascii="Times New Roman" w:hAnsi="Times New Roman" w:cs="Times New Roman"/>
          <w:sz w:val="24"/>
          <w:szCs w:val="24"/>
        </w:rPr>
        <w:tab/>
        <w:t xml:space="preserve">На 01 января 2015 года по направлению «Реализация муниципальной  молодежной политики в Нерюнгринском районе» освоены денежные средства в размере 1 433 тыс. руб. </w:t>
      </w:r>
    </w:p>
    <w:p w:rsidR="00FB3B25" w:rsidRPr="00B95EC0" w:rsidRDefault="00FB3B25" w:rsidP="00B95EC0">
      <w:pPr>
        <w:spacing w:after="0" w:line="240" w:lineRule="auto"/>
        <w:ind w:firstLine="14"/>
        <w:jc w:val="both"/>
        <w:rPr>
          <w:rFonts w:ascii="Times New Roman" w:hAnsi="Times New Roman" w:cs="Times New Roman"/>
          <w:color w:val="000000"/>
          <w:sz w:val="24"/>
          <w:szCs w:val="24"/>
        </w:rPr>
      </w:pPr>
      <w:r w:rsidRPr="00B95EC0">
        <w:rPr>
          <w:rFonts w:ascii="Times New Roman" w:hAnsi="Times New Roman" w:cs="Times New Roman"/>
          <w:sz w:val="24"/>
          <w:szCs w:val="24"/>
        </w:rPr>
        <w:t>Причины не полного освоения бюджетных средств:</w:t>
      </w:r>
    </w:p>
    <w:p w:rsidR="00FB3B25" w:rsidRPr="00B95EC0" w:rsidRDefault="00FB3B25" w:rsidP="00B95EC0">
      <w:pPr>
        <w:spacing w:after="0" w:line="240" w:lineRule="auto"/>
        <w:jc w:val="both"/>
        <w:rPr>
          <w:rFonts w:ascii="Times New Roman" w:hAnsi="Times New Roman" w:cs="Times New Roman"/>
          <w:sz w:val="24"/>
          <w:szCs w:val="24"/>
        </w:rPr>
      </w:pPr>
      <w:r w:rsidRPr="00B95EC0">
        <w:rPr>
          <w:rFonts w:ascii="Times New Roman" w:hAnsi="Times New Roman" w:cs="Times New Roman"/>
          <w:sz w:val="24"/>
          <w:szCs w:val="24"/>
        </w:rPr>
        <w:t>- снижение цены он начальной максимальной цены контракта на сумму в размере 11,2 тыс. руб.;</w:t>
      </w:r>
    </w:p>
    <w:p w:rsidR="00FB3B25" w:rsidRPr="00B95EC0" w:rsidRDefault="00FB3B25" w:rsidP="00B95EC0">
      <w:pPr>
        <w:spacing w:after="0" w:line="240" w:lineRule="auto"/>
        <w:jc w:val="both"/>
        <w:rPr>
          <w:rFonts w:ascii="Times New Roman" w:hAnsi="Times New Roman" w:cs="Times New Roman"/>
          <w:sz w:val="24"/>
          <w:szCs w:val="24"/>
        </w:rPr>
      </w:pPr>
      <w:r w:rsidRPr="00B95EC0">
        <w:rPr>
          <w:rFonts w:ascii="Times New Roman" w:hAnsi="Times New Roman" w:cs="Times New Roman"/>
          <w:sz w:val="24"/>
          <w:szCs w:val="24"/>
        </w:rPr>
        <w:t>- экономия средств в связи с меньшим потреблением теплоэнергии и водоснабжения (помещение социального проекта «Наш двор») на сумму 9,3 тыс. руб.;</w:t>
      </w:r>
    </w:p>
    <w:p w:rsidR="00FB3B25" w:rsidRPr="00B95EC0" w:rsidRDefault="00FB3B25" w:rsidP="00B95EC0">
      <w:pPr>
        <w:spacing w:after="0" w:line="240" w:lineRule="auto"/>
        <w:jc w:val="both"/>
        <w:rPr>
          <w:rFonts w:ascii="Times New Roman" w:hAnsi="Times New Roman" w:cs="Times New Roman"/>
          <w:sz w:val="24"/>
          <w:szCs w:val="24"/>
        </w:rPr>
      </w:pPr>
      <w:r w:rsidRPr="00B95EC0">
        <w:rPr>
          <w:rFonts w:ascii="Times New Roman" w:hAnsi="Times New Roman" w:cs="Times New Roman"/>
          <w:sz w:val="24"/>
          <w:szCs w:val="24"/>
        </w:rPr>
        <w:t>- признание аукционов несостоявшимися по результатам электронных торгов  в размере 50 тыс. руб.;</w:t>
      </w:r>
    </w:p>
    <w:p w:rsidR="00FB3B25" w:rsidRPr="00B95EC0" w:rsidRDefault="00FB3B25" w:rsidP="00B95EC0">
      <w:pPr>
        <w:spacing w:after="0" w:line="240" w:lineRule="auto"/>
        <w:jc w:val="both"/>
        <w:rPr>
          <w:rFonts w:ascii="Times New Roman" w:hAnsi="Times New Roman" w:cs="Times New Roman"/>
          <w:sz w:val="24"/>
          <w:szCs w:val="24"/>
        </w:rPr>
      </w:pPr>
      <w:r w:rsidRPr="00B95EC0">
        <w:rPr>
          <w:rFonts w:ascii="Times New Roman" w:hAnsi="Times New Roman" w:cs="Times New Roman"/>
          <w:sz w:val="24"/>
          <w:szCs w:val="24"/>
        </w:rPr>
        <w:t>- сокращение численности трудоустроенных в социальный проект «Наш двор» на сумму 30,5 тыс. руб.;</w:t>
      </w:r>
    </w:p>
    <w:p w:rsidR="00FB3B25" w:rsidRPr="00B95EC0" w:rsidRDefault="00FB3B25" w:rsidP="00B95EC0">
      <w:pPr>
        <w:spacing w:after="0" w:line="240" w:lineRule="auto"/>
        <w:jc w:val="both"/>
        <w:rPr>
          <w:rFonts w:ascii="Times New Roman" w:hAnsi="Times New Roman" w:cs="Times New Roman"/>
          <w:sz w:val="24"/>
          <w:szCs w:val="24"/>
        </w:rPr>
      </w:pPr>
      <w:r w:rsidRPr="00B95EC0">
        <w:rPr>
          <w:rFonts w:ascii="Times New Roman" w:hAnsi="Times New Roman" w:cs="Times New Roman"/>
          <w:sz w:val="24"/>
          <w:szCs w:val="24"/>
        </w:rPr>
        <w:t>- сокращение численности награждаемых на сумму 10 тыс. руб.</w:t>
      </w:r>
    </w:p>
    <w:p w:rsidR="008D365B" w:rsidRPr="00116793" w:rsidRDefault="008D365B" w:rsidP="00B95EC0">
      <w:pPr>
        <w:pStyle w:val="3"/>
        <w:shd w:val="clear" w:color="auto" w:fill="auto"/>
        <w:spacing w:before="0" w:line="240" w:lineRule="auto"/>
        <w:ind w:firstLine="0"/>
        <w:jc w:val="both"/>
        <w:rPr>
          <w:sz w:val="24"/>
          <w:szCs w:val="24"/>
        </w:rPr>
      </w:pPr>
      <w:r w:rsidRPr="00B95EC0">
        <w:rPr>
          <w:sz w:val="24"/>
          <w:szCs w:val="24"/>
        </w:rPr>
        <w:tab/>
        <w:t>Исполнение целевых индикаторов по программе</w:t>
      </w:r>
      <w:r w:rsidRPr="00116793">
        <w:rPr>
          <w:sz w:val="24"/>
          <w:szCs w:val="24"/>
        </w:rPr>
        <w:t xml:space="preserve"> составило:</w:t>
      </w:r>
    </w:p>
    <w:p w:rsidR="008D365B" w:rsidRDefault="00AF489F" w:rsidP="00116793">
      <w:pPr>
        <w:pStyle w:val="3"/>
        <w:shd w:val="clear" w:color="auto" w:fill="auto"/>
        <w:spacing w:before="0" w:line="240" w:lineRule="auto"/>
        <w:ind w:firstLine="0"/>
        <w:jc w:val="both"/>
        <w:rPr>
          <w:sz w:val="24"/>
          <w:szCs w:val="24"/>
        </w:rPr>
      </w:pPr>
      <w:r>
        <w:rPr>
          <w:sz w:val="24"/>
          <w:szCs w:val="24"/>
        </w:rPr>
        <w:t>-</w:t>
      </w:r>
      <w:r w:rsidRPr="00AF489F">
        <w:rPr>
          <w:sz w:val="24"/>
          <w:szCs w:val="24"/>
        </w:rPr>
        <w:t>Увеличение количества районных детских и молодежных мероприятий, направленных на выявление талантливой и инициативной молодежи</w:t>
      </w:r>
      <w:r>
        <w:rPr>
          <w:sz w:val="24"/>
          <w:szCs w:val="24"/>
        </w:rPr>
        <w:t>- 92,3%;</w:t>
      </w:r>
    </w:p>
    <w:p w:rsidR="00AF489F" w:rsidRDefault="00AF489F" w:rsidP="00116793">
      <w:pPr>
        <w:pStyle w:val="3"/>
        <w:shd w:val="clear" w:color="auto" w:fill="auto"/>
        <w:spacing w:before="0" w:line="240" w:lineRule="auto"/>
        <w:ind w:firstLine="0"/>
        <w:jc w:val="both"/>
        <w:rPr>
          <w:sz w:val="24"/>
          <w:szCs w:val="24"/>
        </w:rPr>
      </w:pPr>
      <w:r>
        <w:rPr>
          <w:sz w:val="24"/>
          <w:szCs w:val="24"/>
        </w:rPr>
        <w:t>-</w:t>
      </w:r>
      <w:r w:rsidRPr="00AF489F">
        <w:rPr>
          <w:sz w:val="24"/>
          <w:szCs w:val="24"/>
        </w:rPr>
        <w:t>Увеличение численности молодых людей, принимающих участие в муниципальных, региональных, международных конкурсных мероприятиях, направленных на развитие и продвижение талантливой молодежи</w:t>
      </w:r>
      <w:r>
        <w:rPr>
          <w:sz w:val="24"/>
          <w:szCs w:val="24"/>
        </w:rPr>
        <w:t xml:space="preserve"> – 93,8%;</w:t>
      </w:r>
    </w:p>
    <w:p w:rsidR="00AF489F" w:rsidRDefault="00AF489F" w:rsidP="00116793">
      <w:pPr>
        <w:pStyle w:val="3"/>
        <w:shd w:val="clear" w:color="auto" w:fill="auto"/>
        <w:spacing w:before="0" w:line="240" w:lineRule="auto"/>
        <w:ind w:firstLine="0"/>
        <w:jc w:val="both"/>
        <w:rPr>
          <w:sz w:val="24"/>
          <w:szCs w:val="24"/>
        </w:rPr>
      </w:pPr>
      <w:r>
        <w:rPr>
          <w:sz w:val="24"/>
          <w:szCs w:val="24"/>
        </w:rPr>
        <w:t>-</w:t>
      </w:r>
      <w:r w:rsidRPr="00AF489F">
        <w:rPr>
          <w:sz w:val="24"/>
          <w:szCs w:val="24"/>
        </w:rPr>
        <w:t>Увеличение численности молодежи, вовлеченной в деятельность общественных объединений, в том числе органов студенческого самоуправления, молодежных структурах при законодательных и исполнительных органах власти</w:t>
      </w:r>
      <w:r>
        <w:rPr>
          <w:sz w:val="24"/>
          <w:szCs w:val="24"/>
        </w:rPr>
        <w:t>- 95,0%;</w:t>
      </w:r>
    </w:p>
    <w:p w:rsidR="00AF489F" w:rsidRDefault="00AF489F" w:rsidP="00116793">
      <w:pPr>
        <w:pStyle w:val="3"/>
        <w:shd w:val="clear" w:color="auto" w:fill="auto"/>
        <w:spacing w:before="0" w:line="240" w:lineRule="auto"/>
        <w:ind w:firstLine="0"/>
        <w:jc w:val="both"/>
        <w:rPr>
          <w:sz w:val="24"/>
          <w:szCs w:val="24"/>
        </w:rPr>
      </w:pPr>
      <w:r>
        <w:rPr>
          <w:sz w:val="24"/>
          <w:szCs w:val="24"/>
        </w:rPr>
        <w:t>-</w:t>
      </w:r>
      <w:r w:rsidRPr="00AF489F">
        <w:rPr>
          <w:sz w:val="24"/>
          <w:szCs w:val="24"/>
        </w:rPr>
        <w:t>Увеличение численности молодежи, вовлеченной в добровольческую (волонтерскую) деятельность</w:t>
      </w:r>
      <w:r>
        <w:rPr>
          <w:sz w:val="24"/>
          <w:szCs w:val="24"/>
        </w:rPr>
        <w:t>- 95,7%;</w:t>
      </w:r>
    </w:p>
    <w:p w:rsidR="00AF489F" w:rsidRDefault="00AF489F" w:rsidP="00116793">
      <w:pPr>
        <w:pStyle w:val="3"/>
        <w:shd w:val="clear" w:color="auto" w:fill="auto"/>
        <w:spacing w:before="0" w:line="240" w:lineRule="auto"/>
        <w:ind w:firstLine="0"/>
        <w:jc w:val="both"/>
        <w:rPr>
          <w:sz w:val="24"/>
          <w:szCs w:val="24"/>
        </w:rPr>
      </w:pPr>
      <w:r>
        <w:rPr>
          <w:sz w:val="24"/>
          <w:szCs w:val="24"/>
        </w:rPr>
        <w:t>-</w:t>
      </w:r>
      <w:r w:rsidRPr="00AF489F">
        <w:rPr>
          <w:sz w:val="24"/>
          <w:szCs w:val="24"/>
        </w:rPr>
        <w:t>Увеличение численности молодёжи (несовершеннолетней), охваченной сезонной занятостью</w:t>
      </w:r>
      <w:r>
        <w:rPr>
          <w:sz w:val="24"/>
          <w:szCs w:val="24"/>
        </w:rPr>
        <w:t xml:space="preserve"> – 92,0%;</w:t>
      </w:r>
    </w:p>
    <w:p w:rsidR="00AF489F" w:rsidRDefault="00AF489F" w:rsidP="00116793">
      <w:pPr>
        <w:pStyle w:val="3"/>
        <w:shd w:val="clear" w:color="auto" w:fill="auto"/>
        <w:spacing w:before="0" w:line="240" w:lineRule="auto"/>
        <w:ind w:firstLine="0"/>
        <w:jc w:val="both"/>
        <w:rPr>
          <w:sz w:val="24"/>
          <w:szCs w:val="24"/>
        </w:rPr>
      </w:pPr>
      <w:r>
        <w:rPr>
          <w:sz w:val="24"/>
          <w:szCs w:val="24"/>
        </w:rPr>
        <w:t>-</w:t>
      </w:r>
      <w:r w:rsidRPr="00AF489F">
        <w:rPr>
          <w:sz w:val="24"/>
          <w:szCs w:val="24"/>
        </w:rPr>
        <w:t>Увеличение количества муниципальных конкурсов молодёжных социальных проектов</w:t>
      </w:r>
      <w:r>
        <w:rPr>
          <w:sz w:val="24"/>
          <w:szCs w:val="24"/>
        </w:rPr>
        <w:t xml:space="preserve"> – </w:t>
      </w:r>
      <w:r>
        <w:rPr>
          <w:sz w:val="24"/>
          <w:szCs w:val="24"/>
        </w:rPr>
        <w:lastRenderedPageBreak/>
        <w:t>100%;</w:t>
      </w:r>
    </w:p>
    <w:p w:rsidR="00AF489F" w:rsidRDefault="00AF489F" w:rsidP="00116793">
      <w:pPr>
        <w:pStyle w:val="3"/>
        <w:shd w:val="clear" w:color="auto" w:fill="auto"/>
        <w:spacing w:before="0" w:line="240" w:lineRule="auto"/>
        <w:ind w:firstLine="0"/>
        <w:jc w:val="both"/>
        <w:rPr>
          <w:sz w:val="24"/>
          <w:szCs w:val="24"/>
        </w:rPr>
      </w:pPr>
      <w:r>
        <w:rPr>
          <w:sz w:val="24"/>
          <w:szCs w:val="24"/>
        </w:rPr>
        <w:t>-</w:t>
      </w:r>
      <w:r w:rsidRPr="00AF489F">
        <w:rPr>
          <w:sz w:val="24"/>
          <w:szCs w:val="24"/>
        </w:rPr>
        <w:t>Увеличение численности подрастающего поколения и молодёжи, воспитываемой на традициях казачества, в духе патриотизма и любви к Родине</w:t>
      </w:r>
      <w:r>
        <w:rPr>
          <w:sz w:val="24"/>
          <w:szCs w:val="24"/>
        </w:rPr>
        <w:t>- 96,2%;</w:t>
      </w:r>
    </w:p>
    <w:p w:rsidR="00AF489F" w:rsidRDefault="00AF489F" w:rsidP="00116793">
      <w:pPr>
        <w:pStyle w:val="3"/>
        <w:shd w:val="clear" w:color="auto" w:fill="auto"/>
        <w:spacing w:before="0" w:line="240" w:lineRule="auto"/>
        <w:ind w:firstLine="0"/>
        <w:jc w:val="both"/>
        <w:rPr>
          <w:sz w:val="24"/>
          <w:szCs w:val="24"/>
        </w:rPr>
      </w:pPr>
      <w:r>
        <w:rPr>
          <w:sz w:val="24"/>
          <w:szCs w:val="24"/>
        </w:rPr>
        <w:t>-</w:t>
      </w:r>
      <w:r w:rsidRPr="00AF489F">
        <w:rPr>
          <w:sz w:val="24"/>
          <w:szCs w:val="24"/>
        </w:rPr>
        <w:t>Увеличение численности молодежи, вовлеченной в мероприятия на пропаганду семейных ценностей,  патриотического воспитания, формированию неприятия негативных установок поведения,  в том числе направленных на формирование российской идентичности среди молодежи</w:t>
      </w:r>
      <w:r>
        <w:rPr>
          <w:sz w:val="24"/>
          <w:szCs w:val="24"/>
        </w:rPr>
        <w:t>- 87,5%;</w:t>
      </w:r>
    </w:p>
    <w:p w:rsidR="00AF489F" w:rsidRDefault="00AF489F" w:rsidP="00116793">
      <w:pPr>
        <w:pStyle w:val="3"/>
        <w:shd w:val="clear" w:color="auto" w:fill="auto"/>
        <w:spacing w:before="0" w:line="240" w:lineRule="auto"/>
        <w:ind w:firstLine="0"/>
        <w:jc w:val="both"/>
        <w:rPr>
          <w:sz w:val="24"/>
          <w:szCs w:val="24"/>
        </w:rPr>
      </w:pPr>
      <w:r>
        <w:rPr>
          <w:sz w:val="24"/>
          <w:szCs w:val="24"/>
        </w:rPr>
        <w:t>-</w:t>
      </w:r>
      <w:r w:rsidRPr="00AF489F">
        <w:rPr>
          <w:sz w:val="24"/>
          <w:szCs w:val="24"/>
        </w:rPr>
        <w:t>Увеличение численности несовершеннолетних, охваченных в организованных мероприятиях, из категории трудной жизненной ситуации и социально-опасных семей</w:t>
      </w:r>
      <w:r>
        <w:rPr>
          <w:sz w:val="24"/>
          <w:szCs w:val="24"/>
        </w:rPr>
        <w:t>- 100%;</w:t>
      </w:r>
    </w:p>
    <w:p w:rsidR="00AF489F" w:rsidRDefault="00AF489F" w:rsidP="00116793">
      <w:pPr>
        <w:pStyle w:val="3"/>
        <w:shd w:val="clear" w:color="auto" w:fill="auto"/>
        <w:spacing w:before="0" w:line="240" w:lineRule="auto"/>
        <w:ind w:firstLine="0"/>
        <w:jc w:val="both"/>
        <w:rPr>
          <w:sz w:val="24"/>
          <w:szCs w:val="24"/>
        </w:rPr>
      </w:pPr>
      <w:r>
        <w:rPr>
          <w:sz w:val="24"/>
          <w:szCs w:val="24"/>
        </w:rPr>
        <w:t>-</w:t>
      </w:r>
      <w:r w:rsidRPr="00AF489F">
        <w:rPr>
          <w:sz w:val="24"/>
          <w:szCs w:val="24"/>
        </w:rPr>
        <w:t>Увеличение численности молодёжи, участвующей в проведении субботников, экологических декад</w:t>
      </w:r>
      <w:r>
        <w:rPr>
          <w:sz w:val="24"/>
          <w:szCs w:val="24"/>
        </w:rPr>
        <w:t>- 90,9%.</w:t>
      </w:r>
    </w:p>
    <w:p w:rsidR="00E12712" w:rsidRPr="00311D81" w:rsidRDefault="00E12712" w:rsidP="00E12712">
      <w:pPr>
        <w:pStyle w:val="3"/>
        <w:shd w:val="clear" w:color="auto" w:fill="auto"/>
        <w:spacing w:before="0" w:line="240" w:lineRule="auto"/>
        <w:ind w:left="20" w:firstLine="620"/>
        <w:jc w:val="both"/>
        <w:rPr>
          <w:sz w:val="24"/>
          <w:szCs w:val="24"/>
        </w:rPr>
      </w:pPr>
      <w:r w:rsidRPr="00311D81">
        <w:rPr>
          <w:sz w:val="24"/>
          <w:szCs w:val="24"/>
        </w:rPr>
        <w:t>Изменения в программу в 2014 году в</w:t>
      </w:r>
      <w:r>
        <w:rPr>
          <w:sz w:val="24"/>
          <w:szCs w:val="24"/>
        </w:rPr>
        <w:t>несены</w:t>
      </w:r>
      <w:r w:rsidRPr="00311D81">
        <w:rPr>
          <w:sz w:val="24"/>
          <w:szCs w:val="24"/>
        </w:rPr>
        <w:t xml:space="preserve"> Постановлением Нерюнгрин</w:t>
      </w:r>
      <w:r>
        <w:rPr>
          <w:sz w:val="24"/>
          <w:szCs w:val="24"/>
        </w:rPr>
        <w:t>ской районной администрации от 04</w:t>
      </w:r>
      <w:r w:rsidRPr="00311D81">
        <w:rPr>
          <w:sz w:val="24"/>
          <w:szCs w:val="24"/>
        </w:rPr>
        <w:t>.0</w:t>
      </w:r>
      <w:r>
        <w:rPr>
          <w:sz w:val="24"/>
          <w:szCs w:val="24"/>
        </w:rPr>
        <w:t>3</w:t>
      </w:r>
      <w:r w:rsidRPr="00311D81">
        <w:rPr>
          <w:sz w:val="24"/>
          <w:szCs w:val="24"/>
        </w:rPr>
        <w:t>.2014</w:t>
      </w:r>
      <w:r w:rsidR="008F0379">
        <w:rPr>
          <w:sz w:val="24"/>
          <w:szCs w:val="24"/>
        </w:rPr>
        <w:t xml:space="preserve"> г.</w:t>
      </w:r>
      <w:r w:rsidRPr="00311D81">
        <w:rPr>
          <w:sz w:val="24"/>
          <w:szCs w:val="24"/>
        </w:rPr>
        <w:t xml:space="preserve"> № </w:t>
      </w:r>
      <w:r>
        <w:rPr>
          <w:sz w:val="24"/>
          <w:szCs w:val="24"/>
        </w:rPr>
        <w:t xml:space="preserve">419 и </w:t>
      </w:r>
      <w:r w:rsidRPr="00311D81">
        <w:rPr>
          <w:sz w:val="24"/>
          <w:szCs w:val="24"/>
        </w:rPr>
        <w:t xml:space="preserve"> Постановлением Нерюнгринской районной администрации от 1</w:t>
      </w:r>
      <w:r>
        <w:rPr>
          <w:sz w:val="24"/>
          <w:szCs w:val="24"/>
        </w:rPr>
        <w:t>9</w:t>
      </w:r>
      <w:r w:rsidRPr="00311D81">
        <w:rPr>
          <w:sz w:val="24"/>
          <w:szCs w:val="24"/>
        </w:rPr>
        <w:t>.0</w:t>
      </w:r>
      <w:r>
        <w:rPr>
          <w:sz w:val="24"/>
          <w:szCs w:val="24"/>
        </w:rPr>
        <w:t>8</w:t>
      </w:r>
      <w:r w:rsidRPr="00311D81">
        <w:rPr>
          <w:sz w:val="24"/>
          <w:szCs w:val="24"/>
        </w:rPr>
        <w:t>.2014</w:t>
      </w:r>
      <w:r w:rsidR="008F0379">
        <w:rPr>
          <w:sz w:val="24"/>
          <w:szCs w:val="24"/>
        </w:rPr>
        <w:t xml:space="preserve"> г.</w:t>
      </w:r>
      <w:r w:rsidRPr="00311D81">
        <w:rPr>
          <w:sz w:val="24"/>
          <w:szCs w:val="24"/>
        </w:rPr>
        <w:t xml:space="preserve"> № </w:t>
      </w:r>
      <w:r>
        <w:rPr>
          <w:sz w:val="24"/>
          <w:szCs w:val="24"/>
        </w:rPr>
        <w:t>1992</w:t>
      </w:r>
      <w:r w:rsidRPr="00311D81">
        <w:rPr>
          <w:sz w:val="24"/>
          <w:szCs w:val="24"/>
        </w:rPr>
        <w:t xml:space="preserve">. </w:t>
      </w:r>
    </w:p>
    <w:p w:rsidR="00E12712" w:rsidRPr="0018538B" w:rsidRDefault="00E12712" w:rsidP="00E12712">
      <w:pPr>
        <w:pStyle w:val="3"/>
        <w:shd w:val="clear" w:color="auto" w:fill="auto"/>
        <w:spacing w:before="0" w:line="240" w:lineRule="auto"/>
        <w:ind w:left="20" w:firstLine="620"/>
        <w:rPr>
          <w:b/>
          <w:i/>
          <w:sz w:val="24"/>
          <w:szCs w:val="24"/>
          <w:highlight w:val="yellow"/>
          <w:u w:val="single"/>
        </w:rPr>
      </w:pPr>
    </w:p>
    <w:p w:rsidR="00C54B4B" w:rsidRDefault="00C54B4B" w:rsidP="00116793">
      <w:pPr>
        <w:pStyle w:val="1"/>
        <w:spacing w:before="0" w:after="0"/>
        <w:jc w:val="both"/>
      </w:pPr>
    </w:p>
    <w:p w:rsidR="003D7B49" w:rsidRPr="003D7B49" w:rsidRDefault="003D7B49" w:rsidP="00116793">
      <w:pPr>
        <w:spacing w:after="0" w:line="240" w:lineRule="auto"/>
        <w:jc w:val="both"/>
        <w:rPr>
          <w:rFonts w:ascii="Times New Roman" w:eastAsia="Times New Roman" w:hAnsi="Times New Roman" w:cs="Times New Roman"/>
          <w:lang w:eastAsia="ru-RU"/>
        </w:rPr>
      </w:pPr>
    </w:p>
    <w:p w:rsidR="003D7B49" w:rsidRPr="003D7B49" w:rsidRDefault="003D7B49" w:rsidP="00116793">
      <w:pPr>
        <w:spacing w:after="0" w:line="240" w:lineRule="auto"/>
        <w:jc w:val="both"/>
        <w:rPr>
          <w:rFonts w:ascii="Times New Roman" w:eastAsia="Times New Roman" w:hAnsi="Times New Roman" w:cs="Times New Roman"/>
          <w:lang w:eastAsia="ru-RU"/>
        </w:rPr>
      </w:pPr>
    </w:p>
    <w:p w:rsidR="007B3778" w:rsidRPr="007B3778" w:rsidRDefault="007B3778" w:rsidP="00116793">
      <w:pPr>
        <w:spacing w:after="0" w:line="240" w:lineRule="auto"/>
        <w:jc w:val="both"/>
        <w:rPr>
          <w:rFonts w:ascii="Times New Roman" w:eastAsia="Times New Roman" w:hAnsi="Times New Roman" w:cs="Times New Roman"/>
          <w:lang w:eastAsia="ru-RU"/>
        </w:rPr>
      </w:pPr>
    </w:p>
    <w:p w:rsidR="007B3778" w:rsidRDefault="007B3778" w:rsidP="00116793">
      <w:pPr>
        <w:spacing w:after="0" w:line="240" w:lineRule="auto"/>
        <w:jc w:val="both"/>
        <w:rPr>
          <w:rFonts w:ascii="Times New Roman" w:eastAsia="Times New Roman" w:hAnsi="Times New Roman" w:cs="Times New Roman"/>
          <w:lang w:eastAsia="ru-RU"/>
        </w:rPr>
      </w:pPr>
    </w:p>
    <w:p w:rsidR="00F41171" w:rsidRDefault="00F41171" w:rsidP="00116793">
      <w:pPr>
        <w:spacing w:after="0" w:line="240" w:lineRule="auto"/>
        <w:jc w:val="both"/>
        <w:rPr>
          <w:rFonts w:ascii="Times New Roman" w:eastAsia="Times New Roman" w:hAnsi="Times New Roman" w:cs="Times New Roman"/>
          <w:lang w:eastAsia="ru-RU"/>
        </w:rPr>
      </w:pPr>
    </w:p>
    <w:p w:rsidR="00F41171" w:rsidRDefault="00F41171" w:rsidP="00116793">
      <w:pPr>
        <w:spacing w:after="0" w:line="240" w:lineRule="auto"/>
        <w:jc w:val="both"/>
        <w:rPr>
          <w:rFonts w:ascii="Times New Roman" w:eastAsia="Times New Roman" w:hAnsi="Times New Roman" w:cs="Times New Roman"/>
          <w:lang w:eastAsia="ru-RU"/>
        </w:rPr>
      </w:pPr>
    </w:p>
    <w:p w:rsidR="00F41171" w:rsidRDefault="00F41171" w:rsidP="00116793">
      <w:pPr>
        <w:spacing w:after="0" w:line="240" w:lineRule="auto"/>
        <w:jc w:val="both"/>
        <w:rPr>
          <w:rFonts w:ascii="Times New Roman" w:eastAsia="Times New Roman" w:hAnsi="Times New Roman" w:cs="Times New Roman"/>
          <w:lang w:eastAsia="ru-RU"/>
        </w:rPr>
      </w:pPr>
    </w:p>
    <w:p w:rsidR="00F41171" w:rsidRDefault="00F41171" w:rsidP="00116793">
      <w:pPr>
        <w:spacing w:after="0" w:line="240" w:lineRule="auto"/>
        <w:jc w:val="both"/>
        <w:rPr>
          <w:rFonts w:ascii="Times New Roman" w:eastAsia="Times New Roman" w:hAnsi="Times New Roman" w:cs="Times New Roman"/>
          <w:lang w:eastAsia="ru-RU"/>
        </w:rPr>
      </w:pPr>
    </w:p>
    <w:p w:rsidR="00F41171" w:rsidRDefault="00F41171" w:rsidP="00116793">
      <w:pPr>
        <w:spacing w:after="0" w:line="240" w:lineRule="auto"/>
        <w:jc w:val="both"/>
        <w:rPr>
          <w:rFonts w:ascii="Times New Roman" w:eastAsia="Times New Roman" w:hAnsi="Times New Roman" w:cs="Times New Roman"/>
          <w:lang w:eastAsia="ru-RU"/>
        </w:rPr>
      </w:pPr>
    </w:p>
    <w:p w:rsidR="00F41171" w:rsidRDefault="00F41171"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C7A1F" w:rsidRDefault="00DC7A1F" w:rsidP="00116793">
      <w:pPr>
        <w:spacing w:after="0" w:line="240" w:lineRule="auto"/>
        <w:jc w:val="both"/>
        <w:rPr>
          <w:rFonts w:ascii="Times New Roman" w:eastAsia="Times New Roman" w:hAnsi="Times New Roman" w:cs="Times New Roman"/>
          <w:lang w:eastAsia="ru-RU"/>
        </w:rPr>
      </w:pPr>
    </w:p>
    <w:p w:rsidR="00DB3CE2" w:rsidRPr="00C50606" w:rsidRDefault="00484878" w:rsidP="00484878">
      <w:pPr>
        <w:spacing w:after="0" w:line="240" w:lineRule="auto"/>
        <w:jc w:val="center"/>
        <w:rPr>
          <w:rFonts w:ascii="Times New Roman" w:hAnsi="Times New Roman" w:cs="Times New Roman"/>
          <w:b/>
          <w:sz w:val="28"/>
          <w:szCs w:val="28"/>
        </w:rPr>
      </w:pPr>
      <w:r w:rsidRPr="00C50606">
        <w:rPr>
          <w:rFonts w:ascii="Times New Roman" w:hAnsi="Times New Roman" w:cs="Times New Roman"/>
          <w:b/>
          <w:sz w:val="28"/>
          <w:szCs w:val="28"/>
        </w:rPr>
        <w:lastRenderedPageBreak/>
        <w:t>Выводы:</w:t>
      </w:r>
    </w:p>
    <w:p w:rsidR="00484878" w:rsidRPr="00C50606" w:rsidRDefault="008F0002" w:rsidP="00484878">
      <w:pPr>
        <w:spacing w:after="0" w:line="240" w:lineRule="auto"/>
        <w:jc w:val="both"/>
        <w:rPr>
          <w:rFonts w:ascii="Times New Roman" w:hAnsi="Times New Roman" w:cs="Times New Roman"/>
          <w:sz w:val="24"/>
          <w:szCs w:val="24"/>
        </w:rPr>
      </w:pPr>
      <w:r w:rsidRPr="00482D64">
        <w:rPr>
          <w:rFonts w:ascii="Times New Roman" w:hAnsi="Times New Roman" w:cs="Times New Roman"/>
          <w:sz w:val="24"/>
          <w:szCs w:val="24"/>
        </w:rPr>
        <w:t>1.</w:t>
      </w:r>
      <w:r w:rsidRPr="00C50606">
        <w:rPr>
          <w:rFonts w:ascii="Times New Roman" w:hAnsi="Times New Roman" w:cs="Times New Roman"/>
          <w:sz w:val="24"/>
          <w:szCs w:val="24"/>
        </w:rPr>
        <w:t xml:space="preserve"> Годовой отчет об исполнении бюджета Нерюнгринского района за 201</w:t>
      </w:r>
      <w:r w:rsidR="00C50606" w:rsidRPr="00C50606">
        <w:rPr>
          <w:rFonts w:ascii="Times New Roman" w:hAnsi="Times New Roman" w:cs="Times New Roman"/>
          <w:sz w:val="24"/>
          <w:szCs w:val="24"/>
        </w:rPr>
        <w:t>4</w:t>
      </w:r>
      <w:r w:rsidRPr="00C50606">
        <w:rPr>
          <w:rFonts w:ascii="Times New Roman" w:hAnsi="Times New Roman" w:cs="Times New Roman"/>
          <w:sz w:val="24"/>
          <w:szCs w:val="24"/>
        </w:rPr>
        <w:t xml:space="preserve"> год представлен администрацией МО «Нерюнгринский район» в Контрольно-счетную палату  муниципального образования </w:t>
      </w:r>
      <w:r w:rsidR="009E4808" w:rsidRPr="00C50606">
        <w:rPr>
          <w:rFonts w:ascii="Times New Roman" w:hAnsi="Times New Roman" w:cs="Times New Roman"/>
          <w:sz w:val="24"/>
          <w:szCs w:val="24"/>
        </w:rPr>
        <w:t>«Нерюнгринский район» в соответствии со</w:t>
      </w:r>
      <w:r w:rsidRPr="00C50606">
        <w:rPr>
          <w:rFonts w:ascii="Times New Roman" w:hAnsi="Times New Roman" w:cs="Times New Roman"/>
          <w:sz w:val="24"/>
          <w:szCs w:val="24"/>
        </w:rPr>
        <w:t xml:space="preserve"> стать</w:t>
      </w:r>
      <w:r w:rsidR="00163A00" w:rsidRPr="00C50606">
        <w:rPr>
          <w:rFonts w:ascii="Times New Roman" w:hAnsi="Times New Roman" w:cs="Times New Roman"/>
          <w:sz w:val="24"/>
          <w:szCs w:val="24"/>
        </w:rPr>
        <w:t>ей</w:t>
      </w:r>
      <w:r w:rsidRPr="00C50606">
        <w:rPr>
          <w:rFonts w:ascii="Times New Roman" w:hAnsi="Times New Roman" w:cs="Times New Roman"/>
          <w:sz w:val="24"/>
          <w:szCs w:val="24"/>
        </w:rPr>
        <w:t xml:space="preserve"> 264.4 Бюджетно</w:t>
      </w:r>
      <w:r w:rsidR="00CD3093" w:rsidRPr="00C50606">
        <w:rPr>
          <w:rFonts w:ascii="Times New Roman" w:hAnsi="Times New Roman" w:cs="Times New Roman"/>
          <w:sz w:val="24"/>
          <w:szCs w:val="24"/>
        </w:rPr>
        <w:t>го Кодекса Р</w:t>
      </w:r>
      <w:r w:rsidR="009E4808" w:rsidRPr="00C50606">
        <w:rPr>
          <w:rFonts w:ascii="Times New Roman" w:hAnsi="Times New Roman" w:cs="Times New Roman"/>
          <w:sz w:val="24"/>
          <w:szCs w:val="24"/>
        </w:rPr>
        <w:t xml:space="preserve">оссийской Федерации; Порядком проведения внешней проверки годового отчета об исполнении бюджета муниципального образования «Нерюнгринский район»; статьей 62 Положения о бюджетном процессе в Нерюнгринском районе в объеме, </w:t>
      </w:r>
      <w:r w:rsidRPr="00C50606">
        <w:rPr>
          <w:rFonts w:ascii="Times New Roman" w:hAnsi="Times New Roman" w:cs="Times New Roman"/>
          <w:sz w:val="24"/>
          <w:szCs w:val="24"/>
        </w:rPr>
        <w:t xml:space="preserve"> предусмотренном Инструкцией о порядке составления и предоставления годовой, квартальной и отч</w:t>
      </w:r>
      <w:r w:rsidR="009E4808" w:rsidRPr="00C50606">
        <w:rPr>
          <w:rFonts w:ascii="Times New Roman" w:hAnsi="Times New Roman" w:cs="Times New Roman"/>
          <w:sz w:val="24"/>
          <w:szCs w:val="24"/>
        </w:rPr>
        <w:t>етности об исполнении бюджетов бюджетной системы РФ», утвержденной Приказом Минфина России от 28.12.2010 № 191н;</w:t>
      </w:r>
    </w:p>
    <w:p w:rsidR="009E4808" w:rsidRPr="00C50606" w:rsidRDefault="009E4808" w:rsidP="00484878">
      <w:pPr>
        <w:spacing w:after="0" w:line="240" w:lineRule="auto"/>
        <w:jc w:val="both"/>
        <w:rPr>
          <w:rFonts w:ascii="Times New Roman" w:hAnsi="Times New Roman" w:cs="Times New Roman"/>
          <w:sz w:val="24"/>
          <w:szCs w:val="24"/>
        </w:rPr>
      </w:pPr>
    </w:p>
    <w:p w:rsidR="00C50606" w:rsidRDefault="008832D6" w:rsidP="00AA0C00">
      <w:pPr>
        <w:spacing w:after="0" w:line="240" w:lineRule="auto"/>
        <w:jc w:val="both"/>
        <w:rPr>
          <w:rFonts w:ascii="Times New Roman" w:hAnsi="Times New Roman"/>
          <w:sz w:val="24"/>
          <w:szCs w:val="24"/>
          <w:highlight w:val="yellow"/>
        </w:rPr>
      </w:pPr>
      <w:r w:rsidRPr="00482D64">
        <w:rPr>
          <w:rFonts w:ascii="Times New Roman" w:hAnsi="Times New Roman" w:cs="Times New Roman"/>
          <w:sz w:val="24"/>
          <w:szCs w:val="24"/>
        </w:rPr>
        <w:t>2.</w:t>
      </w:r>
      <w:r w:rsidRPr="00C50606">
        <w:rPr>
          <w:rFonts w:ascii="Times New Roman" w:hAnsi="Times New Roman" w:cs="Times New Roman"/>
          <w:sz w:val="24"/>
          <w:szCs w:val="24"/>
        </w:rPr>
        <w:t xml:space="preserve"> В соответствии с пунктами 1 и 4 статьи 264.4. Бюджетного Кодекса Российской Федерации, пунктом 1 статьи 62 Положения о бюджетном процессе в Нерюнгринском районе в Контрольно-счетную палату для проведения внешней проверки предоставлена годовая отчетность главных ад</w:t>
      </w:r>
      <w:r w:rsidR="00CD3093" w:rsidRPr="00C50606">
        <w:rPr>
          <w:rFonts w:ascii="Times New Roman" w:hAnsi="Times New Roman" w:cs="Times New Roman"/>
          <w:sz w:val="24"/>
          <w:szCs w:val="24"/>
        </w:rPr>
        <w:t>министраторов и получателей сре</w:t>
      </w:r>
      <w:r w:rsidRPr="00C50606">
        <w:rPr>
          <w:rFonts w:ascii="Times New Roman" w:hAnsi="Times New Roman" w:cs="Times New Roman"/>
          <w:sz w:val="24"/>
          <w:szCs w:val="24"/>
        </w:rPr>
        <w:t>дств бюджета муниципального об</w:t>
      </w:r>
      <w:r w:rsidR="00B52A39" w:rsidRPr="00C50606">
        <w:rPr>
          <w:rFonts w:ascii="Times New Roman" w:hAnsi="Times New Roman" w:cs="Times New Roman"/>
          <w:sz w:val="24"/>
          <w:szCs w:val="24"/>
        </w:rPr>
        <w:t>разования «Нерюнгринский район».</w:t>
      </w:r>
    </w:p>
    <w:p w:rsidR="00C50606" w:rsidRDefault="00C50606" w:rsidP="00AA0C00">
      <w:pPr>
        <w:spacing w:after="0" w:line="240" w:lineRule="auto"/>
        <w:jc w:val="both"/>
        <w:rPr>
          <w:rFonts w:ascii="Times New Roman" w:hAnsi="Times New Roman"/>
          <w:sz w:val="24"/>
          <w:szCs w:val="24"/>
          <w:highlight w:val="yellow"/>
        </w:rPr>
      </w:pPr>
    </w:p>
    <w:p w:rsidR="00AA0C00" w:rsidRPr="00C50606" w:rsidRDefault="00B52A39" w:rsidP="00AA0C00">
      <w:pPr>
        <w:spacing w:after="0" w:line="240" w:lineRule="auto"/>
        <w:jc w:val="both"/>
        <w:rPr>
          <w:rFonts w:ascii="Times New Roman" w:hAnsi="Times New Roman" w:cs="Times New Roman"/>
          <w:sz w:val="24"/>
          <w:szCs w:val="24"/>
        </w:rPr>
      </w:pPr>
      <w:r w:rsidRPr="00482D64">
        <w:rPr>
          <w:rFonts w:ascii="Times New Roman" w:hAnsi="Times New Roman" w:cs="Times New Roman"/>
          <w:sz w:val="24"/>
          <w:szCs w:val="24"/>
        </w:rPr>
        <w:t>3.</w:t>
      </w:r>
      <w:r w:rsidR="001C1F73" w:rsidRPr="00C50606">
        <w:rPr>
          <w:rFonts w:ascii="Times New Roman" w:hAnsi="Times New Roman" w:cs="Times New Roman"/>
          <w:sz w:val="24"/>
          <w:szCs w:val="24"/>
        </w:rPr>
        <w:t xml:space="preserve">В ходе проверки </w:t>
      </w:r>
      <w:r w:rsidR="00482D64">
        <w:rPr>
          <w:rFonts w:ascii="Times New Roman" w:hAnsi="Times New Roman" w:cs="Times New Roman"/>
          <w:sz w:val="24"/>
          <w:szCs w:val="24"/>
        </w:rPr>
        <w:t xml:space="preserve">годовой отчетности главных администраторов, распорядителей, получателей бюджетных средств </w:t>
      </w:r>
      <w:r w:rsidR="001C1F73" w:rsidRPr="00C50606">
        <w:rPr>
          <w:rFonts w:ascii="Times New Roman" w:hAnsi="Times New Roman" w:cs="Times New Roman"/>
          <w:sz w:val="24"/>
          <w:szCs w:val="24"/>
        </w:rPr>
        <w:t>выявлены отдельные на</w:t>
      </w:r>
      <w:r w:rsidR="00482D64">
        <w:rPr>
          <w:rFonts w:ascii="Times New Roman" w:hAnsi="Times New Roman" w:cs="Times New Roman"/>
          <w:sz w:val="24"/>
          <w:szCs w:val="24"/>
        </w:rPr>
        <w:t>рушения И</w:t>
      </w:r>
      <w:r w:rsidR="001C1F73" w:rsidRPr="00C50606">
        <w:rPr>
          <w:rFonts w:ascii="Times New Roman" w:hAnsi="Times New Roman" w:cs="Times New Roman"/>
          <w:sz w:val="24"/>
          <w:szCs w:val="24"/>
        </w:rPr>
        <w:t>нструкции о порядке составления и предоставления годовой, квартальной и месячной отчетности об исполнении бюджетов бюджетной системы РФ», утвержденной Приказом Минфи</w:t>
      </w:r>
      <w:r w:rsidR="00AA0C00" w:rsidRPr="00C50606">
        <w:rPr>
          <w:rFonts w:ascii="Times New Roman" w:hAnsi="Times New Roman" w:cs="Times New Roman"/>
          <w:sz w:val="24"/>
          <w:szCs w:val="24"/>
        </w:rPr>
        <w:t>на России от 28.12.2010 № 191 н;</w:t>
      </w:r>
    </w:p>
    <w:p w:rsidR="001C1F73" w:rsidRPr="00C50606" w:rsidRDefault="001C1F73" w:rsidP="00AA0C00">
      <w:pPr>
        <w:spacing w:after="0" w:line="240" w:lineRule="auto"/>
        <w:jc w:val="both"/>
        <w:rPr>
          <w:rFonts w:ascii="Times New Roman" w:hAnsi="Times New Roman" w:cs="Times New Roman"/>
          <w:sz w:val="24"/>
          <w:szCs w:val="24"/>
        </w:rPr>
      </w:pPr>
    </w:p>
    <w:p w:rsidR="001C1F73" w:rsidRPr="00C50606" w:rsidRDefault="00AA0C00" w:rsidP="00AA0C00">
      <w:pPr>
        <w:spacing w:after="0" w:line="240" w:lineRule="auto"/>
        <w:jc w:val="both"/>
        <w:rPr>
          <w:rFonts w:ascii="Times New Roman" w:hAnsi="Times New Roman" w:cs="Times New Roman"/>
          <w:sz w:val="24"/>
          <w:szCs w:val="24"/>
        </w:rPr>
      </w:pPr>
      <w:r w:rsidRPr="00482D64">
        <w:rPr>
          <w:rFonts w:ascii="Times New Roman" w:hAnsi="Times New Roman" w:cs="Times New Roman"/>
          <w:sz w:val="24"/>
          <w:szCs w:val="24"/>
        </w:rPr>
        <w:t>4.</w:t>
      </w:r>
      <w:r w:rsidR="001C1F73" w:rsidRPr="00C50606">
        <w:rPr>
          <w:rFonts w:ascii="Times New Roman" w:hAnsi="Times New Roman" w:cs="Times New Roman"/>
          <w:sz w:val="24"/>
          <w:szCs w:val="24"/>
        </w:rPr>
        <w:t>Наибольший удельный вес нарушений, выявлен при проверке бюджетной отчетности  Комитета земельных и  имущественных отношений муниципального образования «Нерюнгринский район». Комитет земельных и имущественных отношений муниципального образования «Нерюнгринский район» является администратором доходов бюджета Нерюнгринского района и получателем бюджетных средств.</w:t>
      </w:r>
    </w:p>
    <w:p w:rsidR="008832D6" w:rsidRDefault="008832D6" w:rsidP="00B85D2F">
      <w:pPr>
        <w:spacing w:after="0" w:line="240" w:lineRule="auto"/>
        <w:jc w:val="both"/>
        <w:rPr>
          <w:rFonts w:ascii="Times New Roman" w:hAnsi="Times New Roman" w:cs="Times New Roman"/>
          <w:sz w:val="24"/>
          <w:szCs w:val="24"/>
          <w:highlight w:val="yellow"/>
        </w:rPr>
      </w:pPr>
    </w:p>
    <w:p w:rsidR="0098475F" w:rsidRPr="00783842" w:rsidRDefault="0098475F" w:rsidP="0098475F">
      <w:pPr>
        <w:tabs>
          <w:tab w:val="left" w:pos="426"/>
          <w:tab w:val="left" w:pos="709"/>
        </w:tabs>
        <w:spacing w:after="0" w:line="240" w:lineRule="auto"/>
        <w:jc w:val="both"/>
        <w:rPr>
          <w:rFonts w:ascii="Times New Roman" w:hAnsi="Times New Roman"/>
          <w:bCs/>
          <w:spacing w:val="3"/>
          <w:sz w:val="24"/>
          <w:szCs w:val="24"/>
        </w:rPr>
      </w:pPr>
      <w:r>
        <w:rPr>
          <w:rFonts w:ascii="Times New Roman" w:hAnsi="Times New Roman"/>
          <w:bCs/>
          <w:spacing w:val="3"/>
          <w:sz w:val="24"/>
          <w:szCs w:val="24"/>
        </w:rPr>
        <w:t xml:space="preserve">5. </w:t>
      </w:r>
      <w:r w:rsidRPr="0011498E">
        <w:rPr>
          <w:rFonts w:ascii="Times New Roman" w:hAnsi="Times New Roman"/>
          <w:bCs/>
          <w:spacing w:val="3"/>
          <w:sz w:val="24"/>
          <w:szCs w:val="24"/>
        </w:rPr>
        <w:t xml:space="preserve">Комитет </w:t>
      </w:r>
      <w:r>
        <w:rPr>
          <w:rFonts w:ascii="Times New Roman" w:hAnsi="Times New Roman"/>
          <w:bCs/>
          <w:spacing w:val="3"/>
          <w:sz w:val="24"/>
          <w:szCs w:val="24"/>
        </w:rPr>
        <w:t xml:space="preserve">земельных и имущественных отношений </w:t>
      </w:r>
      <w:r w:rsidRPr="0011498E">
        <w:rPr>
          <w:rFonts w:ascii="Times New Roman" w:hAnsi="Times New Roman"/>
          <w:bCs/>
          <w:spacing w:val="3"/>
          <w:sz w:val="24"/>
          <w:szCs w:val="24"/>
        </w:rPr>
        <w:t xml:space="preserve">осуществляет права и полномочия собственника муниципального имущества. Решением 17-ой сессии Нерюнгринского районного  Совета депутатов № 3-17 от 24.12.2014 года утвержденные бюджетные назначения по доходам составили  </w:t>
      </w:r>
      <w:r w:rsidRPr="00482D64">
        <w:rPr>
          <w:rFonts w:ascii="Times New Roman" w:hAnsi="Times New Roman"/>
          <w:b/>
          <w:bCs/>
          <w:spacing w:val="3"/>
          <w:sz w:val="24"/>
          <w:szCs w:val="24"/>
        </w:rPr>
        <w:t xml:space="preserve">29 082,00 </w:t>
      </w:r>
      <w:r w:rsidRPr="00482D64">
        <w:rPr>
          <w:rFonts w:ascii="Times New Roman" w:hAnsi="Times New Roman"/>
          <w:bCs/>
          <w:spacing w:val="3"/>
          <w:sz w:val="24"/>
          <w:szCs w:val="24"/>
        </w:rPr>
        <w:t>тыс. руб.</w:t>
      </w:r>
      <w:r w:rsidRPr="0011498E">
        <w:rPr>
          <w:rFonts w:ascii="Times New Roman" w:hAnsi="Times New Roman"/>
          <w:bCs/>
          <w:spacing w:val="3"/>
          <w:sz w:val="24"/>
          <w:szCs w:val="24"/>
        </w:rPr>
        <w:t xml:space="preserve"> В бюджетной отчетности</w:t>
      </w:r>
      <w:r w:rsidR="00482D64">
        <w:rPr>
          <w:rFonts w:ascii="Times New Roman" w:hAnsi="Times New Roman"/>
          <w:bCs/>
          <w:spacing w:val="3"/>
          <w:sz w:val="24"/>
          <w:szCs w:val="24"/>
        </w:rPr>
        <w:t>,</w:t>
      </w:r>
      <w:r w:rsidRPr="0011498E">
        <w:rPr>
          <w:rFonts w:ascii="Times New Roman" w:hAnsi="Times New Roman"/>
          <w:bCs/>
          <w:spacing w:val="3"/>
          <w:sz w:val="24"/>
          <w:szCs w:val="24"/>
        </w:rPr>
        <w:t xml:space="preserve"> предоставленной Комитетом</w:t>
      </w:r>
      <w:r w:rsidR="00482D64">
        <w:rPr>
          <w:rFonts w:ascii="Times New Roman" w:hAnsi="Times New Roman"/>
          <w:bCs/>
          <w:spacing w:val="3"/>
          <w:sz w:val="24"/>
          <w:szCs w:val="24"/>
        </w:rPr>
        <w:t>,</w:t>
      </w:r>
      <w:r w:rsidRPr="0011498E">
        <w:rPr>
          <w:rFonts w:ascii="Times New Roman" w:hAnsi="Times New Roman"/>
          <w:bCs/>
          <w:spacing w:val="3"/>
          <w:sz w:val="24"/>
          <w:szCs w:val="24"/>
        </w:rPr>
        <w:t xml:space="preserve"> утвержденные бюджетные назначения по</w:t>
      </w:r>
      <w:r w:rsidRPr="00783842">
        <w:rPr>
          <w:rFonts w:ascii="Times New Roman" w:hAnsi="Times New Roman"/>
          <w:bCs/>
          <w:spacing w:val="3"/>
          <w:sz w:val="24"/>
          <w:szCs w:val="24"/>
        </w:rPr>
        <w:t xml:space="preserve"> доходам составляют </w:t>
      </w:r>
      <w:r w:rsidRPr="00482D64">
        <w:rPr>
          <w:rFonts w:ascii="Times New Roman" w:hAnsi="Times New Roman"/>
          <w:b/>
          <w:bCs/>
          <w:spacing w:val="3"/>
          <w:sz w:val="24"/>
          <w:szCs w:val="24"/>
        </w:rPr>
        <w:t>22 800,40</w:t>
      </w:r>
      <w:r w:rsidRPr="00783842">
        <w:rPr>
          <w:rFonts w:ascii="Times New Roman" w:hAnsi="Times New Roman"/>
          <w:bCs/>
          <w:spacing w:val="3"/>
          <w:sz w:val="24"/>
          <w:szCs w:val="24"/>
        </w:rPr>
        <w:t xml:space="preserve"> тыс. руб</w:t>
      </w:r>
      <w:r w:rsidR="00482D64">
        <w:rPr>
          <w:rFonts w:ascii="Times New Roman" w:hAnsi="Times New Roman"/>
          <w:bCs/>
          <w:spacing w:val="3"/>
          <w:sz w:val="24"/>
          <w:szCs w:val="24"/>
        </w:rPr>
        <w:t>.</w:t>
      </w:r>
    </w:p>
    <w:p w:rsidR="0098475F" w:rsidRDefault="0098475F" w:rsidP="0098475F">
      <w:pPr>
        <w:spacing w:after="0" w:line="240" w:lineRule="auto"/>
        <w:ind w:firstLine="360"/>
        <w:jc w:val="both"/>
        <w:rPr>
          <w:rFonts w:ascii="Times New Roman" w:hAnsi="Times New Roman"/>
          <w:b/>
          <w:bCs/>
          <w:spacing w:val="3"/>
          <w:sz w:val="24"/>
          <w:szCs w:val="24"/>
        </w:rPr>
      </w:pPr>
      <w:r w:rsidRPr="00783842">
        <w:rPr>
          <w:rFonts w:ascii="Times New Roman" w:hAnsi="Times New Roman"/>
          <w:b/>
          <w:bCs/>
          <w:spacing w:val="3"/>
          <w:sz w:val="24"/>
          <w:szCs w:val="24"/>
        </w:rPr>
        <w:t xml:space="preserve">В нарушение </w:t>
      </w:r>
      <w:r w:rsidRPr="00783842">
        <w:rPr>
          <w:rFonts w:ascii="Times New Roman" w:hAnsi="Times New Roman"/>
          <w:bCs/>
          <w:spacing w:val="3"/>
          <w:sz w:val="24"/>
          <w:szCs w:val="24"/>
        </w:rPr>
        <w:t>п.3 ст. 217 Бюджетного кодекса Российской Федерации от  31.07.1998г. №145-ФЗ, у</w:t>
      </w:r>
      <w:r w:rsidRPr="00783842">
        <w:rPr>
          <w:rFonts w:ascii="Times New Roman" w:hAnsi="Times New Roman"/>
          <w:sz w:val="24"/>
          <w:szCs w:val="24"/>
        </w:rPr>
        <w:t>твержденные показатели сводной бюджетной росписи Комитета</w:t>
      </w:r>
      <w:r>
        <w:rPr>
          <w:rFonts w:ascii="Times New Roman" w:hAnsi="Times New Roman"/>
          <w:sz w:val="24"/>
          <w:szCs w:val="24"/>
        </w:rPr>
        <w:t>, отраженные в форме 0503127 «</w:t>
      </w:r>
      <w:r w:rsidRPr="00A16040">
        <w:rPr>
          <w:rFonts w:ascii="Times New Roman" w:hAnsi="Times New Roman"/>
          <w:sz w:val="24"/>
          <w:szCs w:val="24"/>
        </w:rPr>
        <w:t>Отчет об исполнении бюджета главного распорядителя, распорядителя, получателя бюджетных средств бюджета</w:t>
      </w:r>
      <w:r>
        <w:rPr>
          <w:rFonts w:ascii="Times New Roman" w:hAnsi="Times New Roman"/>
          <w:sz w:val="24"/>
          <w:szCs w:val="24"/>
        </w:rPr>
        <w:t>»</w:t>
      </w:r>
      <w:r w:rsidRPr="00336216">
        <w:rPr>
          <w:rFonts w:ascii="Times New Roman" w:hAnsi="Times New Roman"/>
          <w:sz w:val="24"/>
          <w:szCs w:val="24"/>
        </w:rPr>
        <w:t>несоответствуют</w:t>
      </w:r>
      <w:r w:rsidRPr="00783842">
        <w:rPr>
          <w:rFonts w:ascii="Times New Roman" w:hAnsi="Times New Roman"/>
          <w:sz w:val="24"/>
          <w:szCs w:val="24"/>
        </w:rPr>
        <w:t xml:space="preserve">решению о бюджете. Отклонение </w:t>
      </w:r>
      <w:r w:rsidRPr="00783842">
        <w:rPr>
          <w:rFonts w:ascii="Times New Roman" w:hAnsi="Times New Roman"/>
          <w:bCs/>
          <w:spacing w:val="3"/>
          <w:sz w:val="24"/>
          <w:szCs w:val="24"/>
        </w:rPr>
        <w:t xml:space="preserve">бюджетных назначений по доходам </w:t>
      </w:r>
      <w:r w:rsidRPr="00783842">
        <w:rPr>
          <w:rFonts w:ascii="Times New Roman" w:hAnsi="Times New Roman"/>
          <w:sz w:val="24"/>
          <w:szCs w:val="24"/>
        </w:rPr>
        <w:t>составило</w:t>
      </w:r>
      <w:r w:rsidRPr="00482D64">
        <w:rPr>
          <w:rFonts w:ascii="Times New Roman" w:hAnsi="Times New Roman"/>
          <w:b/>
          <w:bCs/>
          <w:spacing w:val="3"/>
          <w:sz w:val="24"/>
          <w:szCs w:val="24"/>
        </w:rPr>
        <w:t>6 281,60</w:t>
      </w:r>
      <w:r w:rsidRPr="00783842">
        <w:rPr>
          <w:rFonts w:ascii="Times New Roman" w:hAnsi="Times New Roman"/>
          <w:bCs/>
          <w:spacing w:val="3"/>
          <w:sz w:val="24"/>
          <w:szCs w:val="24"/>
        </w:rPr>
        <w:t xml:space="preserve"> тыс. руб.</w:t>
      </w:r>
    </w:p>
    <w:p w:rsidR="0098475F" w:rsidRDefault="00482D64" w:rsidP="0098475F">
      <w:pPr>
        <w:spacing w:after="0" w:line="240" w:lineRule="auto"/>
        <w:ind w:firstLine="360"/>
        <w:jc w:val="both"/>
        <w:rPr>
          <w:rFonts w:ascii="Times New Roman" w:hAnsi="Times New Roman"/>
          <w:bCs/>
          <w:spacing w:val="3"/>
          <w:sz w:val="24"/>
          <w:szCs w:val="24"/>
        </w:rPr>
      </w:pPr>
      <w:r>
        <w:rPr>
          <w:rFonts w:ascii="Times New Roman" w:hAnsi="Times New Roman"/>
          <w:bCs/>
          <w:spacing w:val="3"/>
          <w:sz w:val="24"/>
          <w:szCs w:val="24"/>
        </w:rPr>
        <w:t>Данный факт свидетельствует об о</w:t>
      </w:r>
      <w:r w:rsidR="00885F73">
        <w:rPr>
          <w:rFonts w:ascii="Times New Roman" w:hAnsi="Times New Roman"/>
          <w:bCs/>
          <w:spacing w:val="3"/>
          <w:sz w:val="24"/>
          <w:szCs w:val="24"/>
        </w:rPr>
        <w:t>тсутствии</w:t>
      </w:r>
      <w:r w:rsidR="0098475F" w:rsidRPr="00783842">
        <w:rPr>
          <w:rFonts w:ascii="Times New Roman" w:hAnsi="Times New Roman"/>
          <w:bCs/>
          <w:spacing w:val="3"/>
          <w:sz w:val="24"/>
          <w:szCs w:val="24"/>
        </w:rPr>
        <w:t xml:space="preserve"> контроля и несвоевременно</w:t>
      </w:r>
      <w:r>
        <w:rPr>
          <w:rFonts w:ascii="Times New Roman" w:hAnsi="Times New Roman"/>
          <w:bCs/>
          <w:spacing w:val="3"/>
          <w:sz w:val="24"/>
          <w:szCs w:val="24"/>
        </w:rPr>
        <w:t>м</w:t>
      </w:r>
      <w:r w:rsidR="0098475F" w:rsidRPr="00783842">
        <w:rPr>
          <w:rFonts w:ascii="Times New Roman" w:hAnsi="Times New Roman"/>
          <w:bCs/>
          <w:spacing w:val="3"/>
          <w:sz w:val="24"/>
          <w:szCs w:val="24"/>
        </w:rPr>
        <w:t xml:space="preserve"> внесени</w:t>
      </w:r>
      <w:r>
        <w:rPr>
          <w:rFonts w:ascii="Times New Roman" w:hAnsi="Times New Roman"/>
          <w:bCs/>
          <w:spacing w:val="3"/>
          <w:sz w:val="24"/>
          <w:szCs w:val="24"/>
        </w:rPr>
        <w:t>и</w:t>
      </w:r>
      <w:r w:rsidR="0098475F" w:rsidRPr="00783842">
        <w:rPr>
          <w:rFonts w:ascii="Times New Roman" w:hAnsi="Times New Roman"/>
          <w:bCs/>
          <w:spacing w:val="3"/>
          <w:sz w:val="24"/>
          <w:szCs w:val="24"/>
        </w:rPr>
        <w:t xml:space="preserve"> изменений в бюджетную роспись</w:t>
      </w:r>
      <w:r>
        <w:rPr>
          <w:rFonts w:ascii="Times New Roman" w:hAnsi="Times New Roman"/>
          <w:bCs/>
          <w:spacing w:val="3"/>
          <w:sz w:val="24"/>
          <w:szCs w:val="24"/>
        </w:rPr>
        <w:t xml:space="preserve">, а также </w:t>
      </w:r>
      <w:r w:rsidR="0098475F" w:rsidRPr="00783842">
        <w:rPr>
          <w:rFonts w:ascii="Times New Roman" w:hAnsi="Times New Roman"/>
          <w:bCs/>
          <w:spacing w:val="3"/>
          <w:sz w:val="24"/>
          <w:szCs w:val="24"/>
        </w:rPr>
        <w:t>не качественно</w:t>
      </w:r>
      <w:r>
        <w:rPr>
          <w:rFonts w:ascii="Times New Roman" w:hAnsi="Times New Roman"/>
          <w:bCs/>
          <w:spacing w:val="3"/>
          <w:sz w:val="24"/>
          <w:szCs w:val="24"/>
        </w:rPr>
        <w:t>м</w:t>
      </w:r>
      <w:r w:rsidR="0098475F" w:rsidRPr="00783842">
        <w:rPr>
          <w:rFonts w:ascii="Times New Roman" w:hAnsi="Times New Roman"/>
          <w:bCs/>
          <w:spacing w:val="3"/>
          <w:sz w:val="24"/>
          <w:szCs w:val="24"/>
        </w:rPr>
        <w:t xml:space="preserve"> планировани</w:t>
      </w:r>
      <w:r>
        <w:rPr>
          <w:rFonts w:ascii="Times New Roman" w:hAnsi="Times New Roman"/>
          <w:bCs/>
          <w:spacing w:val="3"/>
          <w:sz w:val="24"/>
          <w:szCs w:val="24"/>
        </w:rPr>
        <w:t>и</w:t>
      </w:r>
      <w:r w:rsidR="0098475F" w:rsidRPr="00783842">
        <w:rPr>
          <w:rFonts w:ascii="Times New Roman" w:hAnsi="Times New Roman"/>
          <w:bCs/>
          <w:spacing w:val="3"/>
          <w:sz w:val="24"/>
          <w:szCs w:val="24"/>
        </w:rPr>
        <w:t xml:space="preserve"> поступлени</w:t>
      </w:r>
      <w:r w:rsidR="00885F73">
        <w:rPr>
          <w:rFonts w:ascii="Times New Roman" w:hAnsi="Times New Roman"/>
          <w:bCs/>
          <w:spacing w:val="3"/>
          <w:sz w:val="24"/>
          <w:szCs w:val="24"/>
        </w:rPr>
        <w:t>я</w:t>
      </w:r>
      <w:r w:rsidR="0098475F" w:rsidRPr="00783842">
        <w:rPr>
          <w:rFonts w:ascii="Times New Roman" w:hAnsi="Times New Roman"/>
          <w:bCs/>
          <w:spacing w:val="3"/>
          <w:sz w:val="24"/>
          <w:szCs w:val="24"/>
        </w:rPr>
        <w:t xml:space="preserve"> доходов</w:t>
      </w:r>
      <w:r w:rsidR="00885F73">
        <w:rPr>
          <w:rFonts w:ascii="Times New Roman" w:hAnsi="Times New Roman"/>
          <w:bCs/>
          <w:spacing w:val="3"/>
          <w:sz w:val="24"/>
          <w:szCs w:val="24"/>
        </w:rPr>
        <w:t xml:space="preserve"> от использования муниципального имущества</w:t>
      </w:r>
      <w:r w:rsidR="0098475F" w:rsidRPr="00783842">
        <w:rPr>
          <w:rFonts w:ascii="Times New Roman" w:hAnsi="Times New Roman"/>
          <w:bCs/>
          <w:spacing w:val="3"/>
          <w:sz w:val="24"/>
          <w:szCs w:val="24"/>
        </w:rPr>
        <w:t>.</w:t>
      </w:r>
    </w:p>
    <w:p w:rsidR="0098475F" w:rsidRDefault="0098475F" w:rsidP="0098475F">
      <w:pPr>
        <w:spacing w:after="0" w:line="240" w:lineRule="auto"/>
        <w:ind w:firstLine="360"/>
        <w:jc w:val="both"/>
        <w:rPr>
          <w:rFonts w:ascii="Times New Roman" w:hAnsi="Times New Roman"/>
          <w:b/>
          <w:bCs/>
          <w:spacing w:val="3"/>
          <w:sz w:val="24"/>
          <w:szCs w:val="24"/>
        </w:rPr>
      </w:pPr>
      <w:r>
        <w:rPr>
          <w:rFonts w:ascii="Times New Roman" w:hAnsi="Times New Roman"/>
          <w:bCs/>
          <w:spacing w:val="3"/>
          <w:sz w:val="24"/>
          <w:szCs w:val="24"/>
        </w:rPr>
        <w:t xml:space="preserve">Вся сумма разницы между бюджетными назначениями, отраженными в отчетности Комитета и бюджетными назначениями, утвержденными законом о бюджете приходится на доходы от продажи и сдачу в аренду </w:t>
      </w:r>
      <w:r w:rsidRPr="00336216">
        <w:rPr>
          <w:rFonts w:ascii="Times New Roman" w:hAnsi="Times New Roman"/>
          <w:bCs/>
          <w:spacing w:val="3"/>
          <w:sz w:val="24"/>
          <w:szCs w:val="24"/>
        </w:rPr>
        <w:t>земельных участков.</w:t>
      </w:r>
    </w:p>
    <w:p w:rsidR="0098475F" w:rsidRPr="00160C57" w:rsidRDefault="0098475F" w:rsidP="0098475F">
      <w:pPr>
        <w:spacing w:after="0" w:line="240" w:lineRule="auto"/>
        <w:jc w:val="both"/>
        <w:rPr>
          <w:rFonts w:ascii="Times New Roman" w:hAnsi="Times New Roman"/>
          <w:sz w:val="24"/>
          <w:szCs w:val="24"/>
        </w:rPr>
      </w:pPr>
      <w:r w:rsidRPr="00160C57">
        <w:rPr>
          <w:rFonts w:ascii="Times New Roman" w:hAnsi="Times New Roman"/>
          <w:b/>
          <w:bCs/>
          <w:sz w:val="24"/>
          <w:szCs w:val="24"/>
        </w:rPr>
        <w:t>В нарушение</w:t>
      </w:r>
      <w:r w:rsidRPr="00160C57">
        <w:rPr>
          <w:rFonts w:ascii="Times New Roman" w:hAnsi="Times New Roman"/>
          <w:bCs/>
          <w:sz w:val="24"/>
          <w:szCs w:val="24"/>
        </w:rPr>
        <w:t xml:space="preserve"> пункта 1, статьи 13 Федерального закона от 06 декабря 2011 г. № 402-ФЗ «О бухгалтерском учете» бухгалтерская (финансовая) отчетность </w:t>
      </w:r>
      <w:r w:rsidRPr="00160C57">
        <w:rPr>
          <w:rFonts w:ascii="Times New Roman" w:hAnsi="Times New Roman"/>
          <w:sz w:val="24"/>
          <w:szCs w:val="24"/>
        </w:rPr>
        <w:t>Комитета не дает достоверное представление о финансовом положении экономического субъекта на отчетную дату.</w:t>
      </w:r>
    </w:p>
    <w:p w:rsidR="0098475F" w:rsidRPr="00355339" w:rsidRDefault="0098475F" w:rsidP="0098475F">
      <w:pPr>
        <w:spacing w:after="0" w:line="240" w:lineRule="auto"/>
        <w:jc w:val="both"/>
        <w:rPr>
          <w:rFonts w:ascii="Times New Roman" w:hAnsi="Times New Roman"/>
          <w:bCs/>
          <w:sz w:val="24"/>
          <w:szCs w:val="24"/>
        </w:rPr>
      </w:pPr>
      <w:r>
        <w:rPr>
          <w:rFonts w:ascii="Times New Roman" w:hAnsi="Times New Roman"/>
          <w:bCs/>
          <w:sz w:val="24"/>
          <w:szCs w:val="24"/>
        </w:rPr>
        <w:t xml:space="preserve">       Недостоверные д</w:t>
      </w:r>
      <w:r w:rsidRPr="00A926B7">
        <w:rPr>
          <w:rFonts w:ascii="Times New Roman" w:hAnsi="Times New Roman"/>
          <w:bCs/>
          <w:sz w:val="24"/>
          <w:szCs w:val="24"/>
        </w:rPr>
        <w:t>анные годовой</w:t>
      </w:r>
      <w:r>
        <w:rPr>
          <w:rFonts w:ascii="Times New Roman" w:hAnsi="Times New Roman"/>
          <w:bCs/>
          <w:sz w:val="24"/>
          <w:szCs w:val="24"/>
        </w:rPr>
        <w:t xml:space="preserve"> бухгалтерской </w:t>
      </w:r>
      <w:r w:rsidRPr="00A926B7">
        <w:rPr>
          <w:rFonts w:ascii="Times New Roman" w:hAnsi="Times New Roman"/>
          <w:bCs/>
          <w:sz w:val="24"/>
          <w:szCs w:val="24"/>
        </w:rPr>
        <w:t xml:space="preserve"> отчетности Комитета отражены в составе консолидированной бюджетной отчетности Муниципального образования «Нерюнгринский </w:t>
      </w:r>
      <w:r w:rsidRPr="00A926B7">
        <w:rPr>
          <w:rFonts w:ascii="Times New Roman" w:hAnsi="Times New Roman"/>
          <w:bCs/>
          <w:sz w:val="24"/>
          <w:szCs w:val="24"/>
        </w:rPr>
        <w:lastRenderedPageBreak/>
        <w:t>район» и влекут</w:t>
      </w:r>
      <w:r>
        <w:rPr>
          <w:rFonts w:ascii="Times New Roman" w:hAnsi="Times New Roman"/>
          <w:bCs/>
          <w:sz w:val="24"/>
          <w:szCs w:val="24"/>
        </w:rPr>
        <w:t xml:space="preserve"> за собой искажение форм консолидированной финансовой отчетности МО «Нерюнгринский район» за 2014 год.</w:t>
      </w:r>
    </w:p>
    <w:p w:rsidR="0098475F" w:rsidRPr="00541817" w:rsidRDefault="0098475F" w:rsidP="0098475F">
      <w:pPr>
        <w:shd w:val="clear" w:color="auto" w:fill="FFFFFF"/>
        <w:spacing w:after="0" w:line="240" w:lineRule="auto"/>
        <w:ind w:firstLine="360"/>
        <w:jc w:val="both"/>
        <w:rPr>
          <w:rFonts w:ascii="Times New Roman" w:hAnsi="Times New Roman"/>
          <w:sz w:val="24"/>
          <w:szCs w:val="24"/>
        </w:rPr>
      </w:pPr>
      <w:r w:rsidRPr="00541817">
        <w:rPr>
          <w:rFonts w:ascii="Times New Roman" w:hAnsi="Times New Roman"/>
          <w:b/>
          <w:bCs/>
          <w:spacing w:val="3"/>
          <w:sz w:val="24"/>
          <w:szCs w:val="24"/>
        </w:rPr>
        <w:t xml:space="preserve">Фактическое </w:t>
      </w:r>
      <w:r>
        <w:rPr>
          <w:rFonts w:ascii="Times New Roman" w:hAnsi="Times New Roman"/>
          <w:b/>
          <w:bCs/>
          <w:spacing w:val="3"/>
          <w:sz w:val="24"/>
          <w:szCs w:val="24"/>
        </w:rPr>
        <w:t>(кассовое) исп</w:t>
      </w:r>
      <w:r w:rsidRPr="00541817">
        <w:rPr>
          <w:rFonts w:ascii="Times New Roman" w:hAnsi="Times New Roman"/>
          <w:b/>
          <w:bCs/>
          <w:spacing w:val="3"/>
          <w:sz w:val="24"/>
          <w:szCs w:val="24"/>
        </w:rPr>
        <w:t xml:space="preserve">олнение бюджетных назначений по доходам </w:t>
      </w:r>
      <w:r w:rsidRPr="00541817">
        <w:rPr>
          <w:rFonts w:ascii="Times New Roman" w:hAnsi="Times New Roman"/>
          <w:sz w:val="24"/>
          <w:szCs w:val="24"/>
        </w:rPr>
        <w:t xml:space="preserve">Комитета  за 2014 год составило </w:t>
      </w:r>
      <w:r w:rsidRPr="00336216">
        <w:rPr>
          <w:rFonts w:ascii="Times New Roman" w:hAnsi="Times New Roman"/>
          <w:sz w:val="24"/>
          <w:szCs w:val="24"/>
        </w:rPr>
        <w:t>33 057,22 тыс. руб.</w:t>
      </w:r>
      <w:r w:rsidRPr="00541817">
        <w:rPr>
          <w:rFonts w:ascii="Times New Roman" w:hAnsi="Times New Roman"/>
          <w:sz w:val="24"/>
          <w:szCs w:val="24"/>
        </w:rPr>
        <w:t xml:space="preserve">, при утвержденных бюджетных назначениях </w:t>
      </w:r>
      <w:r w:rsidRPr="00336216">
        <w:rPr>
          <w:rFonts w:ascii="Times New Roman" w:hAnsi="Times New Roman"/>
          <w:sz w:val="24"/>
          <w:szCs w:val="24"/>
        </w:rPr>
        <w:t>29 082,00 тыс. руб</w:t>
      </w:r>
      <w:r w:rsidRPr="00541817">
        <w:rPr>
          <w:rFonts w:ascii="Times New Roman" w:hAnsi="Times New Roman"/>
          <w:sz w:val="24"/>
          <w:szCs w:val="24"/>
        </w:rPr>
        <w:t>.</w:t>
      </w:r>
      <w:r>
        <w:rPr>
          <w:rFonts w:ascii="Times New Roman" w:hAnsi="Times New Roman"/>
          <w:sz w:val="24"/>
          <w:szCs w:val="24"/>
        </w:rPr>
        <w:t>, перевыполнение 3 975,22 тыс. руб.</w:t>
      </w:r>
    </w:p>
    <w:p w:rsidR="003C69DE" w:rsidRDefault="0098475F" w:rsidP="003C69DE">
      <w:pPr>
        <w:shd w:val="clear" w:color="auto" w:fill="FFFFFF"/>
        <w:spacing w:after="0" w:line="240" w:lineRule="auto"/>
        <w:ind w:firstLine="357"/>
        <w:jc w:val="both"/>
        <w:rPr>
          <w:rFonts w:ascii="Times New Roman" w:hAnsi="Times New Roman"/>
          <w:sz w:val="24"/>
          <w:szCs w:val="24"/>
        </w:rPr>
      </w:pPr>
      <w:r w:rsidRPr="00BB65D7">
        <w:rPr>
          <w:rFonts w:ascii="Times New Roman" w:hAnsi="Times New Roman"/>
          <w:sz w:val="24"/>
          <w:szCs w:val="24"/>
        </w:rPr>
        <w:t>Практически вся сумма перевыполнения плановых показателей по поступлению доходов возникла при</w:t>
      </w:r>
      <w:r>
        <w:rPr>
          <w:rFonts w:ascii="Times New Roman" w:hAnsi="Times New Roman"/>
          <w:sz w:val="24"/>
          <w:szCs w:val="24"/>
        </w:rPr>
        <w:t xml:space="preserve"> кассовом исполнении</w:t>
      </w:r>
      <w:r w:rsidRPr="00BB65D7">
        <w:rPr>
          <w:rFonts w:ascii="Times New Roman" w:hAnsi="Times New Roman"/>
          <w:sz w:val="24"/>
          <w:szCs w:val="24"/>
        </w:rPr>
        <w:t xml:space="preserve"> доходов от управления муниципальным имуществом (движимым, недвижимым и непроизведенными активами).</w:t>
      </w:r>
    </w:p>
    <w:p w:rsidR="0098475F" w:rsidRDefault="0098475F" w:rsidP="003C69DE">
      <w:pPr>
        <w:shd w:val="clear" w:color="auto" w:fill="FFFFFF"/>
        <w:spacing w:after="0" w:line="240" w:lineRule="auto"/>
        <w:ind w:firstLine="357"/>
        <w:jc w:val="both"/>
        <w:rPr>
          <w:rFonts w:ascii="Times New Roman" w:hAnsi="Times New Roman"/>
          <w:sz w:val="24"/>
          <w:szCs w:val="24"/>
        </w:rPr>
      </w:pPr>
      <w:r w:rsidRPr="00111E0F">
        <w:rPr>
          <w:rFonts w:ascii="Times New Roman" w:hAnsi="Times New Roman"/>
          <w:sz w:val="24"/>
          <w:szCs w:val="24"/>
        </w:rPr>
        <w:t xml:space="preserve">Имеет место значительный </w:t>
      </w:r>
      <w:r>
        <w:rPr>
          <w:rFonts w:ascii="Times New Roman" w:hAnsi="Times New Roman"/>
          <w:sz w:val="24"/>
          <w:szCs w:val="24"/>
        </w:rPr>
        <w:t>рост дебиторской задолженности:</w:t>
      </w:r>
    </w:p>
    <w:p w:rsidR="0098475F" w:rsidRPr="00FA0C11" w:rsidRDefault="0098475F" w:rsidP="0098475F">
      <w:pPr>
        <w:spacing w:after="0" w:line="240" w:lineRule="auto"/>
        <w:jc w:val="both"/>
        <w:rPr>
          <w:rFonts w:ascii="Times New Roman" w:eastAsia="Times New Roman" w:hAnsi="Times New Roman"/>
          <w:b/>
          <w:sz w:val="24"/>
          <w:szCs w:val="24"/>
          <w:lang w:eastAsia="ru-RU"/>
        </w:rPr>
      </w:pPr>
      <w:r>
        <w:rPr>
          <w:rFonts w:ascii="Times New Roman" w:hAnsi="Times New Roman"/>
          <w:sz w:val="24"/>
          <w:szCs w:val="24"/>
        </w:rPr>
        <w:t>-п</w:t>
      </w:r>
      <w:r w:rsidRPr="00111E0F">
        <w:rPr>
          <w:rFonts w:ascii="Times New Roman" w:eastAsia="Times New Roman" w:hAnsi="Times New Roman"/>
          <w:sz w:val="24"/>
          <w:szCs w:val="24"/>
          <w:lang w:eastAsia="ru-RU"/>
        </w:rPr>
        <w:t xml:space="preserve">о состоянию </w:t>
      </w:r>
      <w:r w:rsidRPr="00FA0C11">
        <w:rPr>
          <w:rFonts w:ascii="Times New Roman" w:eastAsia="Times New Roman" w:hAnsi="Times New Roman"/>
          <w:b/>
          <w:sz w:val="24"/>
          <w:szCs w:val="24"/>
          <w:lang w:eastAsia="ru-RU"/>
        </w:rPr>
        <w:t>на 01.01.2014 года</w:t>
      </w:r>
      <w:r w:rsidRPr="004560D1">
        <w:rPr>
          <w:rFonts w:ascii="Times New Roman" w:eastAsia="Times New Roman" w:hAnsi="Times New Roman"/>
          <w:sz w:val="24"/>
          <w:szCs w:val="24"/>
          <w:lang w:eastAsia="ru-RU"/>
        </w:rPr>
        <w:t xml:space="preserve">, по сравнению с предыдущим отчетным периодом </w:t>
      </w:r>
      <w:r w:rsidRPr="00FA0C11">
        <w:rPr>
          <w:rFonts w:ascii="Times New Roman" w:eastAsia="Times New Roman" w:hAnsi="Times New Roman"/>
          <w:b/>
          <w:sz w:val="24"/>
          <w:szCs w:val="24"/>
          <w:lang w:eastAsia="ru-RU"/>
        </w:rPr>
        <w:t xml:space="preserve">дебиторская задолженность увеличилась на 49 % </w:t>
      </w:r>
      <w:r w:rsidRPr="004560D1">
        <w:rPr>
          <w:rFonts w:ascii="Times New Roman" w:eastAsia="Times New Roman" w:hAnsi="Times New Roman"/>
          <w:sz w:val="24"/>
          <w:szCs w:val="24"/>
          <w:lang w:eastAsia="ru-RU"/>
        </w:rPr>
        <w:t xml:space="preserve">и составила </w:t>
      </w:r>
      <w:r w:rsidRPr="00FA0C11">
        <w:rPr>
          <w:rFonts w:ascii="Times New Roman" w:eastAsia="Times New Roman" w:hAnsi="Times New Roman"/>
          <w:b/>
          <w:sz w:val="24"/>
          <w:szCs w:val="24"/>
          <w:lang w:eastAsia="ru-RU"/>
        </w:rPr>
        <w:t xml:space="preserve">13 360,90 тыс. руб.  </w:t>
      </w:r>
    </w:p>
    <w:p w:rsidR="0098475F" w:rsidRDefault="0098475F" w:rsidP="0098475F">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w:t>
      </w:r>
      <w:r w:rsidRPr="00111E0F">
        <w:rPr>
          <w:rFonts w:ascii="Times New Roman" w:eastAsia="Times New Roman" w:hAnsi="Times New Roman"/>
          <w:sz w:val="24"/>
          <w:szCs w:val="24"/>
          <w:lang w:eastAsia="ru-RU"/>
        </w:rPr>
        <w:t xml:space="preserve">о состоянию </w:t>
      </w:r>
      <w:r w:rsidRPr="0003448D">
        <w:rPr>
          <w:rFonts w:ascii="Times New Roman" w:eastAsia="Times New Roman" w:hAnsi="Times New Roman"/>
          <w:b/>
          <w:sz w:val="24"/>
          <w:szCs w:val="24"/>
          <w:lang w:eastAsia="ru-RU"/>
        </w:rPr>
        <w:t>на 01.01.2015 года</w:t>
      </w:r>
      <w:r>
        <w:rPr>
          <w:rFonts w:ascii="Times New Roman" w:eastAsia="Times New Roman" w:hAnsi="Times New Roman"/>
          <w:sz w:val="24"/>
          <w:szCs w:val="24"/>
          <w:lang w:eastAsia="ru-RU"/>
        </w:rPr>
        <w:t xml:space="preserve">, по сравнению с предыдущим отчетным периодом </w:t>
      </w:r>
      <w:r w:rsidRPr="0003448D">
        <w:rPr>
          <w:rFonts w:ascii="Times New Roman" w:eastAsia="Times New Roman" w:hAnsi="Times New Roman"/>
          <w:b/>
          <w:sz w:val="24"/>
          <w:szCs w:val="24"/>
          <w:lang w:eastAsia="ru-RU"/>
        </w:rPr>
        <w:t xml:space="preserve">дебиторская задолженность увеличилась на </w:t>
      </w:r>
      <w:r>
        <w:rPr>
          <w:rFonts w:ascii="Times New Roman" w:eastAsia="Times New Roman" w:hAnsi="Times New Roman"/>
          <w:b/>
          <w:sz w:val="24"/>
          <w:szCs w:val="24"/>
          <w:lang w:eastAsia="ru-RU"/>
        </w:rPr>
        <w:t>68,4</w:t>
      </w:r>
      <w:r w:rsidRPr="0003448D">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 xml:space="preserve">и </w:t>
      </w:r>
      <w:r w:rsidRPr="00111E0F">
        <w:rPr>
          <w:rFonts w:ascii="Times New Roman" w:eastAsia="Times New Roman" w:hAnsi="Times New Roman"/>
          <w:sz w:val="24"/>
          <w:szCs w:val="24"/>
          <w:lang w:eastAsia="ru-RU"/>
        </w:rPr>
        <w:t xml:space="preserve">составила </w:t>
      </w:r>
      <w:r w:rsidRPr="00111E0F">
        <w:rPr>
          <w:rFonts w:ascii="Times New Roman" w:eastAsia="Times New Roman" w:hAnsi="Times New Roman"/>
          <w:b/>
          <w:sz w:val="24"/>
          <w:szCs w:val="24"/>
          <w:lang w:eastAsia="ru-RU"/>
        </w:rPr>
        <w:t>22 502,91 тыс. руб.</w:t>
      </w:r>
    </w:p>
    <w:p w:rsidR="0098475F" w:rsidRDefault="0098475F" w:rsidP="0098475F">
      <w:pPr>
        <w:spacing w:after="0" w:line="240" w:lineRule="auto"/>
        <w:jc w:val="both"/>
        <w:rPr>
          <w:rFonts w:ascii="Times New Roman" w:hAnsi="Times New Roman"/>
          <w:sz w:val="24"/>
          <w:szCs w:val="24"/>
        </w:rPr>
      </w:pPr>
      <w:r w:rsidRPr="00FD4734">
        <w:rPr>
          <w:rFonts w:ascii="Times New Roman" w:hAnsi="Times New Roman"/>
          <w:sz w:val="24"/>
          <w:szCs w:val="24"/>
        </w:rPr>
        <w:t>Наибольший рост дебиторской задолженности, отраженной в бухгалтерской отчетности за 2014 год приходится на доходы от собственности, движимое и недвижимое муниципальное имущество</w:t>
      </w:r>
      <w:r w:rsidR="00885F73">
        <w:rPr>
          <w:rFonts w:ascii="Times New Roman" w:hAnsi="Times New Roman"/>
          <w:sz w:val="24"/>
          <w:szCs w:val="24"/>
        </w:rPr>
        <w:t>.</w:t>
      </w:r>
      <w:r w:rsidR="003C69DE">
        <w:rPr>
          <w:rFonts w:ascii="Times New Roman" w:hAnsi="Times New Roman"/>
          <w:b/>
          <w:sz w:val="24"/>
          <w:szCs w:val="24"/>
        </w:rPr>
        <w:t>Вся</w:t>
      </w:r>
      <w:r w:rsidRPr="00FD4734">
        <w:rPr>
          <w:rFonts w:ascii="Times New Roman" w:hAnsi="Times New Roman"/>
          <w:b/>
          <w:sz w:val="24"/>
          <w:szCs w:val="24"/>
        </w:rPr>
        <w:t xml:space="preserve"> задолженность </w:t>
      </w:r>
      <w:r w:rsidRPr="00FD4734">
        <w:rPr>
          <w:rFonts w:ascii="Times New Roman" w:hAnsi="Times New Roman"/>
          <w:sz w:val="24"/>
          <w:szCs w:val="24"/>
        </w:rPr>
        <w:t xml:space="preserve">показана как балансовая (текущая), при этом, по ряду договоров аренды задолженность является просроченной, но в форме (ф.0503169) «Сведения о дебиторской и кредиторской задолженности» этот факт не отражен.  </w:t>
      </w:r>
    </w:p>
    <w:p w:rsidR="0098475F" w:rsidRDefault="003C69DE" w:rsidP="0098475F">
      <w:pPr>
        <w:spacing w:after="0" w:line="240" w:lineRule="auto"/>
        <w:jc w:val="both"/>
        <w:rPr>
          <w:rFonts w:ascii="Times New Roman" w:hAnsi="Times New Roman"/>
          <w:sz w:val="24"/>
          <w:szCs w:val="24"/>
        </w:rPr>
      </w:pPr>
      <w:r>
        <w:rPr>
          <w:rFonts w:ascii="Times New Roman" w:hAnsi="Times New Roman"/>
          <w:sz w:val="24"/>
          <w:szCs w:val="24"/>
        </w:rPr>
        <w:t>на 01.01.2014 года просроченная дебиторская задолженность составила-  4 899,7 тыс. руб.;</w:t>
      </w:r>
    </w:p>
    <w:p w:rsidR="003C69DE" w:rsidRPr="00FD4734" w:rsidRDefault="003C69DE" w:rsidP="0098475F">
      <w:pPr>
        <w:spacing w:after="0" w:line="240" w:lineRule="auto"/>
        <w:jc w:val="both"/>
        <w:rPr>
          <w:rFonts w:ascii="Times New Roman" w:hAnsi="Times New Roman"/>
          <w:sz w:val="24"/>
          <w:szCs w:val="24"/>
        </w:rPr>
      </w:pPr>
      <w:r>
        <w:rPr>
          <w:rFonts w:ascii="Times New Roman" w:hAnsi="Times New Roman"/>
          <w:sz w:val="24"/>
          <w:szCs w:val="24"/>
        </w:rPr>
        <w:t>на 01.01.2015 года просроченная дебиторская задолженность составила- 12 651,83 тыс. руб.</w:t>
      </w:r>
    </w:p>
    <w:p w:rsidR="0098475F" w:rsidRDefault="0098475F" w:rsidP="0098475F">
      <w:pPr>
        <w:autoSpaceDE w:val="0"/>
        <w:autoSpaceDN w:val="0"/>
        <w:adjustRightInd w:val="0"/>
        <w:spacing w:after="0" w:line="240" w:lineRule="auto"/>
        <w:ind w:firstLine="708"/>
        <w:jc w:val="both"/>
        <w:rPr>
          <w:rFonts w:ascii="Times New Roman" w:hAnsi="Times New Roman"/>
          <w:sz w:val="24"/>
          <w:szCs w:val="24"/>
        </w:rPr>
      </w:pPr>
      <w:r w:rsidRPr="00B57096">
        <w:rPr>
          <w:rFonts w:ascii="Times New Roman" w:hAnsi="Times New Roman"/>
          <w:sz w:val="24"/>
          <w:szCs w:val="24"/>
        </w:rPr>
        <w:t xml:space="preserve">Рост дебиторской задолженности, в том числе просроченной, свидетельствует о крайне низком уровне претензионной работы с плательщиками арендной платы за пользование муниципальным имуществом, находящимся в собственности муниципального района. </w:t>
      </w:r>
    </w:p>
    <w:p w:rsidR="0098475F" w:rsidRDefault="0098475F" w:rsidP="0098475F">
      <w:pPr>
        <w:pStyle w:val="ad"/>
        <w:ind w:firstLine="708"/>
        <w:jc w:val="both"/>
        <w:rPr>
          <w:sz w:val="24"/>
          <w:szCs w:val="24"/>
        </w:rPr>
      </w:pPr>
      <w:r w:rsidRPr="00ED4079">
        <w:rPr>
          <w:b/>
          <w:sz w:val="24"/>
          <w:szCs w:val="24"/>
        </w:rPr>
        <w:t>В нарушение</w:t>
      </w:r>
      <w:r w:rsidRPr="00ED4079">
        <w:rPr>
          <w:sz w:val="24"/>
          <w:szCs w:val="24"/>
        </w:rPr>
        <w:t xml:space="preserve">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98475F" w:rsidRDefault="0098475F" w:rsidP="0098475F">
      <w:pPr>
        <w:spacing w:after="0" w:line="240" w:lineRule="auto"/>
        <w:ind w:firstLine="708"/>
        <w:jc w:val="both"/>
        <w:rPr>
          <w:rFonts w:ascii="Times New Roman" w:hAnsi="Times New Roman"/>
          <w:sz w:val="24"/>
          <w:szCs w:val="24"/>
        </w:rPr>
      </w:pPr>
      <w:r w:rsidRPr="00124001">
        <w:rPr>
          <w:rFonts w:ascii="Times New Roman" w:hAnsi="Times New Roman"/>
          <w:b/>
          <w:sz w:val="24"/>
          <w:szCs w:val="24"/>
        </w:rPr>
        <w:t>В нарушение</w:t>
      </w:r>
      <w:r w:rsidRPr="00124001">
        <w:rPr>
          <w:rFonts w:ascii="Times New Roman" w:hAnsi="Times New Roman"/>
          <w:sz w:val="24"/>
          <w:szCs w:val="24"/>
        </w:rPr>
        <w:t xml:space="preserve"> статьи 486 Гражданского кодекса Российской Федерации, ст. 42 Бюджетного кодекса Российской Федерации Комитетом не принимаются меры по взысканию задолженности по арендной плате за землю и имущество, находящееся в муниципальной собственности.</w:t>
      </w:r>
    </w:p>
    <w:p w:rsidR="0098475F" w:rsidRDefault="0098475F" w:rsidP="0098475F">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sz w:val="24"/>
          <w:szCs w:val="24"/>
        </w:rPr>
        <w:t>Также установлено, что отдел собственности Комитета производит з</w:t>
      </w:r>
      <w:r w:rsidRPr="007572C5">
        <w:rPr>
          <w:rFonts w:ascii="Times New Roman" w:hAnsi="Times New Roman"/>
          <w:sz w:val="24"/>
          <w:szCs w:val="24"/>
        </w:rPr>
        <w:t xml:space="preserve">аключение договоров аренды </w:t>
      </w:r>
      <w:r>
        <w:rPr>
          <w:rFonts w:ascii="Times New Roman" w:hAnsi="Times New Roman"/>
          <w:sz w:val="24"/>
          <w:szCs w:val="24"/>
        </w:rPr>
        <w:t>«</w:t>
      </w:r>
      <w:r w:rsidRPr="007572C5">
        <w:rPr>
          <w:rFonts w:ascii="Times New Roman" w:hAnsi="Times New Roman"/>
          <w:sz w:val="24"/>
          <w:szCs w:val="24"/>
        </w:rPr>
        <w:t>задним числом</w:t>
      </w:r>
      <w:r>
        <w:rPr>
          <w:rFonts w:ascii="Times New Roman" w:hAnsi="Times New Roman"/>
          <w:sz w:val="24"/>
          <w:szCs w:val="24"/>
        </w:rPr>
        <w:t>»</w:t>
      </w:r>
      <w:r w:rsidR="003C69DE">
        <w:rPr>
          <w:rFonts w:ascii="Times New Roman" w:hAnsi="Times New Roman"/>
          <w:sz w:val="24"/>
          <w:szCs w:val="24"/>
        </w:rPr>
        <w:t xml:space="preserve">. </w:t>
      </w:r>
      <w:r w:rsidR="00885F73">
        <w:rPr>
          <w:rFonts w:ascii="Times New Roman" w:hAnsi="Times New Roman"/>
          <w:sz w:val="24"/>
          <w:szCs w:val="24"/>
        </w:rPr>
        <w:t xml:space="preserve">Данный факт влечет за собой искажение при планировании поступлений доходов от арендной платы в бюджет района. </w:t>
      </w:r>
      <w:r w:rsidRPr="00557424">
        <w:rPr>
          <w:rFonts w:ascii="Times New Roman" w:hAnsi="Times New Roman"/>
          <w:sz w:val="24"/>
          <w:szCs w:val="24"/>
        </w:rPr>
        <w:t xml:space="preserve">В Заключении Контрольно-счетной палаты МО «Нерюнгринский район» на годовую бюджетную отчетность </w:t>
      </w:r>
      <w:r>
        <w:rPr>
          <w:rFonts w:ascii="Times New Roman" w:hAnsi="Times New Roman"/>
          <w:sz w:val="24"/>
          <w:szCs w:val="24"/>
        </w:rPr>
        <w:t xml:space="preserve">Комитета </w:t>
      </w:r>
      <w:r w:rsidRPr="00557424">
        <w:rPr>
          <w:rFonts w:ascii="Times New Roman" w:hAnsi="Times New Roman"/>
          <w:sz w:val="24"/>
          <w:szCs w:val="24"/>
        </w:rPr>
        <w:t xml:space="preserve">за 2013 год указано на данное нарушение, но </w:t>
      </w:r>
      <w:r w:rsidRPr="00557424">
        <w:rPr>
          <w:rFonts w:ascii="Times New Roman" w:hAnsi="Times New Roman"/>
          <w:b/>
          <w:sz w:val="24"/>
          <w:szCs w:val="24"/>
        </w:rPr>
        <w:t xml:space="preserve">в 2014 году, заключение договоров аренды </w:t>
      </w:r>
      <w:r>
        <w:rPr>
          <w:rFonts w:ascii="Times New Roman" w:hAnsi="Times New Roman"/>
          <w:b/>
          <w:sz w:val="24"/>
          <w:szCs w:val="24"/>
        </w:rPr>
        <w:t>«</w:t>
      </w:r>
      <w:r w:rsidRPr="00557424">
        <w:rPr>
          <w:rFonts w:ascii="Times New Roman" w:hAnsi="Times New Roman"/>
          <w:b/>
          <w:sz w:val="24"/>
          <w:szCs w:val="24"/>
        </w:rPr>
        <w:t>задним числом</w:t>
      </w:r>
      <w:r>
        <w:rPr>
          <w:rFonts w:ascii="Times New Roman" w:hAnsi="Times New Roman"/>
          <w:b/>
          <w:sz w:val="24"/>
          <w:szCs w:val="24"/>
        </w:rPr>
        <w:t>»</w:t>
      </w:r>
      <w:r w:rsidRPr="00557424">
        <w:rPr>
          <w:rFonts w:ascii="Times New Roman" w:hAnsi="Times New Roman"/>
          <w:b/>
          <w:sz w:val="24"/>
          <w:szCs w:val="24"/>
        </w:rPr>
        <w:t xml:space="preserve">  продолжалось. Замечание</w:t>
      </w:r>
      <w:r w:rsidRPr="00557424">
        <w:rPr>
          <w:rFonts w:ascii="Times New Roman" w:hAnsi="Times New Roman"/>
          <w:sz w:val="24"/>
          <w:szCs w:val="24"/>
        </w:rPr>
        <w:t xml:space="preserve"> Контрольно-счетной палаты </w:t>
      </w:r>
      <w:r w:rsidRPr="00557424">
        <w:rPr>
          <w:rFonts w:ascii="Times New Roman" w:hAnsi="Times New Roman"/>
          <w:b/>
          <w:sz w:val="24"/>
          <w:szCs w:val="24"/>
        </w:rPr>
        <w:t>не устранено.</w:t>
      </w:r>
    </w:p>
    <w:p w:rsidR="0098475F" w:rsidRDefault="003C69DE" w:rsidP="0098475F">
      <w:pPr>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b/>
          <w:sz w:val="24"/>
          <w:szCs w:val="24"/>
        </w:rPr>
        <w:t xml:space="preserve"> В </w:t>
      </w:r>
      <w:r w:rsidR="0098475F">
        <w:rPr>
          <w:rFonts w:ascii="Times New Roman" w:hAnsi="Times New Roman"/>
          <w:b/>
          <w:sz w:val="24"/>
          <w:szCs w:val="24"/>
        </w:rPr>
        <w:t>годовой бухгалтерск</w:t>
      </w:r>
      <w:r w:rsidR="0098475F" w:rsidRPr="00415B52">
        <w:rPr>
          <w:rFonts w:ascii="Times New Roman" w:hAnsi="Times New Roman"/>
          <w:b/>
          <w:sz w:val="24"/>
          <w:szCs w:val="24"/>
        </w:rPr>
        <w:t xml:space="preserve">ой отчетности Комитета </w:t>
      </w:r>
      <w:r w:rsidR="0098475F" w:rsidRPr="00415B52">
        <w:rPr>
          <w:rFonts w:ascii="Times New Roman" w:hAnsi="Times New Roman"/>
          <w:b/>
          <w:sz w:val="24"/>
          <w:szCs w:val="24"/>
          <w:u w:val="single"/>
        </w:rPr>
        <w:t>полностью отсутствует сумма задолженности арендаторов за аренду земельных участков.</w:t>
      </w:r>
    </w:p>
    <w:p w:rsidR="0098475F" w:rsidRDefault="0098475F" w:rsidP="009847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 данным, предоставленным отделом земельных отношений Комитета в Контрольно-счетную палату, по состоянию </w:t>
      </w:r>
      <w:r w:rsidRPr="00D11E00">
        <w:rPr>
          <w:rFonts w:ascii="Times New Roman" w:hAnsi="Times New Roman"/>
          <w:b/>
          <w:sz w:val="24"/>
          <w:szCs w:val="24"/>
        </w:rPr>
        <w:t>на 01.01.2015 года сумма задолженности</w:t>
      </w:r>
      <w:r>
        <w:rPr>
          <w:rFonts w:ascii="Times New Roman" w:hAnsi="Times New Roman"/>
          <w:sz w:val="24"/>
          <w:szCs w:val="24"/>
        </w:rPr>
        <w:t xml:space="preserve"> арендаторов </w:t>
      </w:r>
      <w:r w:rsidRPr="00D11E00">
        <w:rPr>
          <w:rFonts w:ascii="Times New Roman" w:hAnsi="Times New Roman"/>
          <w:b/>
          <w:sz w:val="24"/>
          <w:szCs w:val="24"/>
        </w:rPr>
        <w:t>за аренду земельных участков составила 1 578, 99 тыс. руб</w:t>
      </w:r>
      <w:r>
        <w:rPr>
          <w:rFonts w:ascii="Times New Roman" w:hAnsi="Times New Roman"/>
          <w:sz w:val="24"/>
          <w:szCs w:val="24"/>
        </w:rPr>
        <w:t>., в том числе: земельные участки, находящиеся в собственности МО «Нерюнгринский район» - 1 007,10 тыс. руб.; земельные участки, находящихся на межселенных территориях в МО «Нерюнгринский район»  - 571,89 тыс. руб.</w:t>
      </w:r>
    </w:p>
    <w:p w:rsidR="0098475F" w:rsidRPr="000D04D5" w:rsidRDefault="0098475F" w:rsidP="0098475F">
      <w:pPr>
        <w:spacing w:after="0" w:line="240" w:lineRule="auto"/>
        <w:jc w:val="both"/>
        <w:rPr>
          <w:rFonts w:ascii="Times New Roman" w:hAnsi="Times New Roman"/>
          <w:b/>
          <w:bCs/>
          <w:sz w:val="24"/>
          <w:szCs w:val="24"/>
        </w:rPr>
      </w:pPr>
      <w:r w:rsidRPr="000D04D5">
        <w:rPr>
          <w:rFonts w:ascii="Times New Roman" w:hAnsi="Times New Roman"/>
          <w:b/>
          <w:sz w:val="24"/>
          <w:szCs w:val="24"/>
        </w:rPr>
        <w:t xml:space="preserve">  Отсутствие сведений о задолженности за аренду земельных участков при фактическом наличии данной задолженности свидетельствует о</w:t>
      </w:r>
      <w:r>
        <w:rPr>
          <w:rFonts w:ascii="Times New Roman" w:hAnsi="Times New Roman"/>
          <w:b/>
          <w:sz w:val="24"/>
          <w:szCs w:val="24"/>
        </w:rPr>
        <w:t>б</w:t>
      </w:r>
      <w:r w:rsidRPr="000D04D5">
        <w:rPr>
          <w:rFonts w:ascii="Times New Roman" w:hAnsi="Times New Roman"/>
          <w:b/>
          <w:sz w:val="24"/>
          <w:szCs w:val="24"/>
        </w:rPr>
        <w:t xml:space="preserve"> искажении</w:t>
      </w:r>
      <w:r w:rsidRPr="000D04D5">
        <w:rPr>
          <w:rFonts w:ascii="Times New Roman" w:hAnsi="Times New Roman"/>
          <w:b/>
          <w:bCs/>
          <w:sz w:val="24"/>
          <w:szCs w:val="24"/>
        </w:rPr>
        <w:t xml:space="preserve"> данных годовой </w:t>
      </w:r>
      <w:r>
        <w:rPr>
          <w:rFonts w:ascii="Times New Roman" w:hAnsi="Times New Roman"/>
          <w:b/>
          <w:bCs/>
          <w:sz w:val="24"/>
          <w:szCs w:val="24"/>
        </w:rPr>
        <w:t xml:space="preserve">финансовой </w:t>
      </w:r>
      <w:r w:rsidRPr="000D04D5">
        <w:rPr>
          <w:rFonts w:ascii="Times New Roman" w:hAnsi="Times New Roman"/>
          <w:b/>
          <w:bCs/>
          <w:sz w:val="24"/>
          <w:szCs w:val="24"/>
        </w:rPr>
        <w:t xml:space="preserve">отчетности </w:t>
      </w:r>
      <w:r w:rsidRPr="00DB3C9B">
        <w:rPr>
          <w:rFonts w:ascii="Times New Roman" w:hAnsi="Times New Roman"/>
          <w:b/>
          <w:bCs/>
          <w:sz w:val="24"/>
          <w:szCs w:val="24"/>
        </w:rPr>
        <w:t>Комитета.</w:t>
      </w:r>
    </w:p>
    <w:p w:rsidR="0098475F" w:rsidRDefault="0098475F" w:rsidP="0098475F">
      <w:pPr>
        <w:autoSpaceDE w:val="0"/>
        <w:autoSpaceDN w:val="0"/>
        <w:adjustRightInd w:val="0"/>
        <w:spacing w:after="0" w:line="240" w:lineRule="auto"/>
        <w:jc w:val="both"/>
        <w:rPr>
          <w:rFonts w:ascii="Times New Roman" w:hAnsi="Times New Roman"/>
          <w:sz w:val="24"/>
          <w:szCs w:val="24"/>
        </w:rPr>
      </w:pPr>
      <w:r w:rsidRPr="00160C57">
        <w:rPr>
          <w:rFonts w:ascii="Times New Roman" w:hAnsi="Times New Roman"/>
          <w:b/>
          <w:bCs/>
          <w:sz w:val="24"/>
          <w:szCs w:val="24"/>
        </w:rPr>
        <w:t>В нарушение</w:t>
      </w:r>
      <w:r w:rsidRPr="00160C57">
        <w:rPr>
          <w:rFonts w:ascii="Times New Roman" w:hAnsi="Times New Roman"/>
          <w:bCs/>
          <w:sz w:val="24"/>
          <w:szCs w:val="24"/>
        </w:rPr>
        <w:t xml:space="preserve"> пункта 1, статьи 13 Федерального закона от 06 декабря 2011 г. № 402-ФЗ «О бухгалтерском учете» бухгалтерская (финансовая) отчетность </w:t>
      </w:r>
      <w:r w:rsidRPr="00160C57">
        <w:rPr>
          <w:rFonts w:ascii="Times New Roman" w:hAnsi="Times New Roman"/>
          <w:sz w:val="24"/>
          <w:szCs w:val="24"/>
        </w:rPr>
        <w:t>Комитета не дает достоверное представление о финансовом положении экономического субъекта на отчетную дату.</w:t>
      </w:r>
    </w:p>
    <w:p w:rsidR="0098475F" w:rsidRPr="003C69DE" w:rsidRDefault="0098475F" w:rsidP="003C69DE">
      <w:pPr>
        <w:autoSpaceDE w:val="0"/>
        <w:autoSpaceDN w:val="0"/>
        <w:adjustRightInd w:val="0"/>
        <w:spacing w:after="0" w:line="240" w:lineRule="auto"/>
        <w:jc w:val="both"/>
        <w:rPr>
          <w:rFonts w:ascii="Times New Roman" w:hAnsi="Times New Roman" w:cs="Times New Roman"/>
          <w:b/>
          <w:sz w:val="24"/>
          <w:szCs w:val="24"/>
        </w:rPr>
      </w:pPr>
      <w:r w:rsidRPr="003C69DE">
        <w:rPr>
          <w:rFonts w:ascii="Times New Roman" w:hAnsi="Times New Roman" w:cs="Times New Roman"/>
          <w:b/>
          <w:sz w:val="24"/>
          <w:szCs w:val="24"/>
        </w:rPr>
        <w:lastRenderedPageBreak/>
        <w:t xml:space="preserve">      Комитет </w:t>
      </w:r>
      <w:r w:rsidRPr="003C69DE">
        <w:rPr>
          <w:rFonts w:ascii="Times New Roman" w:hAnsi="Times New Roman" w:cs="Times New Roman"/>
          <w:sz w:val="24"/>
          <w:szCs w:val="24"/>
        </w:rPr>
        <w:t xml:space="preserve">в рамках управления муниципальной собственностью </w:t>
      </w:r>
      <w:r w:rsidRPr="003C69DE">
        <w:rPr>
          <w:rFonts w:ascii="Times New Roman" w:hAnsi="Times New Roman" w:cs="Times New Roman"/>
          <w:b/>
          <w:sz w:val="24"/>
          <w:szCs w:val="24"/>
        </w:rPr>
        <w:t xml:space="preserve">предоставляет жилые помещения по договору найма, но в  доходной части Комитетом не отражается начисление платы за найм. </w:t>
      </w:r>
      <w:r w:rsidRPr="003C69DE">
        <w:rPr>
          <w:rFonts w:ascii="Times New Roman" w:hAnsi="Times New Roman" w:cs="Times New Roman"/>
          <w:sz w:val="24"/>
          <w:szCs w:val="24"/>
        </w:rPr>
        <w:t>Данное начисление должно производиться в соответствии со статьей 156.1 Жилищного Кодекса РФ.</w:t>
      </w:r>
    </w:p>
    <w:p w:rsidR="0098475F" w:rsidRPr="003C69DE" w:rsidRDefault="0098475F" w:rsidP="0098475F">
      <w:pPr>
        <w:spacing w:after="0" w:line="240" w:lineRule="auto"/>
        <w:ind w:firstLine="708"/>
        <w:jc w:val="both"/>
        <w:rPr>
          <w:rFonts w:ascii="Times New Roman" w:hAnsi="Times New Roman" w:cs="Times New Roman"/>
          <w:sz w:val="24"/>
          <w:szCs w:val="24"/>
        </w:rPr>
      </w:pPr>
      <w:r w:rsidRPr="003C69DE">
        <w:rPr>
          <w:rFonts w:ascii="Times New Roman" w:hAnsi="Times New Roman" w:cs="Times New Roman"/>
          <w:b/>
          <w:sz w:val="24"/>
          <w:szCs w:val="24"/>
        </w:rPr>
        <w:t>В нарушении</w:t>
      </w:r>
      <w:r w:rsidRPr="003C69DE">
        <w:rPr>
          <w:rFonts w:ascii="Times New Roman" w:hAnsi="Times New Roman" w:cs="Times New Roman"/>
          <w:sz w:val="24"/>
          <w:szCs w:val="24"/>
        </w:rPr>
        <w:t xml:space="preserve"> статьи 42 Бюджетного Кодекса РФ в доходной части Комитета земельных и имущественных отношений не отражены доходы, поступающие от использования муниципального имущества (плата за наем).</w:t>
      </w:r>
    </w:p>
    <w:p w:rsidR="0098475F" w:rsidRPr="003C69DE" w:rsidRDefault="0098475F" w:rsidP="0098475F">
      <w:pPr>
        <w:autoSpaceDE w:val="0"/>
        <w:autoSpaceDN w:val="0"/>
        <w:adjustRightInd w:val="0"/>
        <w:spacing w:after="0" w:line="240" w:lineRule="auto"/>
        <w:ind w:firstLine="708"/>
        <w:jc w:val="both"/>
        <w:rPr>
          <w:rFonts w:ascii="Times New Roman" w:hAnsi="Times New Roman" w:cs="Times New Roman"/>
          <w:b/>
          <w:sz w:val="24"/>
          <w:szCs w:val="24"/>
        </w:rPr>
      </w:pPr>
      <w:r w:rsidRPr="003C69DE">
        <w:rPr>
          <w:rFonts w:ascii="Times New Roman" w:hAnsi="Times New Roman" w:cs="Times New Roman"/>
          <w:sz w:val="24"/>
          <w:szCs w:val="24"/>
        </w:rPr>
        <w:t xml:space="preserve">В Заключении Контрольно-счетной палаты МО «Нерюнгринский район» на годовую бюджетную отчетность Комитета за 2012 и 2013 год указано на данное нарушение, но </w:t>
      </w:r>
      <w:r w:rsidRPr="003C69DE">
        <w:rPr>
          <w:rFonts w:ascii="Times New Roman" w:hAnsi="Times New Roman" w:cs="Times New Roman"/>
          <w:b/>
          <w:sz w:val="24"/>
          <w:szCs w:val="24"/>
        </w:rPr>
        <w:t>в 2014 году, поступление доходов от платы за найм в доходной части Комитета отсутствует. Замечание</w:t>
      </w:r>
      <w:r w:rsidRPr="003C69DE">
        <w:rPr>
          <w:rFonts w:ascii="Times New Roman" w:hAnsi="Times New Roman" w:cs="Times New Roman"/>
          <w:sz w:val="24"/>
          <w:szCs w:val="24"/>
        </w:rPr>
        <w:t xml:space="preserve"> Контрольно-счетной палаты </w:t>
      </w:r>
      <w:r w:rsidRPr="003C69DE">
        <w:rPr>
          <w:rFonts w:ascii="Times New Roman" w:hAnsi="Times New Roman" w:cs="Times New Roman"/>
          <w:b/>
          <w:sz w:val="24"/>
          <w:szCs w:val="24"/>
        </w:rPr>
        <w:t>не устранено.</w:t>
      </w:r>
    </w:p>
    <w:p w:rsidR="000C6C07" w:rsidRDefault="000C6C07" w:rsidP="000C6C07">
      <w:pPr>
        <w:autoSpaceDE w:val="0"/>
        <w:autoSpaceDN w:val="0"/>
        <w:adjustRightInd w:val="0"/>
        <w:spacing w:after="0" w:line="240" w:lineRule="auto"/>
        <w:jc w:val="both"/>
        <w:rPr>
          <w:rFonts w:ascii="Times New Roman" w:hAnsi="Times New Roman"/>
          <w:sz w:val="24"/>
          <w:szCs w:val="24"/>
        </w:rPr>
      </w:pPr>
      <w:r w:rsidRPr="009E3380">
        <w:rPr>
          <w:rFonts w:ascii="Times New Roman" w:hAnsi="Times New Roman"/>
          <w:b/>
          <w:sz w:val="24"/>
          <w:szCs w:val="24"/>
        </w:rPr>
        <w:t>В нарушение</w:t>
      </w:r>
      <w:r w:rsidRPr="001A0F18">
        <w:rPr>
          <w:rFonts w:ascii="Times New Roman" w:hAnsi="Times New Roman"/>
          <w:sz w:val="24"/>
          <w:szCs w:val="24"/>
        </w:rPr>
        <w:t xml:space="preserve">  статьи 13 Федерального закона от 06 декабря 2011 г. N 402-ФЗ  «О бухгалтерском учете» не соблюдена достоверность информации, отраженная в формах бухгалтерского учета.</w:t>
      </w:r>
    </w:p>
    <w:p w:rsidR="0098475F" w:rsidRPr="003C69DE" w:rsidRDefault="003C69DE" w:rsidP="003C69DE">
      <w:pPr>
        <w:spacing w:after="0" w:line="240" w:lineRule="auto"/>
        <w:ind w:firstLine="708"/>
        <w:jc w:val="both"/>
        <w:rPr>
          <w:rFonts w:ascii="Times New Roman" w:hAnsi="Times New Roman" w:cs="Times New Roman"/>
          <w:sz w:val="24"/>
          <w:szCs w:val="24"/>
        </w:rPr>
      </w:pPr>
      <w:r w:rsidRPr="003C69DE">
        <w:rPr>
          <w:rFonts w:ascii="Times New Roman" w:hAnsi="Times New Roman" w:cs="Times New Roman"/>
          <w:b/>
          <w:sz w:val="24"/>
          <w:szCs w:val="24"/>
        </w:rPr>
        <w:t>С</w:t>
      </w:r>
      <w:r w:rsidR="0098475F" w:rsidRPr="003C69DE">
        <w:rPr>
          <w:rFonts w:ascii="Times New Roman" w:hAnsi="Times New Roman" w:cs="Times New Roman"/>
          <w:b/>
          <w:sz w:val="24"/>
          <w:szCs w:val="24"/>
        </w:rPr>
        <w:t>умма дебиторской задолженности</w:t>
      </w:r>
      <w:r w:rsidR="0098475F" w:rsidRPr="003C69DE">
        <w:rPr>
          <w:rFonts w:ascii="Times New Roman" w:hAnsi="Times New Roman" w:cs="Times New Roman"/>
          <w:sz w:val="24"/>
          <w:szCs w:val="24"/>
        </w:rPr>
        <w:t xml:space="preserve"> Комитета по состоянию на 01.01.2015 года составила 22 502,91тыс. руб., или </w:t>
      </w:r>
      <w:r w:rsidR="0098475F" w:rsidRPr="003C69DE">
        <w:rPr>
          <w:rFonts w:ascii="Times New Roman" w:hAnsi="Times New Roman" w:cs="Times New Roman"/>
          <w:b/>
          <w:sz w:val="24"/>
          <w:szCs w:val="24"/>
        </w:rPr>
        <w:t>68% от  общей суммы доходов</w:t>
      </w:r>
      <w:r w:rsidR="0098475F" w:rsidRPr="003C69DE">
        <w:rPr>
          <w:rFonts w:ascii="Times New Roman" w:hAnsi="Times New Roman" w:cs="Times New Roman"/>
          <w:sz w:val="24"/>
          <w:szCs w:val="24"/>
        </w:rPr>
        <w:t xml:space="preserve">, поступивших в Комитет </w:t>
      </w:r>
      <w:r w:rsidR="0098475F" w:rsidRPr="003C69DE">
        <w:rPr>
          <w:rFonts w:ascii="Times New Roman" w:hAnsi="Times New Roman" w:cs="Times New Roman"/>
          <w:b/>
          <w:sz w:val="24"/>
          <w:szCs w:val="24"/>
        </w:rPr>
        <w:t>за 2014 год</w:t>
      </w:r>
      <w:r w:rsidR="0098475F" w:rsidRPr="003C69DE">
        <w:rPr>
          <w:rFonts w:ascii="Times New Roman" w:hAnsi="Times New Roman" w:cs="Times New Roman"/>
          <w:sz w:val="24"/>
          <w:szCs w:val="24"/>
        </w:rPr>
        <w:t>. Фактически, с учетом не отраженной в бюджетной отчетности и бухгалтерском учете задолженности за аренду земельных участков, задолженность арендаторов перед бюджетом Нерюнгринского района на 1 578,99 тыс. руб. больше</w:t>
      </w:r>
      <w:r w:rsidR="00885F73">
        <w:rPr>
          <w:rFonts w:ascii="Times New Roman" w:hAnsi="Times New Roman" w:cs="Times New Roman"/>
          <w:sz w:val="24"/>
          <w:szCs w:val="24"/>
        </w:rPr>
        <w:t xml:space="preserve"> (24 081,9 тыс.руб.)</w:t>
      </w:r>
      <w:r w:rsidR="0098475F" w:rsidRPr="003C69DE">
        <w:rPr>
          <w:rFonts w:ascii="Times New Roman" w:hAnsi="Times New Roman" w:cs="Times New Roman"/>
          <w:sz w:val="24"/>
          <w:szCs w:val="24"/>
        </w:rPr>
        <w:t>.</w:t>
      </w:r>
    </w:p>
    <w:p w:rsidR="0098475F" w:rsidRPr="003C69DE" w:rsidRDefault="0098475F" w:rsidP="0098475F">
      <w:pPr>
        <w:autoSpaceDE w:val="0"/>
        <w:autoSpaceDN w:val="0"/>
        <w:adjustRightInd w:val="0"/>
        <w:spacing w:after="0" w:line="240" w:lineRule="auto"/>
        <w:ind w:firstLine="708"/>
        <w:jc w:val="both"/>
        <w:rPr>
          <w:rFonts w:ascii="Times New Roman" w:hAnsi="Times New Roman" w:cs="Times New Roman"/>
          <w:sz w:val="24"/>
          <w:szCs w:val="24"/>
        </w:rPr>
      </w:pPr>
      <w:r w:rsidRPr="003C69DE">
        <w:rPr>
          <w:rFonts w:ascii="Times New Roman" w:hAnsi="Times New Roman" w:cs="Times New Roman"/>
          <w:sz w:val="24"/>
          <w:szCs w:val="24"/>
        </w:rPr>
        <w:t xml:space="preserve">Сумма дебиторской задолженности, не отраженная в учете и сумма просроченной дебиторской задолженности - это есть </w:t>
      </w:r>
      <w:r w:rsidRPr="00885F73">
        <w:rPr>
          <w:rFonts w:ascii="Times New Roman" w:hAnsi="Times New Roman" w:cs="Times New Roman"/>
          <w:b/>
          <w:sz w:val="24"/>
          <w:szCs w:val="24"/>
        </w:rPr>
        <w:t>недополученные бюджетом Нерюнгринского района доходы</w:t>
      </w:r>
      <w:r w:rsidRPr="003C69DE">
        <w:rPr>
          <w:rFonts w:ascii="Times New Roman" w:hAnsi="Times New Roman" w:cs="Times New Roman"/>
          <w:sz w:val="24"/>
          <w:szCs w:val="24"/>
        </w:rPr>
        <w:t xml:space="preserve">.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 </w:t>
      </w:r>
    </w:p>
    <w:p w:rsidR="0098475F" w:rsidRPr="003C69DE" w:rsidRDefault="0098475F" w:rsidP="0098475F">
      <w:pPr>
        <w:spacing w:after="0" w:line="240" w:lineRule="auto"/>
        <w:ind w:firstLine="709"/>
        <w:jc w:val="both"/>
        <w:rPr>
          <w:rFonts w:ascii="Times New Roman" w:hAnsi="Times New Roman" w:cs="Times New Roman"/>
          <w:sz w:val="24"/>
          <w:szCs w:val="24"/>
        </w:rPr>
      </w:pPr>
      <w:r w:rsidRPr="003C69DE">
        <w:rPr>
          <w:rFonts w:ascii="Times New Roman" w:hAnsi="Times New Roman" w:cs="Times New Roman"/>
          <w:b/>
          <w:sz w:val="24"/>
          <w:szCs w:val="24"/>
        </w:rPr>
        <w:t>В нарушение</w:t>
      </w:r>
      <w:r w:rsidRPr="003C69DE">
        <w:rPr>
          <w:rFonts w:ascii="Times New Roman" w:hAnsi="Times New Roman" w:cs="Times New Roman"/>
          <w:sz w:val="24"/>
          <w:szCs w:val="24"/>
        </w:rPr>
        <w:t xml:space="preserve"> пункта 2, статьи 160.1 Бюджетного кодекса Российской Федерации от 31.07.1998г.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w:t>
      </w:r>
    </w:p>
    <w:p w:rsidR="0098475F" w:rsidRPr="003C69DE" w:rsidRDefault="0098475F" w:rsidP="0098475F">
      <w:pPr>
        <w:spacing w:after="0" w:line="240" w:lineRule="auto"/>
        <w:jc w:val="both"/>
        <w:rPr>
          <w:rFonts w:ascii="Times New Roman" w:hAnsi="Times New Roman" w:cs="Times New Roman"/>
          <w:sz w:val="24"/>
          <w:szCs w:val="24"/>
        </w:rPr>
      </w:pPr>
      <w:r w:rsidRPr="003C69DE">
        <w:rPr>
          <w:rFonts w:ascii="Times New Roman" w:hAnsi="Times New Roman" w:cs="Times New Roman"/>
          <w:b/>
          <w:sz w:val="28"/>
          <w:szCs w:val="28"/>
        </w:rPr>
        <w:tab/>
      </w:r>
      <w:r w:rsidRPr="003C69DE">
        <w:rPr>
          <w:rFonts w:ascii="Times New Roman" w:hAnsi="Times New Roman" w:cs="Times New Roman"/>
          <w:sz w:val="24"/>
          <w:szCs w:val="24"/>
        </w:rPr>
        <w:t xml:space="preserve">Анализом доходов от приватизации муниципального имущества установлено, что прогнозный план приватизации муниципального имущества утвержденный решением 38-й сессии Нерюнгринского районного Совета депутатов от 20.09.2012г. № 5-38, составляется </w:t>
      </w:r>
      <w:r w:rsidRPr="003C69DE">
        <w:rPr>
          <w:rFonts w:ascii="Times New Roman" w:hAnsi="Times New Roman" w:cs="Times New Roman"/>
          <w:bCs/>
          <w:spacing w:val="3"/>
          <w:sz w:val="24"/>
          <w:szCs w:val="24"/>
        </w:rPr>
        <w:t xml:space="preserve">Комитетом </w:t>
      </w:r>
      <w:r w:rsidRPr="003C69DE">
        <w:rPr>
          <w:rFonts w:ascii="Times New Roman" w:hAnsi="Times New Roman" w:cs="Times New Roman"/>
          <w:sz w:val="24"/>
          <w:szCs w:val="24"/>
        </w:rPr>
        <w:t>на 3 года без детализации в разрезе каждого отчетного периода (года), что не позволяет при планировании бюджета на очередной финансовый год качественно учесть доходы от реализации муниципального имущества.</w:t>
      </w:r>
    </w:p>
    <w:p w:rsidR="0098475F" w:rsidRPr="003C69DE" w:rsidRDefault="0098475F" w:rsidP="0098475F">
      <w:pPr>
        <w:spacing w:after="0" w:line="240" w:lineRule="auto"/>
        <w:jc w:val="both"/>
        <w:rPr>
          <w:rFonts w:ascii="Times New Roman" w:hAnsi="Times New Roman" w:cs="Times New Roman"/>
          <w:sz w:val="24"/>
          <w:szCs w:val="24"/>
        </w:rPr>
      </w:pPr>
      <w:r w:rsidRPr="003C69DE">
        <w:rPr>
          <w:rFonts w:ascii="Times New Roman" w:hAnsi="Times New Roman" w:cs="Times New Roman"/>
          <w:sz w:val="24"/>
          <w:szCs w:val="24"/>
        </w:rPr>
        <w:tab/>
        <w:t>Контрольно-счетной палатой МО «Нерюнгринский район» при составлении заключения на годовую бюджетную Комитета за 2012 год и за  2013 год отражено  замечание по поводу некорректного составления прогнозного плана приватизации. В 2014 году Комитетом данное замечание не устранено.</w:t>
      </w:r>
    </w:p>
    <w:p w:rsidR="0098475F" w:rsidRPr="003C69DE" w:rsidRDefault="0098475F" w:rsidP="0098475F">
      <w:pPr>
        <w:spacing w:after="0" w:line="240" w:lineRule="auto"/>
        <w:jc w:val="both"/>
        <w:rPr>
          <w:rFonts w:ascii="Times New Roman" w:hAnsi="Times New Roman" w:cs="Times New Roman"/>
          <w:sz w:val="24"/>
          <w:szCs w:val="24"/>
        </w:rPr>
      </w:pPr>
      <w:r w:rsidRPr="003C69DE">
        <w:rPr>
          <w:rFonts w:ascii="Times New Roman" w:hAnsi="Times New Roman" w:cs="Times New Roman"/>
          <w:sz w:val="24"/>
          <w:szCs w:val="24"/>
        </w:rPr>
        <w:tab/>
      </w:r>
      <w:r w:rsidRPr="003C69DE">
        <w:rPr>
          <w:rFonts w:ascii="Times New Roman" w:hAnsi="Times New Roman" w:cs="Times New Roman"/>
          <w:b/>
          <w:sz w:val="24"/>
          <w:szCs w:val="24"/>
        </w:rPr>
        <w:t>В нарушение</w:t>
      </w:r>
      <w:r w:rsidRPr="003C69DE">
        <w:rPr>
          <w:rFonts w:ascii="Times New Roman" w:hAnsi="Times New Roman" w:cs="Times New Roman"/>
          <w:sz w:val="24"/>
          <w:szCs w:val="24"/>
        </w:rPr>
        <w:t xml:space="preserve"> статьи 7, 8 главы </w:t>
      </w:r>
      <w:r w:rsidRPr="003C69DE">
        <w:rPr>
          <w:rFonts w:ascii="Times New Roman" w:hAnsi="Times New Roman" w:cs="Times New Roman"/>
          <w:sz w:val="24"/>
          <w:szCs w:val="24"/>
          <w:lang w:val="en-US"/>
        </w:rPr>
        <w:t>II</w:t>
      </w:r>
      <w:r w:rsidRPr="003C69DE">
        <w:rPr>
          <w:rFonts w:ascii="Times New Roman" w:hAnsi="Times New Roman" w:cs="Times New Roman"/>
          <w:sz w:val="24"/>
          <w:szCs w:val="24"/>
        </w:rPr>
        <w:t xml:space="preserve"> Федерального Закона от 21.12.2001 года № 178 "О приватизации государственного и муниципального имущества" в прогнозном плане приватизации отсутствуют предполагаемые сроки приватизации. В результате чего отчет об исполнении плана приватизации составляется по фактическим данным, что лишает возможности провести анализ исполнения (неисполнения) плана приватизации.</w:t>
      </w:r>
    </w:p>
    <w:p w:rsidR="0098475F" w:rsidRPr="003C69DE" w:rsidRDefault="0098475F" w:rsidP="0098475F">
      <w:pPr>
        <w:spacing w:after="0" w:line="240" w:lineRule="auto"/>
        <w:jc w:val="both"/>
        <w:rPr>
          <w:rFonts w:ascii="Times New Roman" w:hAnsi="Times New Roman" w:cs="Times New Roman"/>
          <w:sz w:val="24"/>
          <w:szCs w:val="24"/>
        </w:rPr>
      </w:pPr>
      <w:r w:rsidRPr="003C69DE">
        <w:rPr>
          <w:rFonts w:ascii="Times New Roman" w:hAnsi="Times New Roman" w:cs="Times New Roman"/>
          <w:sz w:val="24"/>
          <w:szCs w:val="24"/>
        </w:rPr>
        <w:tab/>
        <w:t>В течение 2014 года в Программу приватизации изменения не вносились. По данным, отчета о  результатах приватизации муниципального имущества муниципального образования «Нерюнгринский район» в 2014 году приватизировано муниципального имущества на общую сумму 3 441, 57 тыс. руб., в том числе:</w:t>
      </w:r>
    </w:p>
    <w:p w:rsidR="0098475F" w:rsidRPr="003C69DE" w:rsidRDefault="0098475F" w:rsidP="0098475F">
      <w:pPr>
        <w:shd w:val="clear" w:color="auto" w:fill="FFFFFF"/>
        <w:spacing w:after="0" w:line="240" w:lineRule="auto"/>
        <w:jc w:val="both"/>
        <w:rPr>
          <w:rFonts w:ascii="Times New Roman" w:hAnsi="Times New Roman" w:cs="Times New Roman"/>
          <w:sz w:val="24"/>
          <w:szCs w:val="24"/>
        </w:rPr>
      </w:pPr>
      <w:r w:rsidRPr="003C69DE">
        <w:rPr>
          <w:rFonts w:ascii="Times New Roman" w:hAnsi="Times New Roman" w:cs="Times New Roman"/>
          <w:sz w:val="24"/>
          <w:szCs w:val="24"/>
        </w:rPr>
        <w:t>-посредством продажи движимого имущества – 70,00 тыс. руб. ;</w:t>
      </w:r>
    </w:p>
    <w:p w:rsidR="0098475F" w:rsidRPr="003C69DE" w:rsidRDefault="0098475F" w:rsidP="0098475F">
      <w:pPr>
        <w:shd w:val="clear" w:color="auto" w:fill="FFFFFF"/>
        <w:spacing w:after="0" w:line="240" w:lineRule="auto"/>
        <w:jc w:val="both"/>
        <w:rPr>
          <w:rFonts w:ascii="Times New Roman" w:hAnsi="Times New Roman" w:cs="Times New Roman"/>
          <w:sz w:val="24"/>
          <w:szCs w:val="24"/>
        </w:rPr>
      </w:pPr>
      <w:r w:rsidRPr="003C69DE">
        <w:rPr>
          <w:rFonts w:ascii="Times New Roman" w:hAnsi="Times New Roman" w:cs="Times New Roman"/>
          <w:sz w:val="24"/>
          <w:szCs w:val="24"/>
        </w:rPr>
        <w:lastRenderedPageBreak/>
        <w:t>-посредством продажи недвижимого имущества – 3 168,00 тыс. руб.;</w:t>
      </w:r>
    </w:p>
    <w:p w:rsidR="0098475F" w:rsidRPr="003C69DE" w:rsidRDefault="0098475F" w:rsidP="0098475F">
      <w:pPr>
        <w:shd w:val="clear" w:color="auto" w:fill="FFFFFF"/>
        <w:spacing w:after="0" w:line="240" w:lineRule="auto"/>
        <w:jc w:val="both"/>
        <w:rPr>
          <w:rFonts w:ascii="Times New Roman" w:hAnsi="Times New Roman" w:cs="Times New Roman"/>
          <w:sz w:val="24"/>
          <w:szCs w:val="24"/>
        </w:rPr>
      </w:pPr>
      <w:r w:rsidRPr="003C69DE">
        <w:rPr>
          <w:rFonts w:ascii="Times New Roman" w:hAnsi="Times New Roman" w:cs="Times New Roman"/>
          <w:sz w:val="24"/>
          <w:szCs w:val="24"/>
        </w:rPr>
        <w:t>-продажа муниципального имущества путем преимущественного права ИП Утебасова Л.А. – 203,57 тыс. руб</w:t>
      </w:r>
      <w:r w:rsidRPr="003C69DE">
        <w:rPr>
          <w:rFonts w:ascii="Times New Roman" w:hAnsi="Times New Roman" w:cs="Times New Roman"/>
          <w:b/>
          <w:sz w:val="24"/>
          <w:szCs w:val="24"/>
        </w:rPr>
        <w:t>. (</w:t>
      </w:r>
      <w:r w:rsidRPr="003C69DE">
        <w:rPr>
          <w:rFonts w:ascii="Times New Roman" w:hAnsi="Times New Roman" w:cs="Times New Roman"/>
          <w:sz w:val="24"/>
          <w:szCs w:val="24"/>
        </w:rPr>
        <w:t>предоставлена рассрочка платежа на три года)</w:t>
      </w:r>
      <w:r w:rsidRPr="003C69DE">
        <w:rPr>
          <w:rFonts w:ascii="Times New Roman" w:hAnsi="Times New Roman" w:cs="Times New Roman"/>
          <w:b/>
          <w:sz w:val="24"/>
          <w:szCs w:val="24"/>
        </w:rPr>
        <w:t>.</w:t>
      </w:r>
    </w:p>
    <w:p w:rsidR="0098475F" w:rsidRPr="00055EF0" w:rsidRDefault="0098475F" w:rsidP="0098475F">
      <w:pPr>
        <w:shd w:val="clear" w:color="auto" w:fill="FFFFFF"/>
        <w:spacing w:after="0" w:line="240" w:lineRule="auto"/>
        <w:jc w:val="both"/>
        <w:rPr>
          <w:rFonts w:ascii="Times New Roman" w:hAnsi="Times New Roman"/>
          <w:sz w:val="24"/>
          <w:szCs w:val="24"/>
        </w:rPr>
      </w:pPr>
      <w:r w:rsidRPr="003C69DE">
        <w:rPr>
          <w:rFonts w:ascii="Times New Roman" w:hAnsi="Times New Roman" w:cs="Times New Roman"/>
          <w:sz w:val="24"/>
          <w:szCs w:val="24"/>
        </w:rPr>
        <w:tab/>
        <w:t>Фактически в местный бюджет</w:t>
      </w:r>
      <w:r w:rsidRPr="006712FD">
        <w:rPr>
          <w:rFonts w:ascii="Times New Roman" w:hAnsi="Times New Roman"/>
          <w:sz w:val="24"/>
          <w:szCs w:val="24"/>
        </w:rPr>
        <w:t xml:space="preserve"> поступило доходов от реализации муниципального имущества на сумму 3 441,57</w:t>
      </w:r>
      <w:r w:rsidRPr="00055EF0">
        <w:rPr>
          <w:rFonts w:ascii="Times New Roman" w:hAnsi="Times New Roman"/>
          <w:sz w:val="24"/>
          <w:szCs w:val="24"/>
        </w:rPr>
        <w:t xml:space="preserve">тыс. руб. </w:t>
      </w:r>
    </w:p>
    <w:p w:rsidR="0098475F" w:rsidRPr="006712FD" w:rsidRDefault="0098475F" w:rsidP="0098475F">
      <w:pPr>
        <w:autoSpaceDE w:val="0"/>
        <w:autoSpaceDN w:val="0"/>
        <w:adjustRightInd w:val="0"/>
        <w:spacing w:after="0" w:line="240" w:lineRule="auto"/>
        <w:jc w:val="both"/>
        <w:rPr>
          <w:rFonts w:ascii="Times New Roman" w:hAnsi="Times New Roman"/>
          <w:sz w:val="24"/>
          <w:szCs w:val="24"/>
        </w:rPr>
      </w:pPr>
      <w:r w:rsidRPr="006712FD">
        <w:rPr>
          <w:rFonts w:ascii="Times New Roman" w:hAnsi="Times New Roman"/>
          <w:sz w:val="24"/>
          <w:szCs w:val="24"/>
        </w:rPr>
        <w:tab/>
      </w:r>
      <w:r w:rsidRPr="006712FD">
        <w:rPr>
          <w:rFonts w:ascii="Times New Roman" w:hAnsi="Times New Roman"/>
          <w:b/>
          <w:sz w:val="24"/>
          <w:szCs w:val="24"/>
        </w:rPr>
        <w:t>В нарушение</w:t>
      </w:r>
      <w:r w:rsidRPr="006712FD">
        <w:rPr>
          <w:rFonts w:ascii="Times New Roman" w:hAnsi="Times New Roman"/>
          <w:sz w:val="24"/>
          <w:szCs w:val="24"/>
        </w:rPr>
        <w:t xml:space="preserve"> пункта 2 статьи 9 Федерального Закона от 21.12.2001 года № 178-ФЗ «О приватизации государственного и муниципального имущества» Отчет об исполнении плана приватизации не содержит  способа и срока сделки приватизации по недвижимому имуществу.</w:t>
      </w:r>
    </w:p>
    <w:p w:rsidR="0098475F" w:rsidRPr="001B4C3A" w:rsidRDefault="00955427" w:rsidP="0098475F">
      <w:pPr>
        <w:shd w:val="clear" w:color="auto" w:fill="FFFFFF"/>
        <w:spacing w:after="0" w:line="240" w:lineRule="auto"/>
        <w:ind w:firstLine="357"/>
        <w:jc w:val="both"/>
        <w:rPr>
          <w:rFonts w:ascii="Times New Roman" w:hAnsi="Times New Roman"/>
          <w:sz w:val="24"/>
          <w:szCs w:val="24"/>
        </w:rPr>
      </w:pPr>
      <w:r>
        <w:rPr>
          <w:rFonts w:ascii="Times New Roman" w:hAnsi="Times New Roman"/>
          <w:sz w:val="24"/>
          <w:szCs w:val="24"/>
        </w:rPr>
        <w:tab/>
      </w:r>
      <w:r w:rsidR="0098475F" w:rsidRPr="001B4C3A">
        <w:rPr>
          <w:rFonts w:ascii="Times New Roman" w:hAnsi="Times New Roman"/>
          <w:sz w:val="24"/>
          <w:szCs w:val="24"/>
        </w:rPr>
        <w:t xml:space="preserve">В </w:t>
      </w:r>
      <w:r w:rsidR="0098475F" w:rsidRPr="001B4C3A">
        <w:rPr>
          <w:rFonts w:ascii="Times New Roman" w:hAnsi="Times New Roman"/>
          <w:bCs/>
          <w:spacing w:val="3"/>
          <w:sz w:val="24"/>
          <w:szCs w:val="24"/>
        </w:rPr>
        <w:t xml:space="preserve"> ходе проведения проверки годовой бюджетной отчетности Комитета в Контрольно-счетную палату предоставлен комплект форм годовой бюджетной отчетности </w:t>
      </w:r>
      <w:r w:rsidR="0098475F" w:rsidRPr="00AE56FE">
        <w:rPr>
          <w:rFonts w:ascii="Times New Roman" w:hAnsi="Times New Roman"/>
          <w:b/>
          <w:sz w:val="24"/>
          <w:szCs w:val="24"/>
        </w:rPr>
        <w:t>Муниципального казенного учреждения «Управление муниципальной собственностью»</w:t>
      </w:r>
      <w:r w:rsidR="0098475F" w:rsidRPr="001B4C3A">
        <w:rPr>
          <w:rFonts w:ascii="Times New Roman" w:hAnsi="Times New Roman"/>
          <w:sz w:val="24"/>
          <w:szCs w:val="24"/>
        </w:rPr>
        <w:t xml:space="preserve"> (далее МКУ «УМС») за 2014 год. </w:t>
      </w:r>
    </w:p>
    <w:p w:rsidR="0098475F" w:rsidRPr="001B4C3A" w:rsidRDefault="0098475F" w:rsidP="000C6C07">
      <w:pPr>
        <w:tabs>
          <w:tab w:val="left" w:pos="426"/>
          <w:tab w:val="left" w:pos="709"/>
        </w:tabs>
        <w:spacing w:after="0" w:line="240" w:lineRule="auto"/>
        <w:jc w:val="both"/>
        <w:rPr>
          <w:rFonts w:ascii="Times New Roman" w:hAnsi="Times New Roman" w:cs="Times New Roman"/>
          <w:sz w:val="24"/>
          <w:szCs w:val="24"/>
        </w:rPr>
      </w:pPr>
      <w:r w:rsidRPr="001B4C3A">
        <w:rPr>
          <w:rFonts w:ascii="Times New Roman" w:hAnsi="Times New Roman"/>
          <w:sz w:val="24"/>
          <w:szCs w:val="24"/>
        </w:rPr>
        <w:tab/>
      </w:r>
      <w:r w:rsidRPr="001B4C3A">
        <w:rPr>
          <w:rFonts w:ascii="Times New Roman" w:hAnsi="Times New Roman" w:cs="Times New Roman"/>
          <w:b/>
          <w:sz w:val="24"/>
          <w:szCs w:val="24"/>
        </w:rPr>
        <w:t>В нарушение</w:t>
      </w:r>
      <w:r w:rsidRPr="001B4C3A">
        <w:rPr>
          <w:rFonts w:ascii="Times New Roman" w:hAnsi="Times New Roman" w:cs="Times New Roman"/>
          <w:sz w:val="24"/>
          <w:szCs w:val="24"/>
        </w:rPr>
        <w:t xml:space="preserve"> статьи 13 Федерального закона от 6 декабря 2011 г. N 402-ФЗ "О бухгалтерском учете" бухгалтерская (финансовая) отчетность МКУ «УМС» не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w:t>
      </w:r>
    </w:p>
    <w:p w:rsidR="0098475F" w:rsidRPr="00B072A8" w:rsidRDefault="0098475F" w:rsidP="0098475F">
      <w:pPr>
        <w:spacing w:after="0" w:line="240" w:lineRule="auto"/>
        <w:jc w:val="both"/>
        <w:rPr>
          <w:rFonts w:ascii="Times New Roman" w:hAnsi="Times New Roman"/>
          <w:b/>
          <w:sz w:val="24"/>
          <w:szCs w:val="24"/>
        </w:rPr>
      </w:pPr>
      <w:r w:rsidRPr="001B4C3A">
        <w:rPr>
          <w:rFonts w:ascii="Times New Roman" w:hAnsi="Times New Roman"/>
          <w:sz w:val="24"/>
          <w:szCs w:val="24"/>
        </w:rPr>
        <w:t xml:space="preserve">С 01.07.2014 года все договора аренды, заключенные МКУ «УМС» за 2014 год  переданы в Комитет и с 01.07.2014 года </w:t>
      </w:r>
      <w:r w:rsidRPr="001B4C3A">
        <w:rPr>
          <w:rFonts w:ascii="Times New Roman" w:hAnsi="Times New Roman"/>
          <w:bCs/>
          <w:spacing w:val="3"/>
          <w:sz w:val="24"/>
          <w:szCs w:val="24"/>
        </w:rPr>
        <w:t xml:space="preserve">МКУ «УМС» </w:t>
      </w:r>
      <w:r w:rsidRPr="001B4C3A">
        <w:rPr>
          <w:rFonts w:ascii="Times New Roman" w:hAnsi="Times New Roman"/>
          <w:sz w:val="24"/>
          <w:szCs w:val="24"/>
        </w:rPr>
        <w:t xml:space="preserve">фактически не производит управление имуществом МО «Нерюнгринский район». </w:t>
      </w:r>
      <w:r w:rsidRPr="00B072A8">
        <w:rPr>
          <w:rFonts w:ascii="Times New Roman" w:hAnsi="Times New Roman"/>
          <w:b/>
          <w:sz w:val="24"/>
          <w:szCs w:val="24"/>
        </w:rPr>
        <w:t>Сведений о том, какой деятельностью занималось МКУ «УМС» за период с 01.07.2014 года по 31.12.2014 года в Контрольно-счетную палату не предоставлено.</w:t>
      </w:r>
    </w:p>
    <w:p w:rsidR="0098475F" w:rsidRDefault="0098475F" w:rsidP="0098475F">
      <w:pPr>
        <w:shd w:val="clear" w:color="auto" w:fill="FFFFFF"/>
        <w:spacing w:after="0" w:line="240" w:lineRule="auto"/>
        <w:ind w:firstLine="357"/>
        <w:jc w:val="both"/>
        <w:rPr>
          <w:rFonts w:ascii="Times New Roman" w:hAnsi="Times New Roman"/>
          <w:b/>
          <w:bCs/>
          <w:spacing w:val="3"/>
          <w:sz w:val="24"/>
          <w:szCs w:val="24"/>
        </w:rPr>
      </w:pPr>
      <w:r w:rsidRPr="001B4C3A">
        <w:rPr>
          <w:rFonts w:ascii="Times New Roman" w:hAnsi="Times New Roman"/>
          <w:sz w:val="24"/>
          <w:szCs w:val="24"/>
        </w:rPr>
        <w:t xml:space="preserve">В 2014 году по статье </w:t>
      </w:r>
      <w:r w:rsidR="000C6C07" w:rsidRPr="00B138C9">
        <w:rPr>
          <w:rFonts w:ascii="Times New Roman" w:hAnsi="Times New Roman"/>
          <w:sz w:val="24"/>
          <w:szCs w:val="24"/>
        </w:rPr>
        <w:t>290 «Иные</w:t>
      </w:r>
      <w:r w:rsidR="000C6C07" w:rsidRPr="001B4C3A">
        <w:rPr>
          <w:rFonts w:ascii="Times New Roman" w:hAnsi="Times New Roman"/>
          <w:sz w:val="24"/>
          <w:szCs w:val="24"/>
        </w:rPr>
        <w:t>расходы»</w:t>
      </w:r>
      <w:r w:rsidRPr="001B4C3A">
        <w:rPr>
          <w:rFonts w:ascii="Times New Roman" w:hAnsi="Times New Roman"/>
          <w:sz w:val="24"/>
          <w:szCs w:val="24"/>
        </w:rPr>
        <w:t xml:space="preserve">МКУ «УМС» </w:t>
      </w:r>
      <w:r w:rsidRPr="001B4C3A">
        <w:rPr>
          <w:rFonts w:ascii="Times New Roman" w:hAnsi="Times New Roman"/>
          <w:b/>
          <w:sz w:val="24"/>
          <w:szCs w:val="24"/>
        </w:rPr>
        <w:t xml:space="preserve">оплачен налог на имущество в сумме </w:t>
      </w:r>
      <w:r w:rsidRPr="001B4C3A">
        <w:rPr>
          <w:rFonts w:ascii="Times New Roman" w:hAnsi="Times New Roman"/>
          <w:b/>
          <w:bCs/>
          <w:spacing w:val="3"/>
          <w:sz w:val="24"/>
          <w:szCs w:val="24"/>
        </w:rPr>
        <w:t xml:space="preserve">400,67 тыс. руб. </w:t>
      </w:r>
      <w:r w:rsidRPr="001B4C3A">
        <w:rPr>
          <w:rFonts w:ascii="Times New Roman" w:hAnsi="Times New Roman"/>
          <w:bCs/>
          <w:spacing w:val="3"/>
          <w:sz w:val="24"/>
          <w:szCs w:val="24"/>
        </w:rPr>
        <w:t xml:space="preserve">Объектами налогообложения стали нежилые помещения, переданные МКУ «УМС»  в оперативное управление Комитетом. Ранее данные нежилые помещения учитывались в Комитете в составе имущества казны МО «Нерюнгринский район» и </w:t>
      </w:r>
      <w:r>
        <w:rPr>
          <w:rFonts w:ascii="Times New Roman" w:hAnsi="Times New Roman"/>
          <w:bCs/>
          <w:spacing w:val="3"/>
          <w:sz w:val="24"/>
          <w:szCs w:val="24"/>
        </w:rPr>
        <w:t xml:space="preserve">до момента передачи в МКУ «УМС» </w:t>
      </w:r>
      <w:r w:rsidRPr="001B4C3A">
        <w:rPr>
          <w:rFonts w:ascii="Times New Roman" w:hAnsi="Times New Roman"/>
          <w:b/>
          <w:bCs/>
          <w:spacing w:val="3"/>
          <w:sz w:val="24"/>
          <w:szCs w:val="24"/>
        </w:rPr>
        <w:t>налогом на имущество не облагались.</w:t>
      </w:r>
      <w:r w:rsidR="00885F73">
        <w:rPr>
          <w:rFonts w:ascii="Times New Roman" w:hAnsi="Times New Roman"/>
          <w:b/>
          <w:bCs/>
          <w:spacing w:val="3"/>
          <w:sz w:val="24"/>
          <w:szCs w:val="24"/>
        </w:rPr>
        <w:t xml:space="preserve"> Данная сумма является неэффективным расходованием средств бюджета района. </w:t>
      </w:r>
    </w:p>
    <w:p w:rsidR="0098475F" w:rsidRPr="001B4C3A" w:rsidRDefault="0098475F" w:rsidP="0098475F">
      <w:pPr>
        <w:shd w:val="clear" w:color="auto" w:fill="FFFFFF"/>
        <w:spacing w:after="0" w:line="240" w:lineRule="auto"/>
        <w:ind w:firstLine="357"/>
        <w:jc w:val="both"/>
        <w:rPr>
          <w:rFonts w:ascii="Times New Roman" w:hAnsi="Times New Roman"/>
          <w:b/>
          <w:bCs/>
          <w:spacing w:val="3"/>
          <w:sz w:val="24"/>
          <w:szCs w:val="24"/>
        </w:rPr>
      </w:pPr>
      <w:r w:rsidRPr="001B4C3A">
        <w:rPr>
          <w:rFonts w:ascii="Times New Roman" w:hAnsi="Times New Roman"/>
          <w:b/>
          <w:bCs/>
          <w:spacing w:val="3"/>
          <w:sz w:val="24"/>
          <w:szCs w:val="24"/>
        </w:rPr>
        <w:t>Дальнейшая деятельность МКУ «УМС» с учетом того, что данное учреждение полностью дублирует функции Комитета и с 01.07.2014 года по 31.12.2014 года работники МКУ «УМС» не выполняли ни одного из видов деятельности, как отраженных, так и не отраженных в уставе является экономически не обоснованной и неэффективной.</w:t>
      </w:r>
    </w:p>
    <w:p w:rsidR="0098475F" w:rsidRDefault="0098475F" w:rsidP="0098475F">
      <w:pPr>
        <w:autoSpaceDE w:val="0"/>
        <w:autoSpaceDN w:val="0"/>
        <w:adjustRightInd w:val="0"/>
        <w:spacing w:after="0" w:line="240" w:lineRule="auto"/>
        <w:jc w:val="both"/>
        <w:rPr>
          <w:rFonts w:ascii="Times New Roman" w:hAnsi="Times New Roman"/>
          <w:sz w:val="24"/>
          <w:szCs w:val="24"/>
        </w:rPr>
      </w:pPr>
    </w:p>
    <w:p w:rsidR="000C6C07" w:rsidRPr="00D659AB" w:rsidRDefault="000C6C07" w:rsidP="000C6C07">
      <w:pPr>
        <w:spacing w:after="0" w:line="240" w:lineRule="auto"/>
        <w:jc w:val="both"/>
        <w:rPr>
          <w:rFonts w:ascii="Times New Roman" w:hAnsi="Times New Roman" w:cs="Times New Roman"/>
          <w:sz w:val="24"/>
          <w:szCs w:val="24"/>
        </w:rPr>
      </w:pPr>
      <w:r w:rsidRPr="000C6C07">
        <w:rPr>
          <w:rFonts w:ascii="Times New Roman" w:hAnsi="Times New Roman"/>
          <w:b/>
          <w:sz w:val="24"/>
          <w:szCs w:val="24"/>
        </w:rPr>
        <w:t>6.</w:t>
      </w:r>
      <w:r>
        <w:rPr>
          <w:rFonts w:ascii="Times New Roman" w:hAnsi="Times New Roman" w:cs="Times New Roman"/>
          <w:sz w:val="24"/>
          <w:szCs w:val="24"/>
        </w:rPr>
        <w:t>На 2014 год утверждены следующие основные характеристики бюджета</w:t>
      </w:r>
      <w:r w:rsidRPr="00D659AB">
        <w:rPr>
          <w:rFonts w:ascii="Times New Roman" w:hAnsi="Times New Roman" w:cs="Times New Roman"/>
          <w:sz w:val="24"/>
          <w:szCs w:val="24"/>
        </w:rPr>
        <w:t xml:space="preserve">: </w:t>
      </w:r>
    </w:p>
    <w:p w:rsidR="000C6C07" w:rsidRPr="00163380" w:rsidRDefault="000C6C07" w:rsidP="000C6C07">
      <w:pPr>
        <w:spacing w:after="0" w:line="240" w:lineRule="auto"/>
        <w:jc w:val="both"/>
        <w:rPr>
          <w:rFonts w:ascii="Times New Roman" w:hAnsi="Times New Roman" w:cs="Times New Roman"/>
          <w:sz w:val="24"/>
          <w:szCs w:val="24"/>
        </w:rPr>
      </w:pPr>
      <w:r w:rsidRPr="00D659AB">
        <w:rPr>
          <w:rFonts w:ascii="Times New Roman" w:hAnsi="Times New Roman" w:cs="Times New Roman"/>
          <w:sz w:val="24"/>
          <w:szCs w:val="24"/>
        </w:rPr>
        <w:t xml:space="preserve">-по доходам в сумме </w:t>
      </w:r>
      <w:r w:rsidRPr="00885F73">
        <w:rPr>
          <w:rFonts w:ascii="Times New Roman" w:hAnsi="Times New Roman" w:cs="Times New Roman"/>
          <w:b/>
          <w:sz w:val="24"/>
          <w:szCs w:val="24"/>
        </w:rPr>
        <w:t>2 444 181 ,20</w:t>
      </w:r>
      <w:r w:rsidRPr="00163380">
        <w:rPr>
          <w:rFonts w:ascii="Times New Roman" w:hAnsi="Times New Roman" w:cs="Times New Roman"/>
          <w:sz w:val="24"/>
          <w:szCs w:val="24"/>
        </w:rPr>
        <w:t xml:space="preserve"> тыс. руб.;</w:t>
      </w:r>
    </w:p>
    <w:p w:rsidR="000C6C07" w:rsidRPr="00163380" w:rsidRDefault="000C6C07" w:rsidP="000C6C07">
      <w:pPr>
        <w:spacing w:after="0" w:line="240" w:lineRule="auto"/>
        <w:jc w:val="both"/>
        <w:rPr>
          <w:rFonts w:ascii="Times New Roman" w:hAnsi="Times New Roman" w:cs="Times New Roman"/>
          <w:sz w:val="24"/>
          <w:szCs w:val="24"/>
        </w:rPr>
      </w:pPr>
      <w:r w:rsidRPr="00163380">
        <w:rPr>
          <w:rFonts w:ascii="Times New Roman" w:hAnsi="Times New Roman" w:cs="Times New Roman"/>
          <w:sz w:val="24"/>
          <w:szCs w:val="24"/>
        </w:rPr>
        <w:t xml:space="preserve">-по расходам в сумме </w:t>
      </w:r>
      <w:r w:rsidRPr="00885F73">
        <w:rPr>
          <w:rFonts w:ascii="Times New Roman" w:hAnsi="Times New Roman" w:cs="Times New Roman"/>
          <w:b/>
          <w:sz w:val="24"/>
          <w:szCs w:val="24"/>
        </w:rPr>
        <w:t>2 446 181,20</w:t>
      </w:r>
      <w:r w:rsidRPr="00163380">
        <w:rPr>
          <w:rFonts w:ascii="Times New Roman" w:hAnsi="Times New Roman" w:cs="Times New Roman"/>
          <w:sz w:val="24"/>
          <w:szCs w:val="24"/>
        </w:rPr>
        <w:t xml:space="preserve"> тыс. руб.;</w:t>
      </w:r>
    </w:p>
    <w:p w:rsidR="000C6C07" w:rsidRDefault="000C6C07" w:rsidP="000C6C07">
      <w:pPr>
        <w:spacing w:after="0" w:line="240" w:lineRule="auto"/>
        <w:jc w:val="both"/>
        <w:rPr>
          <w:rFonts w:ascii="Times New Roman" w:hAnsi="Times New Roman" w:cs="Times New Roman"/>
          <w:sz w:val="24"/>
          <w:szCs w:val="24"/>
        </w:rPr>
      </w:pPr>
      <w:r w:rsidRPr="00163380">
        <w:rPr>
          <w:rFonts w:ascii="Times New Roman" w:hAnsi="Times New Roman" w:cs="Times New Roman"/>
          <w:sz w:val="24"/>
          <w:szCs w:val="24"/>
        </w:rPr>
        <w:t xml:space="preserve">-прогнозируемый </w:t>
      </w:r>
      <w:r w:rsidR="00D42E70">
        <w:rPr>
          <w:rFonts w:ascii="Times New Roman" w:hAnsi="Times New Roman" w:cs="Times New Roman"/>
          <w:sz w:val="24"/>
          <w:szCs w:val="24"/>
        </w:rPr>
        <w:t>дефицит</w:t>
      </w:r>
      <w:r w:rsidRPr="00163380">
        <w:rPr>
          <w:rFonts w:ascii="Times New Roman" w:hAnsi="Times New Roman" w:cs="Times New Roman"/>
          <w:sz w:val="24"/>
          <w:szCs w:val="24"/>
        </w:rPr>
        <w:t xml:space="preserve"> бюджета</w:t>
      </w:r>
      <w:r w:rsidRPr="00D659AB">
        <w:rPr>
          <w:rFonts w:ascii="Times New Roman" w:hAnsi="Times New Roman" w:cs="Times New Roman"/>
          <w:sz w:val="24"/>
          <w:szCs w:val="24"/>
        </w:rPr>
        <w:t xml:space="preserve"> МО «Нерюнгринский район» на 2014 год составлял  2 000,00 тыс. руб.</w:t>
      </w:r>
    </w:p>
    <w:p w:rsidR="000C6C07" w:rsidRDefault="000C6C07" w:rsidP="000C6C07">
      <w:pPr>
        <w:spacing w:after="0" w:line="240" w:lineRule="auto"/>
        <w:jc w:val="both"/>
        <w:rPr>
          <w:rFonts w:ascii="Times New Roman" w:hAnsi="Times New Roman" w:cs="Times New Roman"/>
          <w:sz w:val="24"/>
          <w:szCs w:val="24"/>
        </w:rPr>
      </w:pPr>
    </w:p>
    <w:p w:rsidR="000C6C07" w:rsidRPr="00EE30BA" w:rsidRDefault="000C6C07" w:rsidP="000C6C07">
      <w:pPr>
        <w:spacing w:after="0" w:line="240" w:lineRule="auto"/>
        <w:jc w:val="both"/>
        <w:rPr>
          <w:rFonts w:ascii="Times New Roman" w:hAnsi="Times New Roman" w:cs="Times New Roman"/>
          <w:sz w:val="24"/>
          <w:szCs w:val="24"/>
        </w:rPr>
      </w:pPr>
      <w:r w:rsidRPr="000C6C07">
        <w:rPr>
          <w:rFonts w:ascii="Times New Roman" w:hAnsi="Times New Roman" w:cs="Times New Roman"/>
          <w:b/>
          <w:sz w:val="24"/>
          <w:szCs w:val="24"/>
        </w:rPr>
        <w:t>7.</w:t>
      </w:r>
      <w:r w:rsidRPr="00EE30BA">
        <w:rPr>
          <w:rFonts w:ascii="Times New Roman" w:hAnsi="Times New Roman" w:cs="Times New Roman"/>
          <w:sz w:val="24"/>
          <w:szCs w:val="24"/>
        </w:rPr>
        <w:t>В течение 201</w:t>
      </w:r>
      <w:r>
        <w:rPr>
          <w:rFonts w:ascii="Times New Roman" w:hAnsi="Times New Roman" w:cs="Times New Roman"/>
          <w:sz w:val="24"/>
          <w:szCs w:val="24"/>
        </w:rPr>
        <w:t>4</w:t>
      </w:r>
      <w:r w:rsidRPr="00EE30BA">
        <w:rPr>
          <w:rFonts w:ascii="Times New Roman" w:hAnsi="Times New Roman" w:cs="Times New Roman"/>
          <w:sz w:val="24"/>
          <w:szCs w:val="24"/>
        </w:rPr>
        <w:t xml:space="preserve"> года вносились и</w:t>
      </w:r>
      <w:r>
        <w:rPr>
          <w:rFonts w:ascii="Times New Roman" w:hAnsi="Times New Roman" w:cs="Times New Roman"/>
          <w:sz w:val="24"/>
          <w:szCs w:val="24"/>
        </w:rPr>
        <w:t xml:space="preserve">зменения и дополнения в бюджет </w:t>
      </w:r>
      <w:r w:rsidRPr="00F54832">
        <w:rPr>
          <w:rFonts w:ascii="Times New Roman" w:hAnsi="Times New Roman" w:cs="Times New Roman"/>
          <w:sz w:val="24"/>
          <w:szCs w:val="24"/>
        </w:rPr>
        <w:t>5 раз</w:t>
      </w:r>
      <w:r w:rsidRPr="00EE30BA">
        <w:rPr>
          <w:rFonts w:ascii="Times New Roman" w:hAnsi="Times New Roman" w:cs="Times New Roman"/>
          <w:sz w:val="24"/>
          <w:szCs w:val="24"/>
        </w:rPr>
        <w:t xml:space="preserve"> на основании: </w:t>
      </w:r>
    </w:p>
    <w:p w:rsidR="000C6C07" w:rsidRPr="00EE30BA" w:rsidRDefault="000C6C07" w:rsidP="000C6C07">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 xml:space="preserve">- решения сессии Нерюнгринского районного Совета депутатов № </w:t>
      </w:r>
      <w:r>
        <w:rPr>
          <w:rFonts w:ascii="Times New Roman" w:hAnsi="Times New Roman" w:cs="Times New Roman"/>
          <w:sz w:val="24"/>
          <w:szCs w:val="24"/>
        </w:rPr>
        <w:t>3-7</w:t>
      </w:r>
      <w:r w:rsidRPr="00EE30BA">
        <w:rPr>
          <w:rFonts w:ascii="Times New Roman" w:hAnsi="Times New Roman" w:cs="Times New Roman"/>
          <w:sz w:val="24"/>
          <w:szCs w:val="24"/>
        </w:rPr>
        <w:t xml:space="preserve"> от </w:t>
      </w:r>
      <w:r>
        <w:rPr>
          <w:rFonts w:ascii="Times New Roman" w:hAnsi="Times New Roman" w:cs="Times New Roman"/>
          <w:sz w:val="24"/>
          <w:szCs w:val="24"/>
        </w:rPr>
        <w:t>2</w:t>
      </w:r>
      <w:r w:rsidRPr="00EE30BA">
        <w:rPr>
          <w:rFonts w:ascii="Times New Roman" w:hAnsi="Times New Roman" w:cs="Times New Roman"/>
          <w:sz w:val="24"/>
          <w:szCs w:val="24"/>
        </w:rPr>
        <w:t>5.03.201</w:t>
      </w:r>
      <w:r>
        <w:rPr>
          <w:rFonts w:ascii="Times New Roman" w:hAnsi="Times New Roman" w:cs="Times New Roman"/>
          <w:sz w:val="24"/>
          <w:szCs w:val="24"/>
        </w:rPr>
        <w:t>4</w:t>
      </w:r>
      <w:r w:rsidRPr="00EE30BA">
        <w:rPr>
          <w:rFonts w:ascii="Times New Roman" w:hAnsi="Times New Roman" w:cs="Times New Roman"/>
          <w:sz w:val="24"/>
          <w:szCs w:val="24"/>
        </w:rPr>
        <w:t>г.;</w:t>
      </w:r>
    </w:p>
    <w:p w:rsidR="000C6C07" w:rsidRPr="00EE30BA" w:rsidRDefault="000C6C07" w:rsidP="000C6C07">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 xml:space="preserve">- решения сессии Нерюнгринского районного Совета депутатов № </w:t>
      </w:r>
      <w:r>
        <w:rPr>
          <w:rFonts w:ascii="Times New Roman" w:hAnsi="Times New Roman" w:cs="Times New Roman"/>
          <w:sz w:val="24"/>
          <w:szCs w:val="24"/>
        </w:rPr>
        <w:t>2-9</w:t>
      </w:r>
      <w:r w:rsidRPr="00EE30BA">
        <w:rPr>
          <w:rFonts w:ascii="Times New Roman" w:hAnsi="Times New Roman" w:cs="Times New Roman"/>
          <w:sz w:val="24"/>
          <w:szCs w:val="24"/>
        </w:rPr>
        <w:t xml:space="preserve"> от 2</w:t>
      </w:r>
      <w:r>
        <w:rPr>
          <w:rFonts w:ascii="Times New Roman" w:hAnsi="Times New Roman" w:cs="Times New Roman"/>
          <w:sz w:val="24"/>
          <w:szCs w:val="24"/>
        </w:rPr>
        <w:t>8</w:t>
      </w:r>
      <w:r w:rsidRPr="00EE30BA">
        <w:rPr>
          <w:rFonts w:ascii="Times New Roman" w:hAnsi="Times New Roman" w:cs="Times New Roman"/>
          <w:sz w:val="24"/>
          <w:szCs w:val="24"/>
        </w:rPr>
        <w:t>.0</w:t>
      </w:r>
      <w:r>
        <w:rPr>
          <w:rFonts w:ascii="Times New Roman" w:hAnsi="Times New Roman" w:cs="Times New Roman"/>
          <w:sz w:val="24"/>
          <w:szCs w:val="24"/>
        </w:rPr>
        <w:t>5</w:t>
      </w:r>
      <w:r w:rsidRPr="00EE30BA">
        <w:rPr>
          <w:rFonts w:ascii="Times New Roman" w:hAnsi="Times New Roman" w:cs="Times New Roman"/>
          <w:sz w:val="24"/>
          <w:szCs w:val="24"/>
        </w:rPr>
        <w:t>.201</w:t>
      </w:r>
      <w:r>
        <w:rPr>
          <w:rFonts w:ascii="Times New Roman" w:hAnsi="Times New Roman" w:cs="Times New Roman"/>
          <w:sz w:val="24"/>
          <w:szCs w:val="24"/>
        </w:rPr>
        <w:t>4</w:t>
      </w:r>
      <w:r w:rsidRPr="00EE30BA">
        <w:rPr>
          <w:rFonts w:ascii="Times New Roman" w:hAnsi="Times New Roman" w:cs="Times New Roman"/>
          <w:sz w:val="24"/>
          <w:szCs w:val="24"/>
        </w:rPr>
        <w:t>г.;</w:t>
      </w:r>
    </w:p>
    <w:p w:rsidR="000C6C07" w:rsidRDefault="000C6C07" w:rsidP="000C6C07">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 xml:space="preserve">- решения сессии Нерюнгринского районного Совета депутатов № </w:t>
      </w:r>
      <w:r>
        <w:rPr>
          <w:rFonts w:ascii="Times New Roman" w:hAnsi="Times New Roman" w:cs="Times New Roman"/>
          <w:sz w:val="24"/>
          <w:szCs w:val="24"/>
        </w:rPr>
        <w:t>2</w:t>
      </w:r>
      <w:r w:rsidRPr="00EE30BA">
        <w:rPr>
          <w:rFonts w:ascii="Times New Roman" w:hAnsi="Times New Roman" w:cs="Times New Roman"/>
          <w:sz w:val="24"/>
          <w:szCs w:val="24"/>
        </w:rPr>
        <w:t>-</w:t>
      </w:r>
      <w:r>
        <w:rPr>
          <w:rFonts w:ascii="Times New Roman" w:hAnsi="Times New Roman" w:cs="Times New Roman"/>
          <w:sz w:val="24"/>
          <w:szCs w:val="24"/>
        </w:rPr>
        <w:t>1</w:t>
      </w:r>
      <w:r w:rsidRPr="00EE30BA">
        <w:rPr>
          <w:rFonts w:ascii="Times New Roman" w:hAnsi="Times New Roman" w:cs="Times New Roman"/>
          <w:sz w:val="24"/>
          <w:szCs w:val="24"/>
        </w:rPr>
        <w:t>1 от 2</w:t>
      </w:r>
      <w:r>
        <w:rPr>
          <w:rFonts w:ascii="Times New Roman" w:hAnsi="Times New Roman" w:cs="Times New Roman"/>
          <w:sz w:val="24"/>
          <w:szCs w:val="24"/>
        </w:rPr>
        <w:t>9</w:t>
      </w:r>
      <w:r w:rsidRPr="00EE30BA">
        <w:rPr>
          <w:rFonts w:ascii="Times New Roman" w:hAnsi="Times New Roman" w:cs="Times New Roman"/>
          <w:sz w:val="24"/>
          <w:szCs w:val="24"/>
        </w:rPr>
        <w:t>.</w:t>
      </w:r>
      <w:r>
        <w:rPr>
          <w:rFonts w:ascii="Times New Roman" w:hAnsi="Times New Roman" w:cs="Times New Roman"/>
          <w:sz w:val="24"/>
          <w:szCs w:val="24"/>
        </w:rPr>
        <w:t>07</w:t>
      </w:r>
      <w:r w:rsidRPr="00EE30BA">
        <w:rPr>
          <w:rFonts w:ascii="Times New Roman" w:hAnsi="Times New Roman" w:cs="Times New Roman"/>
          <w:sz w:val="24"/>
          <w:szCs w:val="24"/>
        </w:rPr>
        <w:t>.201</w:t>
      </w:r>
      <w:r>
        <w:rPr>
          <w:rFonts w:ascii="Times New Roman" w:hAnsi="Times New Roman" w:cs="Times New Roman"/>
          <w:sz w:val="24"/>
          <w:szCs w:val="24"/>
        </w:rPr>
        <w:t>4</w:t>
      </w:r>
      <w:r w:rsidRPr="00EE30BA">
        <w:rPr>
          <w:rFonts w:ascii="Times New Roman" w:hAnsi="Times New Roman" w:cs="Times New Roman"/>
          <w:sz w:val="24"/>
          <w:szCs w:val="24"/>
        </w:rPr>
        <w:t>г.</w:t>
      </w:r>
      <w:r>
        <w:rPr>
          <w:rFonts w:ascii="Times New Roman" w:hAnsi="Times New Roman" w:cs="Times New Roman"/>
          <w:sz w:val="24"/>
          <w:szCs w:val="24"/>
        </w:rPr>
        <w:t>;</w:t>
      </w:r>
    </w:p>
    <w:p w:rsidR="000C6C07" w:rsidRPr="00EE30BA" w:rsidRDefault="000C6C07" w:rsidP="000C6C07">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 xml:space="preserve">- решения сессии Нерюнгринского районного Совета депутатов № </w:t>
      </w:r>
      <w:r>
        <w:rPr>
          <w:rFonts w:ascii="Times New Roman" w:hAnsi="Times New Roman" w:cs="Times New Roman"/>
          <w:sz w:val="24"/>
          <w:szCs w:val="24"/>
        </w:rPr>
        <w:t>3-14</w:t>
      </w:r>
      <w:r w:rsidRPr="00EE30BA">
        <w:rPr>
          <w:rFonts w:ascii="Times New Roman" w:hAnsi="Times New Roman" w:cs="Times New Roman"/>
          <w:sz w:val="24"/>
          <w:szCs w:val="24"/>
        </w:rPr>
        <w:t xml:space="preserve"> от </w:t>
      </w:r>
      <w:r>
        <w:rPr>
          <w:rFonts w:ascii="Times New Roman" w:hAnsi="Times New Roman" w:cs="Times New Roman"/>
          <w:sz w:val="24"/>
          <w:szCs w:val="24"/>
        </w:rPr>
        <w:t>18</w:t>
      </w:r>
      <w:r w:rsidRPr="00EE30BA">
        <w:rPr>
          <w:rFonts w:ascii="Times New Roman" w:hAnsi="Times New Roman" w:cs="Times New Roman"/>
          <w:sz w:val="24"/>
          <w:szCs w:val="24"/>
        </w:rPr>
        <w:t>.</w:t>
      </w:r>
      <w:r>
        <w:rPr>
          <w:rFonts w:ascii="Times New Roman" w:hAnsi="Times New Roman" w:cs="Times New Roman"/>
          <w:sz w:val="24"/>
          <w:szCs w:val="24"/>
        </w:rPr>
        <w:t>11</w:t>
      </w:r>
      <w:r w:rsidRPr="00EE30BA">
        <w:rPr>
          <w:rFonts w:ascii="Times New Roman" w:hAnsi="Times New Roman" w:cs="Times New Roman"/>
          <w:sz w:val="24"/>
          <w:szCs w:val="24"/>
        </w:rPr>
        <w:t>.201</w:t>
      </w:r>
      <w:r>
        <w:rPr>
          <w:rFonts w:ascii="Times New Roman" w:hAnsi="Times New Roman" w:cs="Times New Roman"/>
          <w:sz w:val="24"/>
          <w:szCs w:val="24"/>
        </w:rPr>
        <w:t>4</w:t>
      </w:r>
      <w:r w:rsidRPr="00EE30BA">
        <w:rPr>
          <w:rFonts w:ascii="Times New Roman" w:hAnsi="Times New Roman" w:cs="Times New Roman"/>
          <w:sz w:val="24"/>
          <w:szCs w:val="24"/>
        </w:rPr>
        <w:t>г.;</w:t>
      </w:r>
    </w:p>
    <w:p w:rsidR="000C6C07" w:rsidRPr="00EE30BA" w:rsidRDefault="000C6C07" w:rsidP="000C6C07">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 xml:space="preserve">- решения сессии Нерюнгринского районного Совета депутатов № </w:t>
      </w:r>
      <w:r>
        <w:rPr>
          <w:rFonts w:ascii="Times New Roman" w:hAnsi="Times New Roman" w:cs="Times New Roman"/>
          <w:sz w:val="24"/>
          <w:szCs w:val="24"/>
        </w:rPr>
        <w:t>3-17</w:t>
      </w:r>
      <w:r w:rsidRPr="00EE30BA">
        <w:rPr>
          <w:rFonts w:ascii="Times New Roman" w:hAnsi="Times New Roman" w:cs="Times New Roman"/>
          <w:sz w:val="24"/>
          <w:szCs w:val="24"/>
        </w:rPr>
        <w:t xml:space="preserve"> от 2</w:t>
      </w:r>
      <w:r>
        <w:rPr>
          <w:rFonts w:ascii="Times New Roman" w:hAnsi="Times New Roman" w:cs="Times New Roman"/>
          <w:sz w:val="24"/>
          <w:szCs w:val="24"/>
        </w:rPr>
        <w:t>4</w:t>
      </w:r>
      <w:r w:rsidRPr="00EE30BA">
        <w:rPr>
          <w:rFonts w:ascii="Times New Roman" w:hAnsi="Times New Roman" w:cs="Times New Roman"/>
          <w:sz w:val="24"/>
          <w:szCs w:val="24"/>
        </w:rPr>
        <w:t>.</w:t>
      </w:r>
      <w:r>
        <w:rPr>
          <w:rFonts w:ascii="Times New Roman" w:hAnsi="Times New Roman" w:cs="Times New Roman"/>
          <w:sz w:val="24"/>
          <w:szCs w:val="24"/>
        </w:rPr>
        <w:t>12</w:t>
      </w:r>
      <w:r w:rsidRPr="00EE30BA">
        <w:rPr>
          <w:rFonts w:ascii="Times New Roman" w:hAnsi="Times New Roman" w:cs="Times New Roman"/>
          <w:sz w:val="24"/>
          <w:szCs w:val="24"/>
        </w:rPr>
        <w:t>.201</w:t>
      </w:r>
      <w:r>
        <w:rPr>
          <w:rFonts w:ascii="Times New Roman" w:hAnsi="Times New Roman" w:cs="Times New Roman"/>
          <w:sz w:val="24"/>
          <w:szCs w:val="24"/>
        </w:rPr>
        <w:t>4г.</w:t>
      </w:r>
    </w:p>
    <w:p w:rsidR="000C6C07" w:rsidRDefault="000C6C07" w:rsidP="000C6C07">
      <w:pPr>
        <w:spacing w:after="0" w:line="240" w:lineRule="auto"/>
        <w:rPr>
          <w:rFonts w:ascii="Times New Roman" w:hAnsi="Times New Roman" w:cs="Times New Roman"/>
          <w:sz w:val="24"/>
          <w:szCs w:val="24"/>
        </w:rPr>
      </w:pPr>
      <w:r w:rsidRPr="00EE30BA">
        <w:rPr>
          <w:rFonts w:ascii="Times New Roman" w:hAnsi="Times New Roman" w:cs="Times New Roman"/>
          <w:sz w:val="24"/>
          <w:szCs w:val="24"/>
        </w:rPr>
        <w:t>а также на основании уведомлений Министерства Финансов РС (Я).</w:t>
      </w:r>
    </w:p>
    <w:p w:rsidR="000C6C07" w:rsidRPr="00EE30BA" w:rsidRDefault="000C6C07" w:rsidP="000C6C07">
      <w:pPr>
        <w:spacing w:after="0" w:line="240" w:lineRule="auto"/>
        <w:jc w:val="both"/>
        <w:rPr>
          <w:rFonts w:ascii="Times New Roman" w:hAnsi="Times New Roman" w:cs="Times New Roman"/>
          <w:sz w:val="24"/>
          <w:szCs w:val="24"/>
        </w:rPr>
      </w:pPr>
      <w:r w:rsidRPr="00EE30BA">
        <w:rPr>
          <w:rFonts w:ascii="Times New Roman" w:hAnsi="Times New Roman" w:cs="Times New Roman"/>
          <w:sz w:val="24"/>
          <w:szCs w:val="24"/>
        </w:rPr>
        <w:t xml:space="preserve">После внесения последних изменений и дополнений в решение Нерюнгринского районного Совета депутатов </w:t>
      </w:r>
      <w:r w:rsidRPr="008C15B0">
        <w:rPr>
          <w:rFonts w:ascii="Times New Roman" w:hAnsi="Times New Roman" w:cs="Times New Roman"/>
          <w:sz w:val="24"/>
          <w:szCs w:val="24"/>
        </w:rPr>
        <w:t xml:space="preserve">от депутатов № 3-5 от 25.12.2013 г. «О бюджете Нерюнгринского района на 2014 год» и получения последних  Уведомлений Министерства Финансов РС (Я) </w:t>
      </w:r>
      <w:r w:rsidRPr="008C15B0">
        <w:rPr>
          <w:rFonts w:ascii="Times New Roman" w:hAnsi="Times New Roman" w:cs="Times New Roman"/>
          <w:sz w:val="24"/>
          <w:szCs w:val="24"/>
        </w:rPr>
        <w:lastRenderedPageBreak/>
        <w:t>утверждены следующие</w:t>
      </w:r>
      <w:r w:rsidRPr="00EE30BA">
        <w:rPr>
          <w:rFonts w:ascii="Times New Roman" w:hAnsi="Times New Roman" w:cs="Times New Roman"/>
          <w:sz w:val="24"/>
          <w:szCs w:val="24"/>
        </w:rPr>
        <w:t xml:space="preserve"> основные характеристики бюджета МО «Нерюнгринский район» на 201</w:t>
      </w:r>
      <w:r>
        <w:rPr>
          <w:rFonts w:ascii="Times New Roman" w:hAnsi="Times New Roman" w:cs="Times New Roman"/>
          <w:sz w:val="24"/>
          <w:szCs w:val="24"/>
        </w:rPr>
        <w:t>4</w:t>
      </w:r>
      <w:r w:rsidRPr="00EE30BA">
        <w:rPr>
          <w:rFonts w:ascii="Times New Roman" w:hAnsi="Times New Roman" w:cs="Times New Roman"/>
          <w:sz w:val="24"/>
          <w:szCs w:val="24"/>
        </w:rPr>
        <w:t xml:space="preserve"> год :</w:t>
      </w:r>
    </w:p>
    <w:p w:rsidR="000C6C07" w:rsidRPr="00EE30BA" w:rsidRDefault="000C6C07" w:rsidP="000C6C07">
      <w:pPr>
        <w:spacing w:after="0" w:line="240" w:lineRule="auto"/>
        <w:jc w:val="both"/>
        <w:rPr>
          <w:rFonts w:ascii="Times New Roman" w:hAnsi="Times New Roman" w:cs="Times New Roman"/>
          <w:sz w:val="24"/>
          <w:szCs w:val="24"/>
        </w:rPr>
      </w:pPr>
      <w:r w:rsidRPr="00EE30BA">
        <w:rPr>
          <w:rFonts w:ascii="Times New Roman" w:hAnsi="Times New Roman" w:cs="Times New Roman"/>
          <w:sz w:val="24"/>
          <w:szCs w:val="24"/>
        </w:rPr>
        <w:t xml:space="preserve">-прогнозируемый общий объем дохода Нерюнгринского района  в сумме </w:t>
      </w:r>
      <w:r>
        <w:rPr>
          <w:rFonts w:ascii="Times New Roman" w:hAnsi="Times New Roman" w:cs="Times New Roman"/>
          <w:b/>
          <w:sz w:val="24"/>
          <w:szCs w:val="24"/>
        </w:rPr>
        <w:t>4 529 274,50</w:t>
      </w:r>
      <w:r w:rsidRPr="00EE30BA">
        <w:rPr>
          <w:rFonts w:ascii="Times New Roman" w:hAnsi="Times New Roman" w:cs="Times New Roman"/>
          <w:sz w:val="24"/>
          <w:szCs w:val="24"/>
        </w:rPr>
        <w:t>тыс.руб.;</w:t>
      </w:r>
    </w:p>
    <w:p w:rsidR="000C6C07" w:rsidRPr="00EE30BA" w:rsidRDefault="000C6C07" w:rsidP="000C6C07">
      <w:pPr>
        <w:spacing w:after="0" w:line="240" w:lineRule="auto"/>
        <w:jc w:val="both"/>
        <w:rPr>
          <w:rFonts w:ascii="Times New Roman" w:hAnsi="Times New Roman" w:cs="Times New Roman"/>
          <w:sz w:val="24"/>
          <w:szCs w:val="24"/>
        </w:rPr>
      </w:pPr>
      <w:r w:rsidRPr="00EE30BA">
        <w:rPr>
          <w:rFonts w:ascii="Times New Roman" w:hAnsi="Times New Roman" w:cs="Times New Roman"/>
          <w:sz w:val="24"/>
          <w:szCs w:val="24"/>
        </w:rPr>
        <w:t xml:space="preserve">-общий объем расходов бюджета Нерюнгринского района в сумме </w:t>
      </w:r>
      <w:r>
        <w:rPr>
          <w:rFonts w:ascii="Times New Roman" w:hAnsi="Times New Roman" w:cs="Times New Roman"/>
          <w:b/>
          <w:sz w:val="24"/>
          <w:szCs w:val="24"/>
        </w:rPr>
        <w:t>4 581 071,30</w:t>
      </w:r>
      <w:r w:rsidRPr="00EE30BA">
        <w:rPr>
          <w:rFonts w:ascii="Times New Roman" w:hAnsi="Times New Roman" w:cs="Times New Roman"/>
          <w:sz w:val="24"/>
          <w:szCs w:val="24"/>
        </w:rPr>
        <w:t xml:space="preserve"> тыс. руб.;</w:t>
      </w:r>
    </w:p>
    <w:p w:rsidR="000C6C07" w:rsidRDefault="000C6C07" w:rsidP="000C6C07">
      <w:pPr>
        <w:spacing w:after="0" w:line="240" w:lineRule="auto"/>
        <w:jc w:val="both"/>
        <w:rPr>
          <w:rFonts w:ascii="Times New Roman" w:hAnsi="Times New Roman" w:cs="Times New Roman"/>
          <w:sz w:val="24"/>
          <w:szCs w:val="24"/>
        </w:rPr>
      </w:pPr>
      <w:r w:rsidRPr="00EE30BA">
        <w:rPr>
          <w:rFonts w:ascii="Times New Roman" w:hAnsi="Times New Roman" w:cs="Times New Roman"/>
          <w:sz w:val="24"/>
          <w:szCs w:val="24"/>
        </w:rPr>
        <w:t>-прогнозируемый дефицит местного бюджета Нерюнгринского района на 201</w:t>
      </w:r>
      <w:r>
        <w:rPr>
          <w:rFonts w:ascii="Times New Roman" w:hAnsi="Times New Roman" w:cs="Times New Roman"/>
          <w:sz w:val="24"/>
          <w:szCs w:val="24"/>
        </w:rPr>
        <w:t>4</w:t>
      </w:r>
      <w:r w:rsidRPr="00EE30BA">
        <w:rPr>
          <w:rFonts w:ascii="Times New Roman" w:hAnsi="Times New Roman" w:cs="Times New Roman"/>
          <w:sz w:val="24"/>
          <w:szCs w:val="24"/>
        </w:rPr>
        <w:t xml:space="preserve"> год в размере </w:t>
      </w:r>
      <w:r>
        <w:rPr>
          <w:rFonts w:ascii="Times New Roman" w:hAnsi="Times New Roman" w:cs="Times New Roman"/>
          <w:b/>
          <w:sz w:val="24"/>
          <w:szCs w:val="24"/>
        </w:rPr>
        <w:t xml:space="preserve">51 796,80 </w:t>
      </w:r>
      <w:r w:rsidRPr="00EE30BA">
        <w:rPr>
          <w:rFonts w:ascii="Times New Roman" w:hAnsi="Times New Roman" w:cs="Times New Roman"/>
          <w:sz w:val="24"/>
          <w:szCs w:val="24"/>
        </w:rPr>
        <w:t>тыс. руб.</w:t>
      </w:r>
    </w:p>
    <w:p w:rsidR="000C6C07" w:rsidRPr="00DF4E6A" w:rsidRDefault="000C6C07" w:rsidP="000C6C07">
      <w:pPr>
        <w:spacing w:after="0" w:line="240" w:lineRule="auto"/>
        <w:ind w:firstLine="709"/>
        <w:jc w:val="both"/>
        <w:rPr>
          <w:rFonts w:ascii="Times New Roman" w:hAnsi="Times New Roman" w:cs="Times New Roman"/>
          <w:sz w:val="24"/>
          <w:szCs w:val="24"/>
        </w:rPr>
      </w:pPr>
      <w:r w:rsidRPr="007806E7">
        <w:rPr>
          <w:rFonts w:ascii="Times New Roman" w:hAnsi="Times New Roman" w:cs="Times New Roman"/>
          <w:sz w:val="24"/>
          <w:szCs w:val="24"/>
          <w:lang w:eastAsia="ru-RU"/>
        </w:rPr>
        <w:t>В результате изменений и дополнений, внесенных  в бюджет</w:t>
      </w:r>
      <w:r>
        <w:rPr>
          <w:rFonts w:ascii="Times New Roman" w:hAnsi="Times New Roman" w:cs="Times New Roman"/>
          <w:sz w:val="24"/>
          <w:szCs w:val="24"/>
          <w:lang w:eastAsia="ru-RU"/>
        </w:rPr>
        <w:t xml:space="preserve"> МО «Нерюнгринский район» </w:t>
      </w:r>
      <w:r w:rsidRPr="007806E7">
        <w:rPr>
          <w:rFonts w:ascii="Times New Roman" w:hAnsi="Times New Roman" w:cs="Times New Roman"/>
          <w:sz w:val="24"/>
          <w:szCs w:val="24"/>
          <w:lang w:eastAsia="ru-RU"/>
        </w:rPr>
        <w:t xml:space="preserve"> за 2014 год</w:t>
      </w:r>
      <w:r w:rsidRPr="007806E7">
        <w:rPr>
          <w:rFonts w:ascii="Times New Roman" w:hAnsi="Times New Roman" w:cs="Times New Roman"/>
          <w:sz w:val="24"/>
          <w:szCs w:val="24"/>
        </w:rPr>
        <w:t xml:space="preserve"> доходн</w:t>
      </w:r>
      <w:r>
        <w:rPr>
          <w:rFonts w:ascii="Times New Roman" w:hAnsi="Times New Roman" w:cs="Times New Roman"/>
          <w:sz w:val="24"/>
          <w:szCs w:val="24"/>
        </w:rPr>
        <w:t>ая</w:t>
      </w:r>
      <w:r w:rsidRPr="007806E7">
        <w:rPr>
          <w:rFonts w:ascii="Times New Roman" w:hAnsi="Times New Roman" w:cs="Times New Roman"/>
          <w:sz w:val="24"/>
          <w:szCs w:val="24"/>
        </w:rPr>
        <w:t xml:space="preserve"> част</w:t>
      </w:r>
      <w:r>
        <w:rPr>
          <w:rFonts w:ascii="Times New Roman" w:hAnsi="Times New Roman" w:cs="Times New Roman"/>
          <w:sz w:val="24"/>
          <w:szCs w:val="24"/>
        </w:rPr>
        <w:t>ь</w:t>
      </w:r>
      <w:r w:rsidRPr="007806E7">
        <w:rPr>
          <w:rFonts w:ascii="Times New Roman" w:hAnsi="Times New Roman" w:cs="Times New Roman"/>
          <w:sz w:val="24"/>
          <w:szCs w:val="24"/>
        </w:rPr>
        <w:t xml:space="preserve"> бюджета </w:t>
      </w:r>
      <w:r>
        <w:rPr>
          <w:rFonts w:ascii="Times New Roman" w:hAnsi="Times New Roman" w:cs="Times New Roman"/>
          <w:sz w:val="24"/>
          <w:szCs w:val="24"/>
        </w:rPr>
        <w:t xml:space="preserve">увеличилась на </w:t>
      </w:r>
      <w:r w:rsidRPr="00DF4E6A">
        <w:rPr>
          <w:rFonts w:ascii="Times New Roman" w:hAnsi="Times New Roman" w:cs="Times New Roman"/>
          <w:sz w:val="24"/>
          <w:szCs w:val="24"/>
        </w:rPr>
        <w:t xml:space="preserve">147 866,5 тыс. руб., уточненный бюджет МО «Нерюнгринский район» за 2014 год по доходам составил 4 381 408,0 тыс. руб. </w:t>
      </w:r>
    </w:p>
    <w:p w:rsidR="000C6C07" w:rsidRPr="00C07B61" w:rsidRDefault="000C6C07" w:rsidP="000C6C07">
      <w:pPr>
        <w:spacing w:after="0" w:line="240" w:lineRule="auto"/>
        <w:ind w:firstLine="709"/>
        <w:jc w:val="both"/>
        <w:rPr>
          <w:rFonts w:ascii="Times New Roman" w:hAnsi="Times New Roman" w:cs="Times New Roman"/>
          <w:sz w:val="24"/>
          <w:szCs w:val="24"/>
        </w:rPr>
      </w:pPr>
      <w:r w:rsidRPr="00C07B61">
        <w:rPr>
          <w:rFonts w:ascii="Times New Roman" w:hAnsi="Times New Roman" w:cs="Times New Roman"/>
          <w:sz w:val="24"/>
          <w:szCs w:val="24"/>
        </w:rPr>
        <w:t>Расходная часть бюджета уменьшилась на – 214 508,0 тыс. руб., уточненный бюджет Нерюнгринского района за 2014 год по расходам составил 4 366 563,3 тыс. руб. Расчетная величина профицита бюджета</w:t>
      </w:r>
      <w:r>
        <w:rPr>
          <w:rFonts w:ascii="Times New Roman" w:hAnsi="Times New Roman" w:cs="Times New Roman"/>
          <w:sz w:val="24"/>
          <w:szCs w:val="24"/>
        </w:rPr>
        <w:t xml:space="preserve"> по состоянию за 2014 </w:t>
      </w:r>
      <w:r w:rsidRPr="00C07B61">
        <w:rPr>
          <w:rFonts w:ascii="Times New Roman" w:hAnsi="Times New Roman" w:cs="Times New Roman"/>
          <w:sz w:val="24"/>
          <w:szCs w:val="24"/>
        </w:rPr>
        <w:t xml:space="preserve">год 14 844,7 тыс. руб. </w:t>
      </w:r>
    </w:p>
    <w:p w:rsidR="000C6C07" w:rsidRPr="00C07B61" w:rsidRDefault="000C6C07" w:rsidP="000C6C07">
      <w:pPr>
        <w:spacing w:after="0" w:line="240" w:lineRule="auto"/>
        <w:ind w:firstLine="709"/>
        <w:jc w:val="both"/>
        <w:rPr>
          <w:rFonts w:ascii="Times New Roman" w:hAnsi="Times New Roman" w:cs="Times New Roman"/>
          <w:sz w:val="24"/>
          <w:szCs w:val="24"/>
        </w:rPr>
      </w:pPr>
      <w:r w:rsidRPr="00C07B61">
        <w:rPr>
          <w:rFonts w:ascii="Times New Roman" w:hAnsi="Times New Roman" w:cs="Times New Roman"/>
          <w:sz w:val="24"/>
          <w:szCs w:val="24"/>
        </w:rPr>
        <w:t xml:space="preserve">За отчетный период, в бюджет Нерюнгринского района фактически доходов поступило 4 381 408,0 тыс. руб., а расходов исполнено 4 366 563,3 тыс. руб., что привело к профициту бюджета в сумме 14 844,7 тыс. руб., вместо прогнозного дефицита 2 000,0 тыс. руб.                                </w:t>
      </w:r>
    </w:p>
    <w:p w:rsidR="000C6C07" w:rsidRPr="00ED710F" w:rsidRDefault="000C6C07" w:rsidP="000C6C07">
      <w:pPr>
        <w:spacing w:after="0" w:line="240" w:lineRule="auto"/>
        <w:ind w:firstLine="709"/>
        <w:jc w:val="both"/>
        <w:rPr>
          <w:rFonts w:ascii="Times New Roman" w:hAnsi="Times New Roman" w:cs="Times New Roman"/>
          <w:sz w:val="24"/>
          <w:szCs w:val="24"/>
        </w:rPr>
      </w:pPr>
      <w:r w:rsidRPr="00ED710F">
        <w:rPr>
          <w:rFonts w:ascii="Times New Roman" w:hAnsi="Times New Roman" w:cs="Times New Roman"/>
          <w:sz w:val="24"/>
          <w:szCs w:val="24"/>
        </w:rPr>
        <w:t>Утверждение бюджета Муниципального образования «Нерюнгринский район» на 201</w:t>
      </w:r>
      <w:r>
        <w:rPr>
          <w:rFonts w:ascii="Times New Roman" w:hAnsi="Times New Roman" w:cs="Times New Roman"/>
          <w:sz w:val="24"/>
          <w:szCs w:val="24"/>
        </w:rPr>
        <w:t>4</w:t>
      </w:r>
      <w:r w:rsidRPr="00ED710F">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0C6C07" w:rsidRPr="0018538B" w:rsidRDefault="000C6C07" w:rsidP="000C6C07">
      <w:pPr>
        <w:spacing w:after="0" w:line="240" w:lineRule="auto"/>
        <w:ind w:firstLine="708"/>
        <w:jc w:val="both"/>
        <w:rPr>
          <w:rFonts w:ascii="Times New Roman" w:hAnsi="Times New Roman" w:cs="Times New Roman"/>
          <w:sz w:val="24"/>
          <w:szCs w:val="24"/>
          <w:highlight w:val="yellow"/>
        </w:rPr>
      </w:pPr>
    </w:p>
    <w:p w:rsidR="000C6C07" w:rsidRPr="00351927" w:rsidRDefault="000C6C07" w:rsidP="000C6C07">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8.   </w:t>
      </w:r>
      <w:r w:rsidRPr="009629C8">
        <w:rPr>
          <w:rFonts w:ascii="Times New Roman" w:hAnsi="Times New Roman" w:cs="Times New Roman"/>
          <w:sz w:val="24"/>
          <w:szCs w:val="24"/>
        </w:rPr>
        <w:t>Согласно предоставленному годовому отчету, ут</w:t>
      </w:r>
      <w:r>
        <w:rPr>
          <w:rFonts w:ascii="Times New Roman" w:hAnsi="Times New Roman" w:cs="Times New Roman"/>
          <w:sz w:val="24"/>
          <w:szCs w:val="24"/>
        </w:rPr>
        <w:t>очне</w:t>
      </w:r>
      <w:r w:rsidRPr="009629C8">
        <w:rPr>
          <w:rFonts w:ascii="Times New Roman" w:hAnsi="Times New Roman" w:cs="Times New Roman"/>
          <w:sz w:val="24"/>
          <w:szCs w:val="24"/>
        </w:rPr>
        <w:t>нный план доходной части бюджета Нерюнгринского района по сравнению с ут</w:t>
      </w:r>
      <w:r>
        <w:rPr>
          <w:rFonts w:ascii="Times New Roman" w:hAnsi="Times New Roman" w:cs="Times New Roman"/>
          <w:sz w:val="24"/>
          <w:szCs w:val="24"/>
        </w:rPr>
        <w:t>вержде</w:t>
      </w:r>
      <w:r w:rsidRPr="009629C8">
        <w:rPr>
          <w:rFonts w:ascii="Times New Roman" w:hAnsi="Times New Roman" w:cs="Times New Roman"/>
          <w:sz w:val="24"/>
          <w:szCs w:val="24"/>
        </w:rPr>
        <w:t xml:space="preserve">нным планом,  увеличился на 2 085 093,3 тыс. руб. и составил 4 529 274,5тыс. руб. </w:t>
      </w:r>
      <w:r w:rsidRPr="00351927">
        <w:rPr>
          <w:rFonts w:ascii="Times New Roman" w:hAnsi="Times New Roman" w:cs="Times New Roman"/>
          <w:sz w:val="24"/>
          <w:szCs w:val="24"/>
        </w:rPr>
        <w:t>Бюджет Муниципального образования «Нерюнгринский район» является дотационным. Для достижения уровня бюджетной обеспеченности  в 2014 году выделено 398 162,5 тыс. руб. дотаций, в том числе:</w:t>
      </w:r>
    </w:p>
    <w:p w:rsidR="000C6C07" w:rsidRPr="00351927" w:rsidRDefault="000C6C07" w:rsidP="000C6C07">
      <w:pPr>
        <w:spacing w:after="0" w:line="240" w:lineRule="auto"/>
        <w:jc w:val="both"/>
        <w:rPr>
          <w:rFonts w:ascii="Times New Roman" w:hAnsi="Times New Roman" w:cs="Times New Roman"/>
          <w:sz w:val="24"/>
          <w:szCs w:val="24"/>
        </w:rPr>
      </w:pPr>
      <w:r w:rsidRPr="00351927">
        <w:rPr>
          <w:rFonts w:ascii="Times New Roman" w:hAnsi="Times New Roman" w:cs="Times New Roman"/>
          <w:sz w:val="24"/>
          <w:szCs w:val="24"/>
        </w:rPr>
        <w:t>-на выравнивание уровня бюджетной обеспеченности 112 990,0 тыс. руб.;</w:t>
      </w:r>
    </w:p>
    <w:p w:rsidR="000C6C07" w:rsidRPr="00351927" w:rsidRDefault="000C6C07" w:rsidP="000C6C07">
      <w:pPr>
        <w:spacing w:after="0" w:line="240" w:lineRule="auto"/>
        <w:jc w:val="both"/>
        <w:rPr>
          <w:rFonts w:ascii="Times New Roman" w:hAnsi="Times New Roman" w:cs="Times New Roman"/>
          <w:sz w:val="24"/>
          <w:szCs w:val="24"/>
        </w:rPr>
      </w:pPr>
      <w:r w:rsidRPr="00351927">
        <w:rPr>
          <w:rFonts w:ascii="Times New Roman" w:hAnsi="Times New Roman" w:cs="Times New Roman"/>
          <w:sz w:val="24"/>
          <w:szCs w:val="24"/>
        </w:rPr>
        <w:t xml:space="preserve">-на сбалансированность бюджета  285 172,5 тыс. руб. </w:t>
      </w:r>
    </w:p>
    <w:p w:rsidR="000C6C07" w:rsidRPr="00173BA0" w:rsidRDefault="000C6C07" w:rsidP="000C6C07">
      <w:pPr>
        <w:spacing w:after="0" w:line="240" w:lineRule="auto"/>
        <w:ind w:firstLine="708"/>
        <w:jc w:val="both"/>
        <w:rPr>
          <w:rFonts w:ascii="Times New Roman" w:hAnsi="Times New Roman" w:cs="Times New Roman"/>
          <w:b/>
          <w:sz w:val="24"/>
          <w:szCs w:val="24"/>
        </w:rPr>
      </w:pPr>
      <w:r w:rsidRPr="00351927">
        <w:rPr>
          <w:rFonts w:ascii="Times New Roman" w:hAnsi="Times New Roman" w:cs="Times New Roman"/>
          <w:sz w:val="24"/>
          <w:szCs w:val="24"/>
        </w:rPr>
        <w:t xml:space="preserve">Объем выделенных дотаций полностью исполнен. Поступление субвенций из </w:t>
      </w:r>
      <w:r w:rsidRPr="00173BA0">
        <w:rPr>
          <w:rFonts w:ascii="Times New Roman" w:hAnsi="Times New Roman" w:cs="Times New Roman"/>
          <w:sz w:val="24"/>
          <w:szCs w:val="24"/>
        </w:rPr>
        <w:t xml:space="preserve">республиканского фонда компенсаций исполнено на </w:t>
      </w:r>
      <w:r w:rsidRPr="005B37A4">
        <w:rPr>
          <w:rFonts w:ascii="Times New Roman" w:hAnsi="Times New Roman" w:cs="Times New Roman"/>
          <w:sz w:val="24"/>
          <w:szCs w:val="24"/>
        </w:rPr>
        <w:t>100%.</w:t>
      </w:r>
    </w:p>
    <w:p w:rsidR="000C6C07" w:rsidRDefault="000C6C07" w:rsidP="000C6C07">
      <w:pPr>
        <w:spacing w:after="0" w:line="240" w:lineRule="auto"/>
        <w:ind w:firstLine="709"/>
        <w:jc w:val="both"/>
        <w:rPr>
          <w:rFonts w:ascii="Times New Roman" w:hAnsi="Times New Roman" w:cs="Times New Roman"/>
          <w:sz w:val="24"/>
          <w:szCs w:val="24"/>
        </w:rPr>
      </w:pPr>
      <w:r w:rsidRPr="00AD2ECF">
        <w:rPr>
          <w:rFonts w:ascii="Times New Roman" w:hAnsi="Times New Roman" w:cs="Times New Roman"/>
          <w:sz w:val="24"/>
          <w:szCs w:val="24"/>
        </w:rPr>
        <w:t>По данным годового отчета об исполнении бюджета за 2014 год в доходную часть бюджета Нерюнгринского района поступило налоговых и неналоговых доходов в сумме 841178</w:t>
      </w:r>
      <w:r w:rsidRPr="00AD2ECF">
        <w:rPr>
          <w:rFonts w:ascii="Times New Roman" w:hAnsi="Times New Roman" w:cs="Times New Roman"/>
          <w:sz w:val="24"/>
          <w:szCs w:val="24"/>
          <w:lang w:val="en-US"/>
        </w:rPr>
        <w:t> </w:t>
      </w:r>
      <w:r w:rsidRPr="00AD2ECF">
        <w:rPr>
          <w:rFonts w:ascii="Times New Roman" w:hAnsi="Times New Roman" w:cs="Times New Roman"/>
          <w:sz w:val="24"/>
          <w:szCs w:val="24"/>
        </w:rPr>
        <w:t xml:space="preserve">тыс. руб., при уточненных плановых показателях 815 676,1 тыс. руб. Выполнение </w:t>
      </w:r>
      <w:r>
        <w:rPr>
          <w:rFonts w:ascii="Times New Roman" w:hAnsi="Times New Roman" w:cs="Times New Roman"/>
          <w:sz w:val="24"/>
          <w:szCs w:val="24"/>
        </w:rPr>
        <w:t xml:space="preserve">плана в части поступления собственных доходов </w:t>
      </w:r>
      <w:r w:rsidRPr="00AD2ECF">
        <w:rPr>
          <w:rFonts w:ascii="Times New Roman" w:hAnsi="Times New Roman" w:cs="Times New Roman"/>
          <w:sz w:val="24"/>
          <w:szCs w:val="24"/>
        </w:rPr>
        <w:t>составило 103,1 %</w:t>
      </w:r>
      <w:r>
        <w:rPr>
          <w:rFonts w:ascii="Times New Roman" w:hAnsi="Times New Roman" w:cs="Times New Roman"/>
          <w:sz w:val="24"/>
          <w:szCs w:val="24"/>
        </w:rPr>
        <w:t>.</w:t>
      </w:r>
    </w:p>
    <w:p w:rsidR="000C6C07" w:rsidRDefault="000C6C07" w:rsidP="000C6C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Первоначально плановые назначения по доходам на 2014 год составили 863 420,8тыс.руб.. В результате изменений и уточнений доходная часть бюджета уменьшилась на 135 468,90 тыс. руб. уточненный план по доходам составил 727 951,9 тыс. руб. </w:t>
      </w:r>
      <w:r w:rsidRPr="00056DE4">
        <w:rPr>
          <w:rFonts w:ascii="Times New Roman" w:hAnsi="Times New Roman" w:cs="Times New Roman"/>
          <w:sz w:val="24"/>
          <w:szCs w:val="24"/>
        </w:rPr>
        <w:t>За 2014 годналоговы</w:t>
      </w:r>
      <w:r>
        <w:rPr>
          <w:rFonts w:ascii="Times New Roman" w:hAnsi="Times New Roman" w:cs="Times New Roman"/>
          <w:sz w:val="24"/>
          <w:szCs w:val="24"/>
        </w:rPr>
        <w:t>е</w:t>
      </w:r>
      <w:r w:rsidRPr="00056DE4">
        <w:rPr>
          <w:rFonts w:ascii="Times New Roman" w:hAnsi="Times New Roman" w:cs="Times New Roman"/>
          <w:sz w:val="24"/>
          <w:szCs w:val="24"/>
        </w:rPr>
        <w:t xml:space="preserve"> доход</w:t>
      </w:r>
      <w:r>
        <w:rPr>
          <w:rFonts w:ascii="Times New Roman" w:hAnsi="Times New Roman" w:cs="Times New Roman"/>
          <w:sz w:val="24"/>
          <w:szCs w:val="24"/>
        </w:rPr>
        <w:t>ы</w:t>
      </w:r>
      <w:r w:rsidRPr="00056DE4">
        <w:rPr>
          <w:rFonts w:ascii="Times New Roman" w:hAnsi="Times New Roman" w:cs="Times New Roman"/>
          <w:sz w:val="24"/>
          <w:szCs w:val="24"/>
        </w:rPr>
        <w:t xml:space="preserve"> бюджет</w:t>
      </w:r>
      <w:r>
        <w:rPr>
          <w:rFonts w:ascii="Times New Roman" w:hAnsi="Times New Roman" w:cs="Times New Roman"/>
          <w:sz w:val="24"/>
          <w:szCs w:val="24"/>
        </w:rPr>
        <w:t>а</w:t>
      </w:r>
      <w:r w:rsidRPr="00056DE4">
        <w:rPr>
          <w:rFonts w:ascii="Times New Roman" w:hAnsi="Times New Roman" w:cs="Times New Roman"/>
          <w:sz w:val="24"/>
          <w:szCs w:val="24"/>
        </w:rPr>
        <w:t xml:space="preserve"> МО «Нерюнгринский район» </w:t>
      </w:r>
      <w:r>
        <w:rPr>
          <w:rFonts w:ascii="Times New Roman" w:hAnsi="Times New Roman" w:cs="Times New Roman"/>
          <w:sz w:val="24"/>
          <w:szCs w:val="24"/>
        </w:rPr>
        <w:t>исполнены на сумму</w:t>
      </w:r>
      <w:r w:rsidRPr="00056DE4">
        <w:rPr>
          <w:rFonts w:ascii="Times New Roman" w:hAnsi="Times New Roman" w:cs="Times New Roman"/>
          <w:sz w:val="24"/>
          <w:szCs w:val="24"/>
        </w:rPr>
        <w:t xml:space="preserve"> 744 559,5 тыс. руб.</w:t>
      </w:r>
    </w:p>
    <w:p w:rsidR="000C6C07" w:rsidRPr="002B6F84" w:rsidRDefault="000C6C07" w:rsidP="00EF0A0B">
      <w:pPr>
        <w:spacing w:after="0" w:line="240" w:lineRule="auto"/>
        <w:ind w:firstLine="708"/>
        <w:jc w:val="both"/>
        <w:rPr>
          <w:rFonts w:ascii="Times New Roman" w:hAnsi="Times New Roman" w:cs="Times New Roman"/>
          <w:sz w:val="24"/>
          <w:szCs w:val="24"/>
        </w:rPr>
      </w:pPr>
      <w:r w:rsidRPr="005C7207">
        <w:rPr>
          <w:rFonts w:ascii="Times New Roman" w:hAnsi="Times New Roman" w:cs="Times New Roman"/>
          <w:b/>
          <w:sz w:val="24"/>
          <w:szCs w:val="24"/>
        </w:rPr>
        <w:t>Неналоговые доходы бюджета Нерюнгринского района.</w:t>
      </w:r>
      <w:r>
        <w:rPr>
          <w:rFonts w:ascii="Times New Roman" w:hAnsi="Times New Roman" w:cs="Times New Roman"/>
          <w:sz w:val="24"/>
          <w:szCs w:val="24"/>
        </w:rPr>
        <w:t xml:space="preserve"> Н</w:t>
      </w:r>
      <w:r w:rsidRPr="00BA3144">
        <w:rPr>
          <w:rFonts w:ascii="Times New Roman" w:hAnsi="Times New Roman" w:cs="Times New Roman"/>
          <w:sz w:val="24"/>
          <w:szCs w:val="24"/>
        </w:rPr>
        <w:t>а 2014 год прогноз неналоговых доходов составил 58 313,2 тыс. руб., уточненный план – 87 724,2 тыс. руб., фактически выполнено – 96 618,5 тыс. руб. Неналоговые доходы выполнены на 110</w:t>
      </w:r>
      <w:r w:rsidR="00EF0A0B">
        <w:rPr>
          <w:rFonts w:ascii="Times New Roman" w:hAnsi="Times New Roman" w:cs="Times New Roman"/>
          <w:sz w:val="24"/>
          <w:szCs w:val="24"/>
        </w:rPr>
        <w:t xml:space="preserve"> %. </w:t>
      </w:r>
      <w:r w:rsidRPr="002B6F84">
        <w:rPr>
          <w:rFonts w:ascii="Times New Roman" w:hAnsi="Times New Roman" w:cs="Times New Roman"/>
          <w:sz w:val="24"/>
          <w:szCs w:val="24"/>
        </w:rPr>
        <w:t xml:space="preserve">Данный показатель обусловлен перевыполнением уточненного планового показателя </w:t>
      </w:r>
      <w:r>
        <w:rPr>
          <w:rFonts w:ascii="Times New Roman" w:hAnsi="Times New Roman" w:cs="Times New Roman"/>
          <w:sz w:val="24"/>
          <w:szCs w:val="24"/>
        </w:rPr>
        <w:t>в разрезе</w:t>
      </w:r>
      <w:r w:rsidRPr="002B6F84">
        <w:rPr>
          <w:rFonts w:ascii="Times New Roman" w:hAnsi="Times New Roman" w:cs="Times New Roman"/>
          <w:sz w:val="24"/>
          <w:szCs w:val="24"/>
        </w:rPr>
        <w:t xml:space="preserve"> следующи</w:t>
      </w:r>
      <w:r>
        <w:rPr>
          <w:rFonts w:ascii="Times New Roman" w:hAnsi="Times New Roman" w:cs="Times New Roman"/>
          <w:sz w:val="24"/>
          <w:szCs w:val="24"/>
        </w:rPr>
        <w:t>х платежей</w:t>
      </w:r>
      <w:r w:rsidRPr="002B6F84">
        <w:rPr>
          <w:rFonts w:ascii="Times New Roman" w:hAnsi="Times New Roman" w:cs="Times New Roman"/>
          <w:sz w:val="24"/>
          <w:szCs w:val="24"/>
        </w:rPr>
        <w:t>:</w:t>
      </w:r>
    </w:p>
    <w:p w:rsidR="000C6C07" w:rsidRPr="002B6F84" w:rsidRDefault="000C6C07" w:rsidP="000C6C07">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1. доходы от оказания платных услуг(работ) и компенсации затрат государства- 166%;</w:t>
      </w:r>
    </w:p>
    <w:p w:rsidR="000C6C07" w:rsidRPr="002B6F84" w:rsidRDefault="000C6C07" w:rsidP="000C6C07">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2. административные платежи и сборы- 165%;</w:t>
      </w:r>
    </w:p>
    <w:p w:rsidR="000C6C07" w:rsidRPr="002B6F84" w:rsidRDefault="000C6C07" w:rsidP="000C6C07">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3. доходы, получаемые в виде арендной платы, а так 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учреждений)- 162%;</w:t>
      </w:r>
    </w:p>
    <w:p w:rsidR="000C6C07" w:rsidRPr="002B6F84" w:rsidRDefault="000C6C07" w:rsidP="000C6C07">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lastRenderedPageBreak/>
        <w:t>4. доходы от сдачи в аренду имущества, составляющего казну муниципального района (за исключением земельных участков)- 126%;</w:t>
      </w:r>
    </w:p>
    <w:p w:rsidR="000C6C07" w:rsidRPr="002B6F84" w:rsidRDefault="000C6C07" w:rsidP="000C6C07">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5. 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предприятия, в том числе казенных) в доверительное управление- 124%;</w:t>
      </w:r>
    </w:p>
    <w:p w:rsidR="000C6C07" w:rsidRPr="002B6F84" w:rsidRDefault="000C6C07" w:rsidP="000C6C07">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6. штрафы, санкции, возмещение ущерба за нарушение законодательства о налогах и сборах- 117%;</w:t>
      </w:r>
    </w:p>
    <w:p w:rsidR="000C6C07" w:rsidRDefault="000C6C07" w:rsidP="000C6C07">
      <w:pPr>
        <w:spacing w:after="0" w:line="240" w:lineRule="auto"/>
        <w:jc w:val="both"/>
        <w:rPr>
          <w:rFonts w:ascii="Times New Roman" w:eastAsia="Times New Roman" w:hAnsi="Times New Roman" w:cs="Times New Roman"/>
          <w:sz w:val="24"/>
          <w:szCs w:val="24"/>
          <w:lang w:eastAsia="ru-RU"/>
        </w:rPr>
      </w:pPr>
      <w:r w:rsidRPr="002B6F84">
        <w:rPr>
          <w:rFonts w:ascii="Times New Roman" w:eastAsia="Times New Roman" w:hAnsi="Times New Roman" w:cs="Times New Roman"/>
          <w:sz w:val="24"/>
          <w:szCs w:val="24"/>
          <w:lang w:eastAsia="ru-RU"/>
        </w:rPr>
        <w:t xml:space="preserve">7. доходы, получаемые в виде арендной платы за земельные участки, гос. собственность на которые не разграничена, а также средства получаемые от права заключения договоров аренды указанных участков – </w:t>
      </w:r>
      <w:r>
        <w:rPr>
          <w:rFonts w:ascii="Times New Roman" w:eastAsia="Times New Roman" w:hAnsi="Times New Roman" w:cs="Times New Roman"/>
          <w:sz w:val="24"/>
          <w:szCs w:val="24"/>
          <w:lang w:eastAsia="ru-RU"/>
        </w:rPr>
        <w:t>115%.</w:t>
      </w:r>
    </w:p>
    <w:p w:rsidR="000C6C07" w:rsidRPr="00395F72" w:rsidRDefault="000C6C07" w:rsidP="000C6C07">
      <w:pPr>
        <w:spacing w:after="0" w:line="240" w:lineRule="auto"/>
        <w:ind w:firstLine="708"/>
        <w:jc w:val="both"/>
        <w:rPr>
          <w:rFonts w:ascii="Times New Roman" w:hAnsi="Times New Roman" w:cs="Times New Roman"/>
          <w:sz w:val="24"/>
          <w:szCs w:val="24"/>
        </w:rPr>
      </w:pPr>
      <w:r w:rsidRPr="00395F72">
        <w:rPr>
          <w:rFonts w:ascii="Times New Roman" w:hAnsi="Times New Roman"/>
          <w:sz w:val="24"/>
          <w:szCs w:val="24"/>
        </w:rPr>
        <w:t xml:space="preserve">Права и полномочия собственника муниципального имущества, в том числе земель осуществляет Комитет земельных и имущественных отношений Нерюнгринского района. </w:t>
      </w:r>
    </w:p>
    <w:p w:rsidR="000C6C07" w:rsidRPr="00395F72" w:rsidRDefault="000C6C07" w:rsidP="000C6C07">
      <w:pPr>
        <w:spacing w:after="0" w:line="240" w:lineRule="auto"/>
        <w:ind w:firstLine="360"/>
        <w:jc w:val="both"/>
        <w:rPr>
          <w:rFonts w:ascii="Times New Roman" w:hAnsi="Times New Roman"/>
          <w:sz w:val="24"/>
          <w:szCs w:val="24"/>
        </w:rPr>
      </w:pPr>
      <w:r w:rsidRPr="00395F72">
        <w:rPr>
          <w:rFonts w:ascii="Times New Roman" w:hAnsi="Times New Roman"/>
          <w:sz w:val="24"/>
          <w:szCs w:val="24"/>
        </w:rPr>
        <w:t xml:space="preserve">      Проверкой бюджетной отчетности </w:t>
      </w:r>
      <w:r>
        <w:rPr>
          <w:rFonts w:ascii="Times New Roman" w:hAnsi="Times New Roman"/>
          <w:sz w:val="24"/>
          <w:szCs w:val="24"/>
        </w:rPr>
        <w:t xml:space="preserve">главных администраторов дохода </w:t>
      </w:r>
      <w:r w:rsidRPr="00395F72">
        <w:rPr>
          <w:rFonts w:ascii="Times New Roman" w:hAnsi="Times New Roman"/>
          <w:sz w:val="24"/>
          <w:szCs w:val="24"/>
        </w:rPr>
        <w:t xml:space="preserve">Муниципального образования «Нерюнгринский район» </w:t>
      </w:r>
      <w:r>
        <w:rPr>
          <w:rFonts w:ascii="Times New Roman" w:hAnsi="Times New Roman"/>
          <w:sz w:val="24"/>
          <w:szCs w:val="24"/>
        </w:rPr>
        <w:t xml:space="preserve">за 2014 год </w:t>
      </w:r>
      <w:r w:rsidRPr="00395F72">
        <w:rPr>
          <w:rFonts w:ascii="Times New Roman" w:hAnsi="Times New Roman"/>
          <w:sz w:val="24"/>
          <w:szCs w:val="24"/>
        </w:rPr>
        <w:t xml:space="preserve">установлено, что на начало и на конец отчетного периода присутствует дебиторская задолженность  арендаторов перед Комитетом земельных и имущественных отношений Нерюнгринского района. </w:t>
      </w:r>
    </w:p>
    <w:p w:rsidR="000C6C07" w:rsidRPr="00D42E70" w:rsidRDefault="000C6C07" w:rsidP="000C6C07">
      <w:pPr>
        <w:spacing w:after="0" w:line="240" w:lineRule="auto"/>
        <w:ind w:firstLine="708"/>
        <w:jc w:val="both"/>
        <w:rPr>
          <w:rFonts w:ascii="Times New Roman" w:hAnsi="Times New Roman"/>
          <w:sz w:val="24"/>
          <w:szCs w:val="24"/>
        </w:rPr>
      </w:pPr>
      <w:r w:rsidRPr="00D42E70">
        <w:rPr>
          <w:rFonts w:ascii="Times New Roman" w:hAnsi="Times New Roman"/>
          <w:sz w:val="24"/>
          <w:szCs w:val="24"/>
        </w:rPr>
        <w:t>Следует отметить, что в годовой бухгалтерской отчетности Комитета полностью отсутствует сумма задолженности арендаторов за аренду земельных участков.</w:t>
      </w:r>
    </w:p>
    <w:p w:rsidR="000C6C07" w:rsidRPr="00E50F42" w:rsidRDefault="000C6C07" w:rsidP="000C6C07">
      <w:pPr>
        <w:spacing w:after="0" w:line="240" w:lineRule="auto"/>
        <w:ind w:firstLine="708"/>
        <w:jc w:val="both"/>
        <w:rPr>
          <w:rFonts w:ascii="Times New Roman" w:hAnsi="Times New Roman"/>
          <w:sz w:val="24"/>
          <w:szCs w:val="24"/>
        </w:rPr>
      </w:pPr>
      <w:r w:rsidRPr="00E50F42">
        <w:rPr>
          <w:rFonts w:ascii="Times New Roman" w:hAnsi="Times New Roman"/>
          <w:sz w:val="24"/>
          <w:szCs w:val="24"/>
        </w:rPr>
        <w:t>Таким образом, данные об исполнении плановых показателей по неналоговым доходам бюджета Нерюнгринского района за 2014 год  с одновременным присутствием и постоянным ростом дебиторской задолженности, позволяет сделать следующие выводы:</w:t>
      </w:r>
    </w:p>
    <w:p w:rsidR="000C6C07" w:rsidRPr="00E50F42" w:rsidRDefault="000C6C07" w:rsidP="000C6C07">
      <w:pPr>
        <w:pStyle w:val="ab"/>
        <w:numPr>
          <w:ilvl w:val="0"/>
          <w:numId w:val="2"/>
        </w:numPr>
        <w:shd w:val="clear" w:color="auto" w:fill="FFFFFF"/>
        <w:tabs>
          <w:tab w:val="left" w:pos="284"/>
        </w:tabs>
        <w:spacing w:after="0" w:line="240" w:lineRule="auto"/>
        <w:ind w:left="0" w:firstLine="0"/>
        <w:jc w:val="both"/>
        <w:rPr>
          <w:rFonts w:ascii="Times New Roman" w:hAnsi="Times New Roman"/>
          <w:sz w:val="24"/>
          <w:szCs w:val="24"/>
        </w:rPr>
      </w:pPr>
      <w:r w:rsidRPr="00E50F42">
        <w:rPr>
          <w:rFonts w:ascii="Times New Roman" w:hAnsi="Times New Roman"/>
          <w:sz w:val="24"/>
          <w:szCs w:val="24"/>
        </w:rPr>
        <w:t>низкий уровень учета муниципального имущества;</w:t>
      </w:r>
    </w:p>
    <w:p w:rsidR="000C6C07" w:rsidRPr="00E50F42" w:rsidRDefault="000C6C07" w:rsidP="000C6C07">
      <w:pPr>
        <w:pStyle w:val="ab"/>
        <w:numPr>
          <w:ilvl w:val="0"/>
          <w:numId w:val="2"/>
        </w:numPr>
        <w:shd w:val="clear" w:color="auto" w:fill="FFFFFF"/>
        <w:tabs>
          <w:tab w:val="left" w:pos="0"/>
          <w:tab w:val="left" w:pos="284"/>
        </w:tabs>
        <w:spacing w:after="0" w:line="240" w:lineRule="auto"/>
        <w:ind w:left="0" w:firstLine="0"/>
        <w:jc w:val="both"/>
        <w:rPr>
          <w:rFonts w:ascii="Times New Roman" w:hAnsi="Times New Roman"/>
          <w:sz w:val="24"/>
          <w:szCs w:val="24"/>
        </w:rPr>
      </w:pPr>
      <w:r w:rsidRPr="00E50F42">
        <w:rPr>
          <w:rFonts w:ascii="Times New Roman" w:hAnsi="Times New Roman"/>
          <w:sz w:val="24"/>
          <w:szCs w:val="24"/>
        </w:rPr>
        <w:t>не качественное планирование поступлений доходов от муниципального имущества;</w:t>
      </w:r>
    </w:p>
    <w:p w:rsidR="00D42E70" w:rsidRDefault="000C6C07" w:rsidP="00D42E70">
      <w:pPr>
        <w:pStyle w:val="ab"/>
        <w:numPr>
          <w:ilvl w:val="0"/>
          <w:numId w:val="2"/>
        </w:numPr>
        <w:shd w:val="clear" w:color="auto" w:fill="FFFFFF"/>
        <w:tabs>
          <w:tab w:val="left" w:pos="284"/>
        </w:tabs>
        <w:spacing w:after="0" w:line="240" w:lineRule="auto"/>
        <w:ind w:left="0" w:firstLine="0"/>
        <w:jc w:val="both"/>
        <w:rPr>
          <w:rFonts w:ascii="Times New Roman" w:hAnsi="Times New Roman"/>
          <w:sz w:val="24"/>
          <w:szCs w:val="24"/>
        </w:rPr>
      </w:pPr>
      <w:r w:rsidRPr="00E50F42">
        <w:rPr>
          <w:rFonts w:ascii="Times New Roman" w:hAnsi="Times New Roman"/>
          <w:sz w:val="24"/>
          <w:szCs w:val="24"/>
        </w:rPr>
        <w:t>отсутствие прогнозирования при составлении доходной части, не рассматривается динамика возможного процента роста доходов, получаемых от управления муниципальным имуществом при взыскании задолженности.</w:t>
      </w:r>
    </w:p>
    <w:p w:rsidR="00D42E70" w:rsidRPr="00D42E70" w:rsidRDefault="00D42E70" w:rsidP="00D42E70">
      <w:pPr>
        <w:pStyle w:val="ab"/>
        <w:shd w:val="clear" w:color="auto" w:fill="FFFFFF"/>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ab/>
      </w:r>
      <w:r w:rsidRPr="00D42E70">
        <w:rPr>
          <w:rFonts w:ascii="Times New Roman" w:hAnsi="Times New Roman"/>
          <w:sz w:val="24"/>
          <w:szCs w:val="24"/>
        </w:rPr>
        <w:t>Неточности, допущенные Комитетом при прогнозировании основных показателей бюджета, оказывают влияние на  качество бюджетного планирования. Провести качественный анализ динамики роста доходной части от использования муниципального имущества с учетом наличия не отраженной в учете задолженности арендаторов за аренду земельных участков нет возможности.</w:t>
      </w:r>
    </w:p>
    <w:p w:rsidR="000C6C07" w:rsidRDefault="000C6C07" w:rsidP="000C6C07">
      <w:pPr>
        <w:pStyle w:val="ab"/>
        <w:shd w:val="clear" w:color="auto" w:fill="FFFFFF"/>
        <w:tabs>
          <w:tab w:val="left" w:pos="284"/>
        </w:tabs>
        <w:spacing w:after="0" w:line="240" w:lineRule="auto"/>
        <w:ind w:left="0"/>
        <w:jc w:val="both"/>
        <w:rPr>
          <w:rFonts w:ascii="Times New Roman" w:hAnsi="Times New Roman"/>
          <w:sz w:val="24"/>
          <w:szCs w:val="24"/>
        </w:rPr>
      </w:pPr>
    </w:p>
    <w:p w:rsidR="00D42409" w:rsidRPr="00D42409" w:rsidRDefault="00D42409" w:rsidP="00D42409">
      <w:pPr>
        <w:pStyle w:val="ab"/>
        <w:shd w:val="clear" w:color="auto" w:fill="FFFFFF"/>
        <w:tabs>
          <w:tab w:val="left" w:pos="284"/>
        </w:tabs>
        <w:spacing w:after="0" w:line="240" w:lineRule="auto"/>
        <w:ind w:left="0"/>
        <w:jc w:val="both"/>
        <w:rPr>
          <w:rFonts w:ascii="Times New Roman" w:eastAsia="Times New Roman" w:hAnsi="Times New Roman"/>
          <w:sz w:val="24"/>
          <w:szCs w:val="24"/>
          <w:lang w:eastAsia="ru-RU"/>
        </w:rPr>
      </w:pPr>
      <w:r w:rsidRPr="00D42409">
        <w:rPr>
          <w:rFonts w:ascii="Times New Roman" w:hAnsi="Times New Roman"/>
          <w:b/>
          <w:sz w:val="28"/>
          <w:szCs w:val="28"/>
        </w:rPr>
        <w:t>9.</w:t>
      </w:r>
      <w:r w:rsidR="00955427">
        <w:rPr>
          <w:rFonts w:ascii="Times New Roman" w:hAnsi="Times New Roman"/>
          <w:sz w:val="24"/>
          <w:szCs w:val="24"/>
        </w:rPr>
        <w:t>О</w:t>
      </w:r>
      <w:r w:rsidRPr="00D42409">
        <w:rPr>
          <w:rFonts w:ascii="Times New Roman" w:eastAsia="Times New Roman" w:hAnsi="Times New Roman"/>
          <w:sz w:val="24"/>
          <w:szCs w:val="24"/>
          <w:lang w:eastAsia="ru-RU"/>
        </w:rPr>
        <w:t>бщая сумма прибыли муниципальных унитарных предприятий Нерюнгринского района, отраженная в бухгалтерской (финансовой) отчетности составила:</w:t>
      </w:r>
    </w:p>
    <w:p w:rsidR="00D42409" w:rsidRPr="00D42409" w:rsidRDefault="00D42409" w:rsidP="00D42409">
      <w:pPr>
        <w:pStyle w:val="ab"/>
        <w:shd w:val="clear" w:color="auto" w:fill="FFFFFF"/>
        <w:tabs>
          <w:tab w:val="left" w:pos="284"/>
        </w:tabs>
        <w:spacing w:after="0" w:line="240" w:lineRule="auto"/>
        <w:ind w:left="0"/>
        <w:jc w:val="both"/>
        <w:rPr>
          <w:rFonts w:ascii="Times New Roman" w:eastAsia="Times New Roman" w:hAnsi="Times New Roman"/>
          <w:sz w:val="24"/>
          <w:szCs w:val="24"/>
          <w:lang w:eastAsia="ru-RU"/>
        </w:rPr>
      </w:pPr>
      <w:r w:rsidRPr="00D42409">
        <w:rPr>
          <w:rFonts w:ascii="Times New Roman" w:eastAsia="Times New Roman" w:hAnsi="Times New Roman"/>
          <w:sz w:val="24"/>
          <w:szCs w:val="24"/>
          <w:lang w:eastAsia="ru-RU"/>
        </w:rPr>
        <w:t>по состоянию на 01.01.2013 года составила 2 653,00 тыс. руб.</w:t>
      </w:r>
    </w:p>
    <w:p w:rsidR="00D42409" w:rsidRPr="00D42409" w:rsidRDefault="00D42409" w:rsidP="00D42409">
      <w:pPr>
        <w:pStyle w:val="ab"/>
        <w:shd w:val="clear" w:color="auto" w:fill="FFFFFF"/>
        <w:tabs>
          <w:tab w:val="left" w:pos="284"/>
        </w:tabs>
        <w:spacing w:after="0" w:line="240" w:lineRule="auto"/>
        <w:ind w:left="0"/>
        <w:jc w:val="both"/>
        <w:rPr>
          <w:rFonts w:ascii="Times New Roman" w:eastAsia="Times New Roman" w:hAnsi="Times New Roman"/>
          <w:sz w:val="24"/>
          <w:szCs w:val="24"/>
          <w:lang w:eastAsia="ru-RU"/>
        </w:rPr>
      </w:pPr>
      <w:r w:rsidRPr="00D42409">
        <w:rPr>
          <w:rFonts w:ascii="Times New Roman" w:eastAsia="Times New Roman" w:hAnsi="Times New Roman"/>
          <w:sz w:val="24"/>
          <w:szCs w:val="24"/>
          <w:lang w:eastAsia="ru-RU"/>
        </w:rPr>
        <w:t>по состоянию на 01.01.2014 года составила 4 438,00 тыс. руб.</w:t>
      </w:r>
    </w:p>
    <w:p w:rsidR="00D42409" w:rsidRPr="00D42409" w:rsidRDefault="00D42409" w:rsidP="00D42409">
      <w:pPr>
        <w:pStyle w:val="ab"/>
        <w:shd w:val="clear" w:color="auto" w:fill="FFFFFF"/>
        <w:tabs>
          <w:tab w:val="left" w:pos="284"/>
        </w:tabs>
        <w:spacing w:after="0" w:line="240" w:lineRule="auto"/>
        <w:ind w:left="0"/>
        <w:jc w:val="both"/>
        <w:rPr>
          <w:rFonts w:ascii="Times New Roman" w:eastAsia="Times New Roman" w:hAnsi="Times New Roman"/>
          <w:sz w:val="24"/>
          <w:szCs w:val="24"/>
          <w:lang w:eastAsia="ru-RU"/>
        </w:rPr>
      </w:pPr>
      <w:r w:rsidRPr="00D42409">
        <w:rPr>
          <w:rFonts w:ascii="Times New Roman" w:eastAsia="Times New Roman" w:hAnsi="Times New Roman"/>
          <w:sz w:val="24"/>
          <w:szCs w:val="24"/>
          <w:lang w:eastAsia="ru-RU"/>
        </w:rPr>
        <w:t>Муниципальными унитарными предприятиями перечисления в бюджет МО «Нерюнгринский район» части прибыли, оставшейся после уплаты налогов и сборов в бюджет в течении 2014 года не производилось.</w:t>
      </w:r>
    </w:p>
    <w:p w:rsidR="00D42409" w:rsidRDefault="00D42409" w:rsidP="00D42409">
      <w:pPr>
        <w:pStyle w:val="ab"/>
        <w:shd w:val="clear" w:color="auto" w:fill="FFFFFF"/>
        <w:tabs>
          <w:tab w:val="left" w:pos="284"/>
        </w:tabs>
        <w:spacing w:after="0" w:line="240" w:lineRule="auto"/>
        <w:ind w:left="0"/>
        <w:jc w:val="both"/>
        <w:rPr>
          <w:rFonts w:ascii="Times New Roman" w:eastAsia="Times New Roman" w:hAnsi="Times New Roman"/>
          <w:sz w:val="24"/>
          <w:szCs w:val="24"/>
          <w:lang w:eastAsia="ru-RU"/>
        </w:rPr>
      </w:pPr>
      <w:r w:rsidRPr="00D42409">
        <w:rPr>
          <w:rFonts w:ascii="Times New Roman" w:eastAsia="Times New Roman" w:hAnsi="Times New Roman"/>
          <w:sz w:val="24"/>
          <w:szCs w:val="24"/>
          <w:lang w:eastAsia="ru-RU"/>
        </w:rPr>
        <w:tab/>
      </w:r>
      <w:r w:rsidRPr="00D42409">
        <w:rPr>
          <w:rFonts w:ascii="Times New Roman" w:eastAsia="Times New Roman" w:hAnsi="Times New Roman"/>
          <w:b/>
          <w:sz w:val="24"/>
          <w:szCs w:val="24"/>
          <w:lang w:eastAsia="ru-RU"/>
        </w:rPr>
        <w:t>В нарушение</w:t>
      </w:r>
      <w:r w:rsidRPr="00D42409">
        <w:rPr>
          <w:rFonts w:ascii="Times New Roman" w:eastAsia="Times New Roman" w:hAnsi="Times New Roman"/>
          <w:sz w:val="24"/>
          <w:szCs w:val="24"/>
          <w:lang w:eastAsia="ru-RU"/>
        </w:rPr>
        <w:t xml:space="preserve"> Положения о порядке перечисления в местный бюджет части прибыли муниципальных унитарных предприятий муниципального образования «Нерюнгринский район», утвержденного решением Нерюнгринского муниципального Совета №2-22 от 01.12.2005 года муниципальные унитарные предприятия Нерюнгринского района не перечисляют в бюджет части прибыли, остающейся после уплаты налогов и сборов и иных обязательных платежей.</w:t>
      </w:r>
    </w:p>
    <w:p w:rsidR="00D42409" w:rsidRDefault="00D42409" w:rsidP="00D42409">
      <w:pPr>
        <w:pStyle w:val="ab"/>
        <w:shd w:val="clear" w:color="auto" w:fill="FFFFFF"/>
        <w:tabs>
          <w:tab w:val="left" w:pos="284"/>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0C6C07" w:rsidRDefault="00D42409" w:rsidP="00EF0A0B">
      <w:pPr>
        <w:spacing w:after="0" w:line="240" w:lineRule="auto"/>
        <w:jc w:val="both"/>
        <w:rPr>
          <w:rFonts w:ascii="Times New Roman" w:hAnsi="Times New Roman"/>
          <w:sz w:val="24"/>
          <w:szCs w:val="24"/>
        </w:rPr>
      </w:pPr>
      <w:r>
        <w:rPr>
          <w:rFonts w:ascii="Times New Roman" w:hAnsi="Times New Roman" w:cs="Times New Roman"/>
          <w:b/>
          <w:sz w:val="28"/>
          <w:szCs w:val="28"/>
        </w:rPr>
        <w:t>10</w:t>
      </w:r>
      <w:r w:rsidR="00EF0A0B" w:rsidRPr="00EF0A0B">
        <w:rPr>
          <w:rFonts w:ascii="Times New Roman" w:hAnsi="Times New Roman" w:cs="Times New Roman"/>
          <w:b/>
          <w:sz w:val="28"/>
          <w:szCs w:val="28"/>
        </w:rPr>
        <w:t>.</w:t>
      </w:r>
      <w:r w:rsidR="000C6C07" w:rsidRPr="00012A87">
        <w:rPr>
          <w:rFonts w:ascii="Times New Roman" w:hAnsi="Times New Roman" w:cs="Times New Roman"/>
          <w:sz w:val="24"/>
          <w:szCs w:val="24"/>
        </w:rPr>
        <w:t xml:space="preserve">Сравнительный анализ показателей исполнения доходной части бюджета Нерюнгринского района за 2013 - 2014 годы показал, что фактическое исполнение доходной части по поступлениям в бюджет Муниципального образования «Нерюнгринский район» по сравнению с прошлым финансовым годом </w:t>
      </w:r>
      <w:r w:rsidR="000C6C07" w:rsidRPr="00D42E70">
        <w:rPr>
          <w:rFonts w:ascii="Times New Roman" w:hAnsi="Times New Roman" w:cs="Times New Roman"/>
          <w:b/>
          <w:sz w:val="24"/>
          <w:szCs w:val="24"/>
        </w:rPr>
        <w:t>уменьшилось на 92 351,90</w:t>
      </w:r>
      <w:r w:rsidR="000C6C07" w:rsidRPr="00012A87">
        <w:rPr>
          <w:rFonts w:ascii="Times New Roman" w:hAnsi="Times New Roman" w:cs="Times New Roman"/>
          <w:sz w:val="24"/>
          <w:szCs w:val="24"/>
        </w:rPr>
        <w:t xml:space="preserve"> тыс. руб.</w:t>
      </w:r>
    </w:p>
    <w:p w:rsidR="000C6C07" w:rsidRPr="006679CE" w:rsidRDefault="000C6C07" w:rsidP="000C6C07">
      <w:pPr>
        <w:autoSpaceDE w:val="0"/>
        <w:autoSpaceDN w:val="0"/>
        <w:adjustRightInd w:val="0"/>
        <w:spacing w:after="0" w:line="240" w:lineRule="auto"/>
        <w:ind w:firstLine="708"/>
        <w:jc w:val="both"/>
        <w:rPr>
          <w:rFonts w:ascii="Times New Roman" w:hAnsi="Times New Roman"/>
          <w:sz w:val="24"/>
          <w:szCs w:val="24"/>
        </w:rPr>
      </w:pPr>
    </w:p>
    <w:p w:rsidR="00EF0A0B" w:rsidRDefault="00EF0A0B" w:rsidP="00EF0A0B">
      <w:pPr>
        <w:spacing w:after="0" w:line="240" w:lineRule="auto"/>
        <w:rPr>
          <w:rFonts w:ascii="Times New Roman" w:hAnsi="Times New Roman" w:cs="Times New Roman"/>
          <w:b/>
          <w:sz w:val="28"/>
          <w:szCs w:val="28"/>
        </w:rPr>
      </w:pPr>
    </w:p>
    <w:p w:rsidR="000C6C07" w:rsidRPr="006F26FC" w:rsidRDefault="00D42409" w:rsidP="00EF0A0B">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11</w:t>
      </w:r>
      <w:r w:rsidR="00EF0A0B">
        <w:rPr>
          <w:rFonts w:ascii="Times New Roman" w:hAnsi="Times New Roman" w:cs="Times New Roman"/>
          <w:b/>
          <w:sz w:val="28"/>
          <w:szCs w:val="28"/>
        </w:rPr>
        <w:t xml:space="preserve">. </w:t>
      </w:r>
      <w:r w:rsidR="000C6C07" w:rsidRPr="00A3388A">
        <w:rPr>
          <w:rFonts w:ascii="Times New Roman" w:hAnsi="Times New Roman" w:cs="Times New Roman"/>
          <w:sz w:val="24"/>
          <w:szCs w:val="24"/>
        </w:rPr>
        <w:t>Решением 5-й сессии Нерюнгринского районного Совета депутатов № 3-5 от 25.12</w:t>
      </w:r>
      <w:r w:rsidR="000C6C07" w:rsidRPr="006F26FC">
        <w:rPr>
          <w:rFonts w:ascii="Times New Roman" w:hAnsi="Times New Roman" w:cs="Times New Roman"/>
          <w:sz w:val="24"/>
          <w:szCs w:val="24"/>
        </w:rPr>
        <w:t>.2013г. «О бюджете Нерюнгринского района на 2014 год» расходы бюджета Муниципального образования «Нерюнгринский район» были утверждены в сумме 2 446 181,20 тыс. руб. Уточненный годовой план составил 4 581 071,30тыс. руб., что на 3 382 838,90 тыс. руб. больше утвержденных показателей. Фактическое исполнение бюджета Нерюнгринского района по расходам составило 4 366 563,30 тыс. руб.</w:t>
      </w:r>
    </w:p>
    <w:p w:rsidR="000C6C07" w:rsidRPr="0018538B" w:rsidRDefault="000C6C07" w:rsidP="000C6C07">
      <w:pPr>
        <w:spacing w:after="0" w:line="240" w:lineRule="auto"/>
        <w:jc w:val="center"/>
        <w:rPr>
          <w:rFonts w:ascii="Times New Roman" w:hAnsi="Times New Roman" w:cs="Times New Roman"/>
          <w:b/>
          <w:sz w:val="28"/>
          <w:szCs w:val="28"/>
          <w:highlight w:val="yellow"/>
        </w:rPr>
      </w:pPr>
    </w:p>
    <w:p w:rsidR="000C6C07" w:rsidRDefault="00D42409" w:rsidP="00EF0A0B">
      <w:pPr>
        <w:spacing w:after="0" w:line="240" w:lineRule="auto"/>
        <w:jc w:val="both"/>
        <w:rPr>
          <w:rFonts w:ascii="Times New Roman" w:hAnsi="Times New Roman" w:cs="Times New Roman"/>
          <w:sz w:val="24"/>
          <w:szCs w:val="24"/>
        </w:rPr>
      </w:pPr>
      <w:r w:rsidRPr="00D42409">
        <w:rPr>
          <w:rFonts w:ascii="Times New Roman" w:hAnsi="Times New Roman" w:cs="Times New Roman"/>
          <w:b/>
          <w:sz w:val="28"/>
          <w:szCs w:val="28"/>
        </w:rPr>
        <w:t>12.</w:t>
      </w:r>
      <w:r w:rsidR="000C6C07" w:rsidRPr="00B46D3B">
        <w:rPr>
          <w:rFonts w:ascii="Times New Roman" w:hAnsi="Times New Roman" w:cs="Times New Roman"/>
          <w:b/>
          <w:sz w:val="28"/>
          <w:szCs w:val="28"/>
        </w:rPr>
        <w:tab/>
      </w:r>
      <w:r w:rsidR="000C6C07">
        <w:rPr>
          <w:rFonts w:ascii="Times New Roman" w:hAnsi="Times New Roman" w:cs="Times New Roman"/>
          <w:sz w:val="24"/>
          <w:szCs w:val="24"/>
        </w:rPr>
        <w:t xml:space="preserve">В соответствии с договором № 1-40 ДМО «О предоставлении из государственного бюджета кредита муниципальному образованию «Нерюнгринский район» Республики Саха (Якутия)»  от 25.12.2014 года муниципальному образованию «Нерюнгринский район» </w:t>
      </w:r>
      <w:r w:rsidR="000C6C07" w:rsidRPr="009B45CE">
        <w:rPr>
          <w:rFonts w:ascii="Times New Roman" w:hAnsi="Times New Roman" w:cs="Times New Roman"/>
          <w:b/>
          <w:sz w:val="24"/>
          <w:szCs w:val="24"/>
        </w:rPr>
        <w:t>в целях частичного покрытия дефицита местного бюджета</w:t>
      </w:r>
      <w:r w:rsidR="000C6C07">
        <w:rPr>
          <w:rFonts w:ascii="Times New Roman" w:hAnsi="Times New Roman" w:cs="Times New Roman"/>
          <w:sz w:val="24"/>
          <w:szCs w:val="24"/>
        </w:rPr>
        <w:t xml:space="preserve"> предоставлен бюджетный кредит в сумме 8 843,00 тыс. руб. Сумма процентов, начисленных за весь период пользования бюджетным кредитом составит 272,07 тыс. руб.</w:t>
      </w:r>
    </w:p>
    <w:p w:rsidR="000C6C07" w:rsidRDefault="000C6C07" w:rsidP="000C6C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исполнения бюджета Нерюнгринского района за 2014 год является профицит в сумме 14 844,70 тыс. руб. Контрольно-счетная палата считает, необоснованным привлечение заемных средств на частичное покрытие дефицита при фактически сложившемся профиците средств бюджета. </w:t>
      </w:r>
    </w:p>
    <w:p w:rsidR="007E4A6D" w:rsidRPr="00D42409" w:rsidRDefault="007E4A6D" w:rsidP="000C6C07">
      <w:pPr>
        <w:spacing w:after="0" w:line="240" w:lineRule="auto"/>
        <w:ind w:firstLine="567"/>
        <w:jc w:val="both"/>
        <w:rPr>
          <w:rFonts w:ascii="Times New Roman" w:hAnsi="Times New Roman" w:cs="Times New Roman"/>
          <w:sz w:val="28"/>
          <w:szCs w:val="28"/>
        </w:rPr>
      </w:pPr>
    </w:p>
    <w:p w:rsidR="000C6C07" w:rsidRPr="007E4A6D" w:rsidRDefault="007E4A6D" w:rsidP="007E4A6D">
      <w:pPr>
        <w:spacing w:after="0" w:line="240" w:lineRule="auto"/>
        <w:jc w:val="both"/>
        <w:rPr>
          <w:rFonts w:ascii="Times New Roman" w:hAnsi="Times New Roman" w:cs="Times New Roman"/>
          <w:sz w:val="24"/>
          <w:szCs w:val="24"/>
        </w:rPr>
      </w:pPr>
      <w:r w:rsidRPr="00D42409">
        <w:rPr>
          <w:rFonts w:ascii="Times New Roman" w:hAnsi="Times New Roman" w:cs="Times New Roman"/>
          <w:b/>
          <w:sz w:val="28"/>
          <w:szCs w:val="28"/>
        </w:rPr>
        <w:t>1</w:t>
      </w:r>
      <w:r w:rsidR="00D42409" w:rsidRPr="00D42409">
        <w:rPr>
          <w:rFonts w:ascii="Times New Roman" w:hAnsi="Times New Roman" w:cs="Times New Roman"/>
          <w:b/>
          <w:sz w:val="28"/>
          <w:szCs w:val="28"/>
        </w:rPr>
        <w:t>3</w:t>
      </w:r>
      <w:r w:rsidRPr="00945F58">
        <w:rPr>
          <w:rFonts w:ascii="Times New Roman" w:hAnsi="Times New Roman" w:cs="Times New Roman"/>
          <w:b/>
          <w:sz w:val="24"/>
          <w:szCs w:val="24"/>
        </w:rPr>
        <w:t>.</w:t>
      </w:r>
      <w:r w:rsidR="000C6C07" w:rsidRPr="007E4A6D">
        <w:rPr>
          <w:rFonts w:ascii="Times New Roman" w:hAnsi="Times New Roman" w:cs="Times New Roman"/>
          <w:sz w:val="24"/>
          <w:szCs w:val="24"/>
        </w:rPr>
        <w:t xml:space="preserve">Анализ использования субсидий, выделенных муниципальным бюджетным учреждениям муниципального образования «Нерюнгринский район» за 2014 год </w:t>
      </w:r>
      <w:r w:rsidRPr="007E4A6D">
        <w:rPr>
          <w:rFonts w:ascii="Times New Roman" w:hAnsi="Times New Roman" w:cs="Times New Roman"/>
          <w:sz w:val="24"/>
          <w:szCs w:val="24"/>
        </w:rPr>
        <w:t>показал, что в целом</w:t>
      </w:r>
      <w:r w:rsidR="000C6C07" w:rsidRPr="007E4A6D">
        <w:rPr>
          <w:rFonts w:ascii="Times New Roman" w:hAnsi="Times New Roman" w:cs="Times New Roman"/>
          <w:bCs/>
          <w:sz w:val="24"/>
          <w:szCs w:val="24"/>
        </w:rPr>
        <w:t xml:space="preserve"> за 2014 год освоение средств по субсидиям, выделенным муниципальным учреждениям на финансовое обеспечение муниципального задания на оказание муниципальных услуг (выполнение работ) составило 97,3%.</w:t>
      </w:r>
      <w:r w:rsidR="000C6C07" w:rsidRPr="007E4A6D">
        <w:rPr>
          <w:rFonts w:ascii="Times New Roman" w:hAnsi="Times New Roman" w:cs="Times New Roman"/>
          <w:bCs/>
          <w:sz w:val="24"/>
          <w:szCs w:val="24"/>
        </w:rPr>
        <w:tab/>
        <w:t>Субсидии на иные цели за 2014 год выполнены на 95,6%. Данный показатель положительно характеризует освоение денежных средств.</w:t>
      </w:r>
      <w:r w:rsidR="000C6C07" w:rsidRPr="007E4A6D">
        <w:rPr>
          <w:rFonts w:ascii="Times New Roman" w:hAnsi="Times New Roman" w:cs="Times New Roman"/>
          <w:sz w:val="24"/>
          <w:szCs w:val="24"/>
        </w:rPr>
        <w:t>Низкое освоение средств по субсидии на предоставление льгот педагогическим работникам на коммунальные услуги связано с поздним поступлением средств из госбюджета РС (Я)(25.12.2014г.).</w:t>
      </w:r>
    </w:p>
    <w:p w:rsidR="000C6C07" w:rsidRDefault="000C6C07" w:rsidP="007E4A6D">
      <w:pPr>
        <w:spacing w:after="0"/>
        <w:jc w:val="both"/>
        <w:rPr>
          <w:rFonts w:ascii="Times New Roman" w:hAnsi="Times New Roman" w:cs="Times New Roman"/>
          <w:sz w:val="24"/>
          <w:szCs w:val="24"/>
          <w:highlight w:val="yellow"/>
        </w:rPr>
      </w:pPr>
    </w:p>
    <w:p w:rsidR="000C6C07" w:rsidRPr="00AC3A0A" w:rsidRDefault="00D42409" w:rsidP="00257133">
      <w:pPr>
        <w:pStyle w:val="3"/>
        <w:shd w:val="clear" w:color="auto" w:fill="auto"/>
        <w:spacing w:before="0" w:line="240" w:lineRule="auto"/>
        <w:ind w:firstLine="0"/>
        <w:jc w:val="both"/>
        <w:rPr>
          <w:sz w:val="24"/>
          <w:szCs w:val="24"/>
        </w:rPr>
      </w:pPr>
      <w:r w:rsidRPr="00D42409">
        <w:rPr>
          <w:b/>
          <w:sz w:val="28"/>
          <w:szCs w:val="28"/>
        </w:rPr>
        <w:t>14</w:t>
      </w:r>
      <w:r w:rsidR="00881C45" w:rsidRPr="00D42409">
        <w:rPr>
          <w:b/>
          <w:sz w:val="28"/>
          <w:szCs w:val="28"/>
        </w:rPr>
        <w:t>.</w:t>
      </w:r>
      <w:r w:rsidR="000C6C07" w:rsidRPr="00AC3A0A">
        <w:rPr>
          <w:sz w:val="24"/>
          <w:szCs w:val="24"/>
        </w:rPr>
        <w:t xml:space="preserve">     В 2014 году финансировалось 18 муниципальных целевых программ. На реализацию программных мероприятий было запланировано денежных средств, в сумме 2 864 103,06 тыс. руб. Фактически освоено денежных средств, в сумме 2 831 446,14 тыс. руб., в том числе по источникам:</w:t>
      </w:r>
      <w:r w:rsidR="00881C45">
        <w:rPr>
          <w:sz w:val="24"/>
          <w:szCs w:val="24"/>
        </w:rPr>
        <w:t xml:space="preserve"> и</w:t>
      </w:r>
      <w:r w:rsidR="000C6C07" w:rsidRPr="00AC3A0A">
        <w:rPr>
          <w:sz w:val="24"/>
          <w:szCs w:val="24"/>
        </w:rPr>
        <w:t>з Федерального бюджета – 6 042,3тыс. руб. или 0,21 % от общей суммы  финансирования;из Республиканского бюджета -  1 752 512,9 тыс. руб. или 61,98  % от общей суммы финансирования;из местного бюджета – 950 729,84 тыс. руб. или 33,58  % от общей суммы финансирования; из внебюджетных источников – 122 161,10 тыс. руб. 4,31% от общей суммы финансирования.</w:t>
      </w:r>
    </w:p>
    <w:p w:rsidR="000C6C07" w:rsidRDefault="000C6C07" w:rsidP="00257133">
      <w:pPr>
        <w:pStyle w:val="3"/>
        <w:shd w:val="clear" w:color="auto" w:fill="auto"/>
        <w:spacing w:before="0" w:line="240" w:lineRule="auto"/>
        <w:ind w:left="23" w:right="20" w:firstLine="720"/>
        <w:jc w:val="both"/>
        <w:rPr>
          <w:sz w:val="24"/>
          <w:szCs w:val="24"/>
        </w:rPr>
      </w:pPr>
      <w:r w:rsidRPr="00AC3A0A">
        <w:rPr>
          <w:sz w:val="24"/>
          <w:szCs w:val="24"/>
        </w:rPr>
        <w:t xml:space="preserve">Всего в 2014 году выделено лимитов из муниципального бюджета  959 569,10 тыс. руб. Общая сумма освоенных средств местного бюджета по программам в отчетном периоде составляет  </w:t>
      </w:r>
      <w:r w:rsidRPr="00AC3A0A">
        <w:rPr>
          <w:b/>
          <w:sz w:val="24"/>
          <w:szCs w:val="24"/>
        </w:rPr>
        <w:t>950 729,84</w:t>
      </w:r>
      <w:r w:rsidRPr="00AC3A0A">
        <w:rPr>
          <w:sz w:val="24"/>
          <w:szCs w:val="24"/>
        </w:rPr>
        <w:t xml:space="preserve"> тыс. руб.  или </w:t>
      </w:r>
      <w:r w:rsidRPr="00AC3A0A">
        <w:rPr>
          <w:b/>
          <w:sz w:val="24"/>
          <w:szCs w:val="24"/>
        </w:rPr>
        <w:t>99,1</w:t>
      </w:r>
      <w:r w:rsidRPr="00AC3A0A">
        <w:rPr>
          <w:sz w:val="24"/>
          <w:szCs w:val="24"/>
        </w:rPr>
        <w:t xml:space="preserve"> %.</w:t>
      </w:r>
    </w:p>
    <w:p w:rsidR="00881C45" w:rsidRDefault="00881C45" w:rsidP="00881C45">
      <w:pPr>
        <w:pStyle w:val="3"/>
        <w:shd w:val="clear" w:color="auto" w:fill="auto"/>
        <w:spacing w:before="0" w:line="240" w:lineRule="auto"/>
        <w:ind w:right="20" w:firstLine="0"/>
        <w:jc w:val="both"/>
        <w:rPr>
          <w:sz w:val="24"/>
          <w:szCs w:val="24"/>
        </w:rPr>
      </w:pPr>
    </w:p>
    <w:p w:rsidR="00881C45" w:rsidRPr="00881C45" w:rsidRDefault="00D42409" w:rsidP="00881C45">
      <w:pPr>
        <w:spacing w:after="0" w:line="240" w:lineRule="auto"/>
        <w:jc w:val="both"/>
        <w:rPr>
          <w:rFonts w:ascii="Times New Roman" w:hAnsi="Times New Roman" w:cs="Times New Roman"/>
          <w:bCs/>
          <w:sz w:val="24"/>
          <w:szCs w:val="24"/>
        </w:rPr>
      </w:pPr>
      <w:r w:rsidRPr="00D42409">
        <w:rPr>
          <w:rFonts w:ascii="Times New Roman" w:hAnsi="Times New Roman" w:cs="Times New Roman"/>
          <w:b/>
          <w:bCs/>
          <w:sz w:val="28"/>
          <w:szCs w:val="28"/>
        </w:rPr>
        <w:t>15</w:t>
      </w:r>
      <w:r w:rsidR="00881C45" w:rsidRPr="00D42409">
        <w:rPr>
          <w:rFonts w:ascii="Times New Roman" w:hAnsi="Times New Roman" w:cs="Times New Roman"/>
          <w:b/>
          <w:bCs/>
          <w:sz w:val="28"/>
          <w:szCs w:val="28"/>
        </w:rPr>
        <w:t>.</w:t>
      </w:r>
      <w:r w:rsidR="00881C45" w:rsidRPr="00881C45">
        <w:rPr>
          <w:rFonts w:ascii="Times New Roman" w:hAnsi="Times New Roman" w:cs="Times New Roman"/>
          <w:bCs/>
          <w:sz w:val="24"/>
          <w:szCs w:val="24"/>
        </w:rPr>
        <w:t xml:space="preserve"> Анализ реализации муниципальных программ показал:</w:t>
      </w:r>
    </w:p>
    <w:p w:rsidR="00881C45" w:rsidRPr="00881C45" w:rsidRDefault="00881C45" w:rsidP="00881C45">
      <w:pPr>
        <w:spacing w:after="0" w:line="240" w:lineRule="auto"/>
        <w:jc w:val="both"/>
        <w:rPr>
          <w:rFonts w:ascii="Times New Roman" w:hAnsi="Times New Roman" w:cs="Times New Roman"/>
          <w:bCs/>
          <w:sz w:val="24"/>
          <w:szCs w:val="24"/>
        </w:rPr>
      </w:pPr>
      <w:r w:rsidRPr="00881C45">
        <w:rPr>
          <w:rFonts w:ascii="Times New Roman" w:hAnsi="Times New Roman" w:cs="Times New Roman"/>
          <w:bCs/>
          <w:sz w:val="24"/>
          <w:szCs w:val="24"/>
        </w:rPr>
        <w:t xml:space="preserve">-имеет место некачественное планирование муниципальных целевых программ в разрезе мероприятий, объемов финансирования, что выражается в низком, или необоснованно высоком проценте выполнения мероприятий муниципальных целевых программ;  </w:t>
      </w:r>
    </w:p>
    <w:p w:rsidR="00881C45" w:rsidRPr="00881C45" w:rsidRDefault="00881C45" w:rsidP="00881C45">
      <w:pPr>
        <w:spacing w:after="0" w:line="240" w:lineRule="auto"/>
        <w:jc w:val="both"/>
        <w:rPr>
          <w:rFonts w:ascii="Times New Roman" w:hAnsi="Times New Roman" w:cs="Times New Roman"/>
          <w:bCs/>
          <w:sz w:val="24"/>
          <w:szCs w:val="24"/>
        </w:rPr>
      </w:pPr>
      <w:r w:rsidRPr="00881C45">
        <w:rPr>
          <w:rFonts w:ascii="Times New Roman" w:hAnsi="Times New Roman" w:cs="Times New Roman"/>
          <w:bCs/>
          <w:sz w:val="24"/>
          <w:szCs w:val="24"/>
        </w:rPr>
        <w:t>-отсутствие контроля, за выполнением целевых индикаторов, отраженных в муниципальных целевых программах, в результате большинство целевых индикаторов не исполнено, либо исполнено не полностью;</w:t>
      </w:r>
    </w:p>
    <w:p w:rsidR="00881C45" w:rsidRDefault="00881C45" w:rsidP="00881C45">
      <w:pPr>
        <w:spacing w:after="0" w:line="240" w:lineRule="auto"/>
        <w:jc w:val="both"/>
        <w:rPr>
          <w:rFonts w:ascii="Times New Roman" w:hAnsi="Times New Roman" w:cs="Times New Roman"/>
          <w:bCs/>
          <w:sz w:val="24"/>
          <w:szCs w:val="24"/>
        </w:rPr>
      </w:pPr>
      <w:r w:rsidRPr="00881C45">
        <w:rPr>
          <w:rFonts w:ascii="Times New Roman" w:hAnsi="Times New Roman" w:cs="Times New Roman"/>
          <w:bCs/>
          <w:sz w:val="24"/>
          <w:szCs w:val="24"/>
        </w:rPr>
        <w:t>-несвоевременное внесение изменений в программы, что приводит к несоответствию данных муниципальных целевых программ с Решением о бюджете Нерюнгринского района;</w:t>
      </w:r>
    </w:p>
    <w:p w:rsidR="00D42E70" w:rsidRPr="00881C45" w:rsidRDefault="00D42E70" w:rsidP="00881C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152BB5">
        <w:rPr>
          <w:rFonts w:ascii="Times New Roman" w:hAnsi="Times New Roman" w:cs="Times New Roman"/>
          <w:bCs/>
          <w:sz w:val="24"/>
          <w:szCs w:val="24"/>
        </w:rPr>
        <w:t xml:space="preserve">отсутствие увязки целевых индикаторов с программными мероприятиями. </w:t>
      </w:r>
    </w:p>
    <w:p w:rsidR="001D5199" w:rsidRDefault="00881C45" w:rsidP="00257133">
      <w:pPr>
        <w:spacing w:after="0" w:line="240" w:lineRule="auto"/>
        <w:jc w:val="both"/>
        <w:rPr>
          <w:sz w:val="24"/>
          <w:szCs w:val="24"/>
        </w:rPr>
      </w:pPr>
      <w:r w:rsidRPr="00881C45">
        <w:rPr>
          <w:rFonts w:ascii="Times New Roman" w:hAnsi="Times New Roman" w:cs="Times New Roman"/>
          <w:bCs/>
          <w:sz w:val="24"/>
          <w:szCs w:val="24"/>
        </w:rPr>
        <w:tab/>
        <w:t>В течении 2014 года Контрольно-счетная палата муниципального образования «Нерюнгринский район» регулярно отражала свои замечания в заключениях при внесении изменений в муниципальные программы муниципального образования «Нерюнгринский район».</w:t>
      </w:r>
    </w:p>
    <w:p w:rsidR="001D5199" w:rsidRDefault="001D5199" w:rsidP="00881C45">
      <w:pPr>
        <w:pStyle w:val="3"/>
        <w:shd w:val="clear" w:color="auto" w:fill="auto"/>
        <w:spacing w:before="0" w:line="240" w:lineRule="auto"/>
        <w:ind w:right="20" w:firstLine="0"/>
        <w:jc w:val="both"/>
        <w:rPr>
          <w:sz w:val="24"/>
          <w:szCs w:val="24"/>
        </w:rPr>
      </w:pPr>
    </w:p>
    <w:p w:rsidR="00DB3CE2" w:rsidRPr="00881C45" w:rsidRDefault="00E259B6" w:rsidP="00E259B6">
      <w:pPr>
        <w:spacing w:after="0" w:line="240" w:lineRule="auto"/>
        <w:jc w:val="center"/>
        <w:rPr>
          <w:rFonts w:ascii="Times New Roman" w:hAnsi="Times New Roman" w:cs="Times New Roman"/>
          <w:b/>
          <w:sz w:val="28"/>
          <w:szCs w:val="28"/>
        </w:rPr>
      </w:pPr>
      <w:r w:rsidRPr="00881C45">
        <w:rPr>
          <w:rFonts w:ascii="Times New Roman" w:hAnsi="Times New Roman" w:cs="Times New Roman"/>
          <w:b/>
          <w:sz w:val="28"/>
          <w:szCs w:val="28"/>
        </w:rPr>
        <w:t>Предложения:</w:t>
      </w:r>
    </w:p>
    <w:p w:rsidR="00AD2458" w:rsidRPr="00881C45" w:rsidRDefault="00AD2458" w:rsidP="00AD2458">
      <w:pPr>
        <w:pStyle w:val="Default"/>
      </w:pPr>
    </w:p>
    <w:p w:rsidR="00881C45" w:rsidRPr="00945F58" w:rsidRDefault="00AD2458" w:rsidP="006A6D80">
      <w:pPr>
        <w:spacing w:after="0" w:line="240" w:lineRule="auto"/>
        <w:jc w:val="both"/>
        <w:rPr>
          <w:rFonts w:ascii="Times New Roman" w:hAnsi="Times New Roman" w:cs="Times New Roman"/>
          <w:sz w:val="24"/>
          <w:szCs w:val="24"/>
        </w:rPr>
      </w:pPr>
      <w:r w:rsidRPr="0097692F">
        <w:rPr>
          <w:rFonts w:ascii="Times New Roman" w:hAnsi="Times New Roman" w:cs="Times New Roman"/>
          <w:b/>
          <w:sz w:val="28"/>
          <w:szCs w:val="28"/>
        </w:rPr>
        <w:t>1.</w:t>
      </w:r>
      <w:r w:rsidR="00881C45" w:rsidRPr="00945F58">
        <w:rPr>
          <w:rFonts w:ascii="Times New Roman" w:hAnsi="Times New Roman" w:cs="Times New Roman"/>
          <w:sz w:val="24"/>
          <w:szCs w:val="24"/>
        </w:rPr>
        <w:t xml:space="preserve">Нерюнгринской районной администрации отражать в регистрах бухгалтерского учета </w:t>
      </w:r>
      <w:r w:rsidR="00881C45" w:rsidRPr="00945F58">
        <w:rPr>
          <w:rFonts w:ascii="Times New Roman" w:eastAsia="Times New Roman" w:hAnsi="Times New Roman" w:cs="Times New Roman"/>
          <w:sz w:val="24"/>
          <w:szCs w:val="24"/>
          <w:lang w:eastAsia="ru-RU"/>
        </w:rPr>
        <w:t xml:space="preserve"> сведения о доходах, начисленных и поступивших в бюджет  </w:t>
      </w:r>
      <w:r w:rsidR="00881C45" w:rsidRPr="00945F58">
        <w:rPr>
          <w:rFonts w:ascii="Times New Roman" w:hAnsi="Times New Roman" w:cs="Times New Roman"/>
          <w:sz w:val="24"/>
          <w:szCs w:val="24"/>
        </w:rPr>
        <w:t>муниципального образования «Нерюнгринский район».</w:t>
      </w:r>
    </w:p>
    <w:p w:rsidR="002440D1" w:rsidRPr="00945F58" w:rsidRDefault="002440D1" w:rsidP="006A6D80">
      <w:pPr>
        <w:spacing w:after="0" w:line="240" w:lineRule="auto"/>
        <w:jc w:val="both"/>
        <w:rPr>
          <w:rFonts w:ascii="Times New Roman" w:hAnsi="Times New Roman" w:cs="Times New Roman"/>
          <w:sz w:val="24"/>
          <w:szCs w:val="24"/>
        </w:rPr>
      </w:pPr>
    </w:p>
    <w:p w:rsidR="00AD2458" w:rsidRPr="00945F58" w:rsidRDefault="00881C45" w:rsidP="002440D1">
      <w:pPr>
        <w:spacing w:after="0" w:line="240" w:lineRule="auto"/>
        <w:jc w:val="both"/>
        <w:rPr>
          <w:rFonts w:ascii="Times New Roman" w:hAnsi="Times New Roman" w:cs="Times New Roman"/>
          <w:sz w:val="24"/>
          <w:szCs w:val="24"/>
        </w:rPr>
      </w:pPr>
      <w:r w:rsidRPr="0097692F">
        <w:rPr>
          <w:rFonts w:ascii="Times New Roman" w:hAnsi="Times New Roman" w:cs="Times New Roman"/>
          <w:b/>
          <w:sz w:val="28"/>
          <w:szCs w:val="28"/>
        </w:rPr>
        <w:t xml:space="preserve">2 </w:t>
      </w:r>
      <w:r w:rsidRPr="00945F58">
        <w:rPr>
          <w:rFonts w:ascii="Times New Roman" w:hAnsi="Times New Roman" w:cs="Times New Roman"/>
          <w:sz w:val="24"/>
          <w:szCs w:val="24"/>
        </w:rPr>
        <w:t>М</w:t>
      </w:r>
      <w:r w:rsidR="00AD2458" w:rsidRPr="00945F58">
        <w:rPr>
          <w:rFonts w:ascii="Times New Roman" w:hAnsi="Times New Roman" w:cs="Times New Roman"/>
          <w:sz w:val="24"/>
          <w:szCs w:val="24"/>
        </w:rPr>
        <w:t xml:space="preserve">униципальным учреждениям </w:t>
      </w:r>
      <w:r w:rsidRPr="00945F58">
        <w:rPr>
          <w:rFonts w:ascii="Times New Roman" w:hAnsi="Times New Roman" w:cs="Times New Roman"/>
          <w:sz w:val="24"/>
          <w:szCs w:val="24"/>
        </w:rPr>
        <w:t xml:space="preserve">муниципального образования «Нерюнгринский район» </w:t>
      </w:r>
      <w:r w:rsidR="00AD2458" w:rsidRPr="00945F58">
        <w:rPr>
          <w:rFonts w:ascii="Times New Roman" w:hAnsi="Times New Roman" w:cs="Times New Roman"/>
          <w:sz w:val="24"/>
          <w:szCs w:val="24"/>
        </w:rPr>
        <w:t xml:space="preserve">бухгалтерский учет и отчетность вести в соответствии с Федеральным законом от 06.12.2011 года № 402-ФЗ «О бухгалтерском учете», с Приказами Министерства финансов Российской Федерации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6 декабря 2010 г. № 162н «Об утверждении Плана счетов бюджетного учета и Инструкции по его применению», от 28 декабря 2010 года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CA5AD4" w:rsidRPr="00945F58" w:rsidRDefault="00CA5AD4" w:rsidP="00881C45">
      <w:pPr>
        <w:pStyle w:val="Default"/>
        <w:jc w:val="both"/>
      </w:pPr>
    </w:p>
    <w:p w:rsidR="006C4621" w:rsidRPr="00945F58" w:rsidRDefault="00D16154" w:rsidP="00DD272E">
      <w:pPr>
        <w:pStyle w:val="Default"/>
        <w:spacing w:after="27"/>
        <w:jc w:val="both"/>
      </w:pPr>
      <w:r w:rsidRPr="0097692F">
        <w:rPr>
          <w:b/>
          <w:sz w:val="28"/>
          <w:szCs w:val="28"/>
        </w:rPr>
        <w:t>3</w:t>
      </w:r>
      <w:r w:rsidR="00CA5AD4" w:rsidRPr="0097692F">
        <w:rPr>
          <w:b/>
          <w:sz w:val="28"/>
          <w:szCs w:val="28"/>
        </w:rPr>
        <w:t>.</w:t>
      </w:r>
      <w:r w:rsidR="00CA5AD4" w:rsidRPr="00945F58">
        <w:t xml:space="preserve"> Комитету имущественных отношений МО «Нерюнгринский район»:</w:t>
      </w:r>
    </w:p>
    <w:p w:rsidR="007F7FBC" w:rsidRPr="00945F58" w:rsidRDefault="00CA5AD4" w:rsidP="00DD272E">
      <w:pPr>
        <w:pStyle w:val="Default"/>
        <w:spacing w:after="27"/>
        <w:jc w:val="both"/>
      </w:pPr>
      <w:r w:rsidRPr="00945F58">
        <w:t>-провести работу по погашению задол</w:t>
      </w:r>
      <w:r w:rsidR="005A12B5" w:rsidRPr="00945F58">
        <w:t>женностей по доходам, получаемым</w:t>
      </w:r>
      <w:r w:rsidR="00EC405C" w:rsidRPr="00945F58">
        <w:t>:</w:t>
      </w:r>
      <w:r w:rsidRPr="00945F58">
        <w:t xml:space="preserve"> в виде арендной платы за земельные участки, государственная собственность которых не разграничена и которые расположены в границах поселений</w:t>
      </w:r>
      <w:r w:rsidR="007F7FBC" w:rsidRPr="00945F58">
        <w:t>;</w:t>
      </w:r>
      <w:r w:rsidRPr="00945F58">
        <w:t xml:space="preserve"> в виде арендной платы за земли после разграничения государ</w:t>
      </w:r>
      <w:r w:rsidR="007F7FBC" w:rsidRPr="00945F58">
        <w:t>ственной собственности на землю;</w:t>
      </w:r>
      <w:r w:rsidRPr="00945F58">
        <w:t xml:space="preserve"> от сдачи в аренду имущества, находящегося в оперативном управлении органов у</w:t>
      </w:r>
      <w:r w:rsidR="00257133">
        <w:t>правления муниципальных районов;</w:t>
      </w:r>
    </w:p>
    <w:p w:rsidR="006C4621" w:rsidRPr="00945F58" w:rsidRDefault="004327EA" w:rsidP="00DD272E">
      <w:pPr>
        <w:pStyle w:val="Default"/>
        <w:spacing w:after="27"/>
        <w:jc w:val="both"/>
      </w:pPr>
      <w:r w:rsidRPr="00945F58">
        <w:t xml:space="preserve">-отразить </w:t>
      </w:r>
      <w:r w:rsidR="00D16154" w:rsidRPr="00945F58">
        <w:t xml:space="preserve">в </w:t>
      </w:r>
      <w:r w:rsidRPr="00945F58">
        <w:t>бюджетном учете</w:t>
      </w:r>
      <w:r w:rsidR="0035172E" w:rsidRPr="00945F58">
        <w:t xml:space="preserve"> и бюджетной отчетности</w:t>
      </w:r>
      <w:r w:rsidRPr="00945F58">
        <w:t xml:space="preserve"> сумму доходов от продажи и сдачи в аренду земельных участков в полном </w:t>
      </w:r>
      <w:r w:rsidR="00723D58" w:rsidRPr="00945F58">
        <w:t>объеме</w:t>
      </w:r>
      <w:r w:rsidR="00257133">
        <w:t>;</w:t>
      </w:r>
    </w:p>
    <w:p w:rsidR="00F8236C" w:rsidRPr="00945F58" w:rsidRDefault="00F8236C" w:rsidP="00DD272E">
      <w:pPr>
        <w:pStyle w:val="Default"/>
        <w:spacing w:after="27"/>
        <w:jc w:val="both"/>
      </w:pPr>
      <w:r w:rsidRPr="00945F58">
        <w:t>-отразить в бюджетн</w:t>
      </w:r>
      <w:r w:rsidR="00D16154" w:rsidRPr="00945F58">
        <w:t xml:space="preserve">ой отчетности </w:t>
      </w:r>
      <w:r w:rsidRPr="00945F58">
        <w:t xml:space="preserve"> сумму просроч</w:t>
      </w:r>
      <w:r w:rsidR="00257133">
        <w:t>енной дебиторской задолженности;</w:t>
      </w:r>
    </w:p>
    <w:p w:rsidR="00F8236C" w:rsidRPr="00945F58" w:rsidRDefault="00F8236C" w:rsidP="00DD272E">
      <w:pPr>
        <w:pStyle w:val="Default"/>
        <w:spacing w:after="27"/>
        <w:jc w:val="both"/>
      </w:pPr>
      <w:r w:rsidRPr="00945F58">
        <w:t>-произвести начисление пеней за нарушение условий договоров аренды муниципального имущества</w:t>
      </w:r>
      <w:r w:rsidR="00257133">
        <w:t>;</w:t>
      </w:r>
    </w:p>
    <w:p w:rsidR="008435C6" w:rsidRPr="00945F58" w:rsidRDefault="008435C6" w:rsidP="00DD272E">
      <w:pPr>
        <w:pStyle w:val="Default"/>
        <w:spacing w:after="27"/>
        <w:jc w:val="both"/>
      </w:pPr>
      <w:r w:rsidRPr="00945F58">
        <w:t>-исключить из вновь заключенных договоров аренды муниципальным имуществом входящее сальдо по договор</w:t>
      </w:r>
      <w:r w:rsidR="00257133">
        <w:t>ам, срок действия которых истек;</w:t>
      </w:r>
    </w:p>
    <w:p w:rsidR="00F8236C" w:rsidRPr="00945F58" w:rsidRDefault="00F8236C" w:rsidP="00DD272E">
      <w:pPr>
        <w:pStyle w:val="Default"/>
        <w:spacing w:after="27"/>
        <w:jc w:val="both"/>
      </w:pPr>
      <w:r w:rsidRPr="00945F58">
        <w:t xml:space="preserve">-провести претензионную работу </w:t>
      </w:r>
      <w:r w:rsidR="00D76A00" w:rsidRPr="00945F58">
        <w:t>по неисполненным обязательствам в разрезе договоров аренды муниципального имущества</w:t>
      </w:r>
      <w:r w:rsidR="00257133">
        <w:t>;</w:t>
      </w:r>
    </w:p>
    <w:p w:rsidR="005A1A75" w:rsidRPr="00945F58" w:rsidRDefault="00FE02B5" w:rsidP="00DD272E">
      <w:pPr>
        <w:pStyle w:val="Default"/>
        <w:spacing w:after="27"/>
        <w:jc w:val="both"/>
      </w:pPr>
      <w:r w:rsidRPr="00945F58">
        <w:t xml:space="preserve">-в соответствии с пунктом 2, статьи 651 Гражданского кодекса Российской Федерации </w:t>
      </w:r>
      <w:r w:rsidR="005A1A75" w:rsidRPr="00945F58">
        <w:t>провести государственную регистрацию договоров аренды, фактический срок действия которых более года</w:t>
      </w:r>
      <w:r w:rsidR="00257133">
        <w:t>;</w:t>
      </w:r>
    </w:p>
    <w:p w:rsidR="00FE02B5" w:rsidRPr="00945F58" w:rsidRDefault="00723D58" w:rsidP="00DD272E">
      <w:pPr>
        <w:pStyle w:val="Default"/>
        <w:spacing w:after="27"/>
        <w:jc w:val="both"/>
      </w:pPr>
      <w:r w:rsidRPr="00945F58">
        <w:t>-производить заключение договоров аренды муниципального имущества в соответствии со статьей 425 Гражданского кодекса Российской Федерации. Прекратить практику заключения договоров аренды с распространением сроко</w:t>
      </w:r>
      <w:r w:rsidR="00257133">
        <w:t>в действия на прошедшие периоды;</w:t>
      </w:r>
    </w:p>
    <w:p w:rsidR="00776C03" w:rsidRPr="00945F58" w:rsidRDefault="00776C03" w:rsidP="00DD272E">
      <w:pPr>
        <w:pStyle w:val="Default"/>
        <w:spacing w:after="27"/>
        <w:jc w:val="both"/>
      </w:pPr>
      <w:r w:rsidRPr="00945F58">
        <w:lastRenderedPageBreak/>
        <w:t>- в соответствии со статьей 42 Бюджетного Кодекса Российской Федерации Комитету земельных и имущественных отношений отразить в доходной части  доходы, поступающие от использования муниципал</w:t>
      </w:r>
      <w:r w:rsidR="00257133">
        <w:t>ьного имущества (платы за наем);</w:t>
      </w:r>
    </w:p>
    <w:p w:rsidR="00EC5E89" w:rsidRPr="00945F58" w:rsidRDefault="00101CF7" w:rsidP="00DD272E">
      <w:pPr>
        <w:pStyle w:val="Default"/>
        <w:spacing w:after="27"/>
        <w:jc w:val="both"/>
      </w:pPr>
      <w:r w:rsidRPr="00945F58">
        <w:t xml:space="preserve">-привести в соответствие со статьей 7,8 главы </w:t>
      </w:r>
      <w:r w:rsidRPr="00945F58">
        <w:rPr>
          <w:lang w:val="en-US"/>
        </w:rPr>
        <w:t>II</w:t>
      </w:r>
      <w:r w:rsidRPr="00945F58">
        <w:t xml:space="preserve"> Федерального Закона от 21.12.2001 года № 178 «О приватизации государственного и муниципального имущества» прогнозный план приватизации муниципального имущества. Отразить в прогнозном плане приватизации муниципального имущества предполагаемые сроки привати</w:t>
      </w:r>
      <w:r w:rsidR="00912BF7" w:rsidRPr="00945F58">
        <w:t>за</w:t>
      </w:r>
      <w:r w:rsidR="00257133">
        <w:t>ции;</w:t>
      </w:r>
    </w:p>
    <w:p w:rsidR="00101CF7" w:rsidRPr="00945F58" w:rsidRDefault="00101CF7" w:rsidP="00DD272E">
      <w:pPr>
        <w:pStyle w:val="Default"/>
        <w:spacing w:after="27"/>
        <w:jc w:val="both"/>
      </w:pPr>
      <w:r w:rsidRPr="00945F58">
        <w:t>-в целях эффективного исполнения полномочий</w:t>
      </w:r>
      <w:r w:rsidR="00912BF7" w:rsidRPr="00945F58">
        <w:t>,</w:t>
      </w:r>
      <w:r w:rsidRPr="00945F58">
        <w:t xml:space="preserve"> администратора доходов бюджета Комитету земельных и </w:t>
      </w:r>
      <w:r w:rsidR="00912BF7" w:rsidRPr="00945F58">
        <w:t>имущественных отношений детализировать прогнозный план приватизации по годам.</w:t>
      </w:r>
      <w:r w:rsidR="001C18B0" w:rsidRPr="00945F58">
        <w:t xml:space="preserve"> Отразить в отчете об исполнении плана приватизации способ и срок сделки приватизации по недвижимому имуществу.</w:t>
      </w:r>
    </w:p>
    <w:p w:rsidR="00B80EEB" w:rsidRPr="00945F58" w:rsidRDefault="00B80EEB" w:rsidP="00DD272E">
      <w:pPr>
        <w:pStyle w:val="Default"/>
        <w:jc w:val="both"/>
      </w:pPr>
    </w:p>
    <w:p w:rsidR="00B80EEB" w:rsidRPr="00945F58" w:rsidRDefault="00945F58" w:rsidP="00DD272E">
      <w:pPr>
        <w:pStyle w:val="Default"/>
        <w:jc w:val="both"/>
      </w:pPr>
      <w:r w:rsidRPr="0097692F">
        <w:rPr>
          <w:b/>
          <w:sz w:val="28"/>
          <w:szCs w:val="28"/>
        </w:rPr>
        <w:t>4</w:t>
      </w:r>
      <w:r w:rsidR="00E27D5B" w:rsidRPr="0097692F">
        <w:rPr>
          <w:b/>
          <w:sz w:val="28"/>
          <w:szCs w:val="28"/>
        </w:rPr>
        <w:t>.</w:t>
      </w:r>
      <w:r w:rsidR="00B80EEB" w:rsidRPr="00945F58">
        <w:t>Администрации МО «</w:t>
      </w:r>
      <w:r w:rsidR="003C1F4C" w:rsidRPr="00945F58">
        <w:t xml:space="preserve">Нерюнгринский </w:t>
      </w:r>
      <w:r w:rsidR="00D16154" w:rsidRPr="00945F58">
        <w:t xml:space="preserve">район» </w:t>
      </w:r>
      <w:r w:rsidR="00257133">
        <w:t>провести работу</w:t>
      </w:r>
      <w:r w:rsidR="00B80EEB" w:rsidRPr="00945F58">
        <w:t xml:space="preserve"> по по</w:t>
      </w:r>
      <w:r w:rsidR="0052092A" w:rsidRPr="00945F58">
        <w:t>гашению ранее выданных кредитов.</w:t>
      </w:r>
    </w:p>
    <w:p w:rsidR="00CA5AD4" w:rsidRPr="00945F58" w:rsidRDefault="00CA5AD4" w:rsidP="00DD272E">
      <w:pPr>
        <w:shd w:val="clear" w:color="auto" w:fill="FFFFFF"/>
        <w:spacing w:after="0" w:line="240" w:lineRule="auto"/>
        <w:jc w:val="both"/>
        <w:rPr>
          <w:rFonts w:ascii="Times New Roman" w:hAnsi="Times New Roman"/>
          <w:sz w:val="24"/>
          <w:szCs w:val="24"/>
        </w:rPr>
      </w:pPr>
    </w:p>
    <w:p w:rsidR="00156F35" w:rsidRPr="00945F58" w:rsidRDefault="00BF69CF" w:rsidP="00156F35">
      <w:pPr>
        <w:spacing w:after="0"/>
        <w:jc w:val="both"/>
        <w:rPr>
          <w:rFonts w:ascii="Times New Roman" w:hAnsi="Times New Roman" w:cs="Times New Roman"/>
          <w:bCs/>
          <w:sz w:val="24"/>
          <w:szCs w:val="24"/>
        </w:rPr>
      </w:pPr>
      <w:r w:rsidRPr="0097692F">
        <w:rPr>
          <w:rFonts w:ascii="Times New Roman" w:hAnsi="Times New Roman" w:cs="Times New Roman"/>
          <w:b/>
          <w:bCs/>
          <w:sz w:val="28"/>
          <w:szCs w:val="28"/>
        </w:rPr>
        <w:t>5</w:t>
      </w:r>
      <w:r w:rsidR="00156F35" w:rsidRPr="0097692F">
        <w:rPr>
          <w:rFonts w:ascii="Times New Roman" w:hAnsi="Times New Roman" w:cs="Times New Roman"/>
          <w:b/>
          <w:bCs/>
          <w:sz w:val="28"/>
          <w:szCs w:val="28"/>
        </w:rPr>
        <w:t>.</w:t>
      </w:r>
      <w:r w:rsidR="00115109" w:rsidRPr="00945F58">
        <w:rPr>
          <w:rFonts w:ascii="Times New Roman" w:hAnsi="Times New Roman" w:cs="Times New Roman"/>
          <w:bCs/>
          <w:sz w:val="24"/>
          <w:szCs w:val="24"/>
        </w:rPr>
        <w:t xml:space="preserve"> Ответственным исполнителям муниципальных программ муниципального образования «Нерюнгринский район» своевременно вносить изменения в муниципальные программы, организовать более качественный контроль, за выполнением целевых индикаторов, указанных в муниципальных целевых программах.</w:t>
      </w:r>
    </w:p>
    <w:p w:rsidR="00677ECF" w:rsidRPr="00945F58" w:rsidRDefault="00677ECF" w:rsidP="00677ECF">
      <w:pPr>
        <w:tabs>
          <w:tab w:val="left" w:pos="720"/>
        </w:tabs>
        <w:spacing w:after="0" w:line="240" w:lineRule="auto"/>
        <w:jc w:val="both"/>
        <w:rPr>
          <w:rFonts w:ascii="Times New Roman" w:eastAsia="Times New Roman" w:hAnsi="Times New Roman" w:cs="Times New Roman"/>
          <w:sz w:val="24"/>
          <w:szCs w:val="24"/>
          <w:lang w:eastAsia="ru-RU"/>
        </w:rPr>
      </w:pPr>
    </w:p>
    <w:p w:rsidR="00677ECF" w:rsidRPr="002440D1" w:rsidRDefault="00677ECF" w:rsidP="00677ECF">
      <w:pPr>
        <w:tabs>
          <w:tab w:val="left" w:pos="720"/>
        </w:tabs>
        <w:spacing w:after="0" w:line="240" w:lineRule="auto"/>
        <w:jc w:val="both"/>
        <w:rPr>
          <w:rFonts w:ascii="Times New Roman" w:eastAsia="Times New Roman" w:hAnsi="Times New Roman" w:cs="Times New Roman"/>
          <w:sz w:val="24"/>
          <w:szCs w:val="24"/>
          <w:lang w:eastAsia="ru-RU"/>
        </w:rPr>
      </w:pPr>
      <w:r w:rsidRPr="00945F58">
        <w:rPr>
          <w:rFonts w:ascii="Times New Roman" w:eastAsia="Times New Roman" w:hAnsi="Times New Roman" w:cs="Times New Roman"/>
          <w:sz w:val="24"/>
          <w:szCs w:val="24"/>
          <w:lang w:eastAsia="ru-RU"/>
        </w:rPr>
        <w:tab/>
        <w:t>Контрольно- счетная палата МО «Нерюнгринский район» предлагает Нерюнгринскому районному Совету депутатов утвердить отчет об исполнении бюджета МО «Нерюнгринский район» за 201</w:t>
      </w:r>
      <w:r w:rsidR="00D16154" w:rsidRPr="00945F58">
        <w:rPr>
          <w:rFonts w:ascii="Times New Roman" w:eastAsia="Times New Roman" w:hAnsi="Times New Roman" w:cs="Times New Roman"/>
          <w:sz w:val="24"/>
          <w:szCs w:val="24"/>
          <w:lang w:eastAsia="ru-RU"/>
        </w:rPr>
        <w:t>4</w:t>
      </w:r>
      <w:r w:rsidRPr="00945F58">
        <w:rPr>
          <w:rFonts w:ascii="Times New Roman" w:eastAsia="Times New Roman" w:hAnsi="Times New Roman" w:cs="Times New Roman"/>
          <w:sz w:val="24"/>
          <w:szCs w:val="24"/>
          <w:lang w:eastAsia="ru-RU"/>
        </w:rPr>
        <w:t xml:space="preserve"> год</w:t>
      </w:r>
      <w:r w:rsidRPr="002440D1">
        <w:rPr>
          <w:rFonts w:ascii="Times New Roman" w:eastAsia="Times New Roman" w:hAnsi="Times New Roman" w:cs="Times New Roman"/>
          <w:sz w:val="24"/>
          <w:szCs w:val="24"/>
          <w:lang w:eastAsia="ru-RU"/>
        </w:rPr>
        <w:t xml:space="preserve">  с учетом замечаний и предложений.</w:t>
      </w:r>
    </w:p>
    <w:p w:rsidR="00156F35" w:rsidRDefault="00156F35" w:rsidP="00DD272E">
      <w:pPr>
        <w:shd w:val="clear" w:color="auto" w:fill="FFFFFF"/>
        <w:spacing w:after="0" w:line="240" w:lineRule="auto"/>
        <w:jc w:val="both"/>
        <w:rPr>
          <w:rFonts w:ascii="Times New Roman" w:hAnsi="Times New Roman"/>
          <w:sz w:val="24"/>
          <w:szCs w:val="24"/>
        </w:rPr>
      </w:pPr>
    </w:p>
    <w:p w:rsidR="001D5199" w:rsidRDefault="001D5199" w:rsidP="00DD272E">
      <w:pPr>
        <w:shd w:val="clear" w:color="auto" w:fill="FFFFFF"/>
        <w:spacing w:after="0" w:line="240" w:lineRule="auto"/>
        <w:jc w:val="both"/>
        <w:rPr>
          <w:rFonts w:ascii="Times New Roman" w:hAnsi="Times New Roman"/>
          <w:sz w:val="24"/>
          <w:szCs w:val="24"/>
        </w:rPr>
      </w:pPr>
    </w:p>
    <w:p w:rsidR="001D5199" w:rsidRDefault="001D5199" w:rsidP="00DD272E">
      <w:pPr>
        <w:shd w:val="clear" w:color="auto" w:fill="FFFFFF"/>
        <w:spacing w:after="0" w:line="240" w:lineRule="auto"/>
        <w:jc w:val="both"/>
        <w:rPr>
          <w:rFonts w:ascii="Times New Roman" w:hAnsi="Times New Roman"/>
          <w:sz w:val="24"/>
          <w:szCs w:val="24"/>
        </w:rPr>
      </w:pPr>
    </w:p>
    <w:p w:rsidR="001D5199" w:rsidRPr="002440D1" w:rsidRDefault="001D5199" w:rsidP="00DD272E">
      <w:pPr>
        <w:shd w:val="clear" w:color="auto" w:fill="FFFFFF"/>
        <w:spacing w:after="0" w:line="240" w:lineRule="auto"/>
        <w:jc w:val="both"/>
        <w:rPr>
          <w:rFonts w:ascii="Times New Roman" w:hAnsi="Times New Roman"/>
          <w:sz w:val="24"/>
          <w:szCs w:val="24"/>
        </w:rPr>
      </w:pPr>
    </w:p>
    <w:p w:rsidR="000546EE" w:rsidRPr="002440D1" w:rsidRDefault="000546EE" w:rsidP="00DD272E">
      <w:pPr>
        <w:spacing w:after="0" w:line="240" w:lineRule="auto"/>
        <w:ind w:firstLine="708"/>
        <w:jc w:val="both"/>
        <w:rPr>
          <w:rFonts w:ascii="Times New Roman" w:hAnsi="Times New Roman" w:cs="Times New Roman"/>
          <w:b/>
          <w:sz w:val="24"/>
          <w:szCs w:val="24"/>
        </w:rPr>
      </w:pPr>
    </w:p>
    <w:p w:rsidR="00D51AF6" w:rsidRPr="002440D1" w:rsidRDefault="00D51AF6" w:rsidP="00D3698B">
      <w:pPr>
        <w:spacing w:after="0" w:line="240" w:lineRule="auto"/>
        <w:jc w:val="both"/>
        <w:rPr>
          <w:rFonts w:ascii="Times New Roman" w:hAnsi="Times New Roman" w:cs="Times New Roman"/>
          <w:b/>
          <w:sz w:val="24"/>
          <w:szCs w:val="24"/>
        </w:rPr>
      </w:pPr>
      <w:r w:rsidRPr="002440D1">
        <w:rPr>
          <w:rFonts w:ascii="Times New Roman" w:hAnsi="Times New Roman" w:cs="Times New Roman"/>
          <w:b/>
          <w:sz w:val="24"/>
          <w:szCs w:val="24"/>
        </w:rPr>
        <w:t xml:space="preserve">Председатель </w:t>
      </w:r>
    </w:p>
    <w:p w:rsidR="00D51AF6" w:rsidRPr="002440D1" w:rsidRDefault="00D51AF6" w:rsidP="00D3698B">
      <w:pPr>
        <w:spacing w:after="0" w:line="240" w:lineRule="auto"/>
        <w:jc w:val="both"/>
        <w:rPr>
          <w:rFonts w:ascii="Times New Roman" w:hAnsi="Times New Roman" w:cs="Times New Roman"/>
          <w:b/>
          <w:sz w:val="24"/>
          <w:szCs w:val="24"/>
        </w:rPr>
      </w:pPr>
      <w:r w:rsidRPr="002440D1">
        <w:rPr>
          <w:rFonts w:ascii="Times New Roman" w:hAnsi="Times New Roman" w:cs="Times New Roman"/>
          <w:b/>
          <w:sz w:val="24"/>
          <w:szCs w:val="24"/>
        </w:rPr>
        <w:t>Контрольно-счетной палаты                                                       Ю.С. Гнилицкая</w:t>
      </w:r>
    </w:p>
    <w:p w:rsidR="00D51AF6" w:rsidRDefault="00D51AF6" w:rsidP="00D3698B">
      <w:pPr>
        <w:spacing w:after="0" w:line="240" w:lineRule="auto"/>
        <w:jc w:val="both"/>
        <w:rPr>
          <w:rFonts w:ascii="Times New Roman" w:hAnsi="Times New Roman" w:cs="Times New Roman"/>
          <w:b/>
          <w:sz w:val="24"/>
          <w:szCs w:val="24"/>
        </w:rPr>
      </w:pPr>
      <w:r w:rsidRPr="002440D1">
        <w:rPr>
          <w:rFonts w:ascii="Times New Roman" w:hAnsi="Times New Roman" w:cs="Times New Roman"/>
          <w:b/>
          <w:sz w:val="24"/>
          <w:szCs w:val="24"/>
        </w:rPr>
        <w:t>МО «Нерюнгринский район»</w:t>
      </w:r>
    </w:p>
    <w:p w:rsidR="00D51AF6" w:rsidRDefault="00D51AF6" w:rsidP="00DD272E">
      <w:pPr>
        <w:spacing w:after="0" w:line="240" w:lineRule="auto"/>
        <w:ind w:firstLine="708"/>
        <w:jc w:val="both"/>
        <w:rPr>
          <w:rFonts w:ascii="Times New Roman" w:hAnsi="Times New Roman" w:cs="Times New Roman"/>
          <w:b/>
          <w:sz w:val="24"/>
          <w:szCs w:val="24"/>
        </w:rPr>
      </w:pPr>
    </w:p>
    <w:p w:rsidR="00D51AF6" w:rsidRDefault="00D51AF6" w:rsidP="00DD272E">
      <w:pPr>
        <w:spacing w:after="0" w:line="240" w:lineRule="auto"/>
        <w:ind w:firstLine="708"/>
        <w:jc w:val="both"/>
        <w:rPr>
          <w:rFonts w:ascii="Times New Roman" w:hAnsi="Times New Roman" w:cs="Times New Roman"/>
          <w:b/>
          <w:sz w:val="24"/>
          <w:szCs w:val="24"/>
        </w:rPr>
      </w:pPr>
    </w:p>
    <w:p w:rsidR="00125E6B" w:rsidRDefault="00125E6B"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DD272E">
      <w:pPr>
        <w:spacing w:after="0" w:line="240" w:lineRule="auto"/>
        <w:ind w:firstLine="708"/>
        <w:jc w:val="both"/>
        <w:rPr>
          <w:rFonts w:ascii="Times New Roman" w:hAnsi="Times New Roman" w:cs="Times New Roman"/>
          <w:b/>
          <w:sz w:val="24"/>
          <w:szCs w:val="24"/>
        </w:rPr>
      </w:pPr>
    </w:p>
    <w:p w:rsidR="00B43852" w:rsidRDefault="00B43852" w:rsidP="00B43852">
      <w:pPr>
        <w:pStyle w:val="12"/>
        <w:keepNext/>
        <w:keepLines/>
        <w:shd w:val="clear" w:color="auto" w:fill="auto"/>
        <w:spacing w:after="160" w:line="240" w:lineRule="exact"/>
        <w:ind w:right="220"/>
        <w:rPr>
          <w:sz w:val="22"/>
          <w:szCs w:val="22"/>
        </w:rPr>
      </w:pPr>
      <w:bookmarkStart w:id="9" w:name="bookmark0"/>
      <w:r>
        <w:rPr>
          <w:sz w:val="22"/>
          <w:szCs w:val="22"/>
        </w:rPr>
        <w:lastRenderedPageBreak/>
        <w:t>Содержание</w:t>
      </w:r>
      <w:bookmarkEnd w:id="9"/>
    </w:p>
    <w:p w:rsidR="00B43852" w:rsidRDefault="00B43852" w:rsidP="00B43852">
      <w:pPr>
        <w:rPr>
          <w:rFonts w:ascii="Times New Roman" w:hAnsi="Times New Roman" w:cs="Times New Roman"/>
        </w:rPr>
      </w:pPr>
      <w:r>
        <w:rPr>
          <w:rFonts w:ascii="Times New Roman" w:hAnsi="Times New Roman" w:cs="Times New Roman"/>
        </w:rPr>
        <w:t>1. Общие положения……………………………………………………………………………………..….2</w:t>
      </w:r>
    </w:p>
    <w:p w:rsidR="00B43852" w:rsidRDefault="00B43852" w:rsidP="00B43852">
      <w:pPr>
        <w:pStyle w:val="a3"/>
        <w:widowControl w:val="0"/>
        <w:ind w:right="569" w:firstLine="0"/>
        <w:jc w:val="left"/>
        <w:rPr>
          <w:sz w:val="22"/>
          <w:szCs w:val="22"/>
        </w:rPr>
      </w:pPr>
      <w:r>
        <w:rPr>
          <w:sz w:val="22"/>
          <w:szCs w:val="22"/>
        </w:rPr>
        <w:t>2. Результаты внешней проверки годовой бюджетной отчетности главных администраторов, распорядителей и получателей бюджетных средств………………………………………………….......5</w:t>
      </w:r>
    </w:p>
    <w:p w:rsidR="00B43852" w:rsidRDefault="00B43852" w:rsidP="00B43852">
      <w:pPr>
        <w:pStyle w:val="aff2"/>
        <w:shd w:val="clear" w:color="auto" w:fill="auto"/>
        <w:tabs>
          <w:tab w:val="right" w:leader="dot" w:pos="9498"/>
        </w:tabs>
        <w:spacing w:line="240" w:lineRule="auto"/>
        <w:rPr>
          <w:sz w:val="22"/>
          <w:szCs w:val="22"/>
        </w:rPr>
      </w:pPr>
      <w:r>
        <w:rPr>
          <w:sz w:val="22"/>
          <w:szCs w:val="22"/>
        </w:rPr>
        <w:t>2.1. Бюджетная отчетность Нерюнгринской районной администрации</w:t>
      </w:r>
      <w:r>
        <w:rPr>
          <w:sz w:val="22"/>
          <w:szCs w:val="22"/>
        </w:rPr>
        <w:fldChar w:fldCharType="begin"/>
      </w:r>
      <w:r>
        <w:rPr>
          <w:sz w:val="22"/>
          <w:szCs w:val="22"/>
        </w:rPr>
        <w:instrText xml:space="preserve"> TOC \o "1-5" \h \z </w:instrText>
      </w:r>
      <w:r>
        <w:rPr>
          <w:sz w:val="22"/>
          <w:szCs w:val="22"/>
        </w:rPr>
        <w:fldChar w:fldCharType="separate"/>
      </w:r>
      <w:r>
        <w:rPr>
          <w:sz w:val="22"/>
          <w:szCs w:val="22"/>
        </w:rPr>
        <w:tab/>
        <w:t>7</w:t>
      </w:r>
    </w:p>
    <w:p w:rsidR="00B43852" w:rsidRDefault="00B43852" w:rsidP="00B43852">
      <w:pPr>
        <w:pStyle w:val="aff2"/>
        <w:shd w:val="clear" w:color="auto" w:fill="auto"/>
        <w:tabs>
          <w:tab w:val="right" w:leader="dot" w:pos="9498"/>
        </w:tabs>
        <w:spacing w:line="240" w:lineRule="auto"/>
        <w:rPr>
          <w:sz w:val="22"/>
          <w:szCs w:val="22"/>
        </w:rPr>
      </w:pPr>
      <w:r>
        <w:rPr>
          <w:sz w:val="22"/>
          <w:szCs w:val="22"/>
        </w:rPr>
        <w:t>2.2. Бюджетная отчетность Комитета земельных и имущественных отношений муниципального образования «Нерюнгринский район»……………………………………………………………………..8</w:t>
      </w:r>
    </w:p>
    <w:p w:rsidR="00B43852" w:rsidRDefault="00B43852" w:rsidP="00B43852">
      <w:pPr>
        <w:pStyle w:val="aff2"/>
        <w:shd w:val="clear" w:color="auto" w:fill="auto"/>
        <w:tabs>
          <w:tab w:val="right" w:leader="dot" w:pos="9498"/>
        </w:tabs>
        <w:spacing w:line="240" w:lineRule="auto"/>
        <w:rPr>
          <w:sz w:val="22"/>
          <w:szCs w:val="22"/>
        </w:rPr>
      </w:pPr>
      <w:r>
        <w:rPr>
          <w:sz w:val="22"/>
          <w:szCs w:val="22"/>
        </w:rPr>
        <w:t>2.3. Бюджетная отчетность Управления финансов Нерюнгринской районной администрации……...16</w:t>
      </w:r>
    </w:p>
    <w:p w:rsidR="00B43852" w:rsidRDefault="00B43852" w:rsidP="00B43852">
      <w:pPr>
        <w:pStyle w:val="aff2"/>
        <w:shd w:val="clear" w:color="auto" w:fill="auto"/>
        <w:tabs>
          <w:tab w:val="right" w:leader="dot" w:pos="9498"/>
        </w:tabs>
        <w:spacing w:line="240" w:lineRule="auto"/>
        <w:rPr>
          <w:sz w:val="22"/>
          <w:szCs w:val="22"/>
        </w:rPr>
      </w:pPr>
      <w:r>
        <w:rPr>
          <w:sz w:val="22"/>
          <w:szCs w:val="22"/>
        </w:rPr>
        <w:t xml:space="preserve">2.4. Бюджетная отчетность Муниципального учреждения «Централизованная бухгалтерия </w:t>
      </w:r>
    </w:p>
    <w:p w:rsidR="00B43852" w:rsidRDefault="00B43852" w:rsidP="00B43852">
      <w:pPr>
        <w:pStyle w:val="aff2"/>
        <w:shd w:val="clear" w:color="auto" w:fill="auto"/>
        <w:tabs>
          <w:tab w:val="right" w:leader="dot" w:pos="9498"/>
        </w:tabs>
        <w:spacing w:line="240" w:lineRule="auto"/>
        <w:rPr>
          <w:sz w:val="22"/>
          <w:szCs w:val="22"/>
        </w:rPr>
      </w:pPr>
      <w:r>
        <w:rPr>
          <w:sz w:val="22"/>
          <w:szCs w:val="22"/>
        </w:rPr>
        <w:t>Муниципальных учреждений Нерюнгринского района»…………………………………………..……16</w:t>
      </w:r>
    </w:p>
    <w:p w:rsidR="00B43852" w:rsidRDefault="00B43852" w:rsidP="00B43852">
      <w:pPr>
        <w:pStyle w:val="aff2"/>
        <w:shd w:val="clear" w:color="auto" w:fill="auto"/>
        <w:tabs>
          <w:tab w:val="right" w:leader="dot" w:pos="9498"/>
        </w:tabs>
        <w:spacing w:line="240" w:lineRule="auto"/>
        <w:rPr>
          <w:sz w:val="22"/>
          <w:szCs w:val="22"/>
        </w:rPr>
      </w:pPr>
      <w:r>
        <w:rPr>
          <w:sz w:val="22"/>
          <w:szCs w:val="22"/>
        </w:rPr>
        <w:t>2.5. Бюджетная отчетность Нерюнгринского районного Совета депутатов…………………………...17</w:t>
      </w:r>
    </w:p>
    <w:p w:rsidR="00B43852" w:rsidRDefault="00B43852" w:rsidP="00B43852">
      <w:pPr>
        <w:pStyle w:val="aff2"/>
        <w:shd w:val="clear" w:color="auto" w:fill="auto"/>
        <w:tabs>
          <w:tab w:val="right" w:leader="dot" w:pos="9639"/>
        </w:tabs>
        <w:spacing w:line="240" w:lineRule="auto"/>
        <w:rPr>
          <w:sz w:val="22"/>
          <w:szCs w:val="22"/>
        </w:rPr>
      </w:pPr>
      <w:r>
        <w:rPr>
          <w:sz w:val="22"/>
          <w:szCs w:val="22"/>
        </w:rPr>
        <w:t>2.6. Бюджетная отчетность Контрольно-счетной палатой МО «Нерюнгринский район»…………….17</w:t>
      </w:r>
    </w:p>
    <w:p w:rsidR="00B43852" w:rsidRDefault="00B43852" w:rsidP="00B43852">
      <w:pPr>
        <w:pStyle w:val="aff2"/>
        <w:shd w:val="clear" w:color="auto" w:fill="auto"/>
        <w:tabs>
          <w:tab w:val="right" w:leader="dot" w:pos="9498"/>
        </w:tabs>
        <w:spacing w:line="240" w:lineRule="auto"/>
        <w:rPr>
          <w:sz w:val="22"/>
          <w:szCs w:val="22"/>
        </w:rPr>
      </w:pPr>
      <w:r>
        <w:rPr>
          <w:sz w:val="22"/>
          <w:szCs w:val="22"/>
        </w:rPr>
        <w:t xml:space="preserve">2.7. Бюджетная отчетность Муниципального Казенного учреждения Управление культуры и </w:t>
      </w:r>
    </w:p>
    <w:p w:rsidR="00B43852" w:rsidRDefault="00B43852" w:rsidP="00B43852">
      <w:pPr>
        <w:pStyle w:val="aff2"/>
        <w:shd w:val="clear" w:color="auto" w:fill="auto"/>
        <w:tabs>
          <w:tab w:val="right" w:leader="dot" w:pos="9498"/>
        </w:tabs>
        <w:spacing w:line="240" w:lineRule="auto"/>
        <w:rPr>
          <w:sz w:val="22"/>
          <w:szCs w:val="22"/>
        </w:rPr>
      </w:pPr>
      <w:r>
        <w:rPr>
          <w:sz w:val="22"/>
          <w:szCs w:val="22"/>
        </w:rPr>
        <w:t>искусства Нерюнгринского района…………………………………………………….…………………18</w:t>
      </w:r>
    </w:p>
    <w:p w:rsidR="00B43852" w:rsidRDefault="00B43852" w:rsidP="00B43852">
      <w:pPr>
        <w:pStyle w:val="aff2"/>
        <w:shd w:val="clear" w:color="auto" w:fill="auto"/>
        <w:tabs>
          <w:tab w:val="right" w:leader="dot" w:pos="9356"/>
        </w:tabs>
        <w:spacing w:line="240" w:lineRule="auto"/>
        <w:rPr>
          <w:sz w:val="22"/>
          <w:szCs w:val="22"/>
        </w:rPr>
      </w:pPr>
      <w:r>
        <w:rPr>
          <w:sz w:val="22"/>
          <w:szCs w:val="22"/>
        </w:rPr>
        <w:t>2.8. Бюджетная отчетность Управления образования Нерюнгринской районной администрации…. 19</w:t>
      </w:r>
    </w:p>
    <w:p w:rsidR="00B43852" w:rsidRDefault="00B43852" w:rsidP="00B43852">
      <w:pPr>
        <w:pStyle w:val="aff2"/>
        <w:shd w:val="clear" w:color="auto" w:fill="auto"/>
        <w:tabs>
          <w:tab w:val="right" w:leader="dot" w:pos="9498"/>
        </w:tabs>
        <w:spacing w:line="240" w:lineRule="auto"/>
        <w:rPr>
          <w:sz w:val="22"/>
          <w:szCs w:val="22"/>
        </w:rPr>
      </w:pPr>
      <w:r>
        <w:rPr>
          <w:sz w:val="22"/>
          <w:szCs w:val="22"/>
        </w:rPr>
        <w:t>2.9. Бюджетная отчетность Муниципального учреждения «Служба организационно-технического обеспечения предоставления муниципальных услуг»…………………………………………………...20</w:t>
      </w:r>
    </w:p>
    <w:p w:rsidR="00B43852" w:rsidRDefault="00B43852" w:rsidP="00B43852">
      <w:pPr>
        <w:pStyle w:val="aff2"/>
        <w:shd w:val="clear" w:color="auto" w:fill="auto"/>
        <w:tabs>
          <w:tab w:val="right" w:leader="dot" w:pos="9498"/>
        </w:tabs>
        <w:spacing w:line="240" w:lineRule="auto"/>
        <w:rPr>
          <w:sz w:val="22"/>
          <w:szCs w:val="22"/>
        </w:rPr>
      </w:pPr>
      <w:r>
        <w:rPr>
          <w:sz w:val="22"/>
          <w:szCs w:val="22"/>
        </w:rPr>
        <w:t xml:space="preserve">2.10. Бюджетная отчетность Муниципального казенного учреждения Управление сельского </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хозяйства Нерюнгринского района……………………………………………………….........................20</w:t>
      </w:r>
    </w:p>
    <w:p w:rsidR="00B43852" w:rsidRDefault="00B43852" w:rsidP="00B43852">
      <w:pPr>
        <w:pStyle w:val="aff2"/>
        <w:shd w:val="clear" w:color="auto" w:fill="auto"/>
        <w:tabs>
          <w:tab w:val="right" w:leader="dot" w:pos="9498"/>
        </w:tabs>
        <w:spacing w:line="240" w:lineRule="auto"/>
        <w:rPr>
          <w:sz w:val="22"/>
          <w:szCs w:val="22"/>
        </w:rPr>
      </w:pPr>
      <w:r>
        <w:rPr>
          <w:sz w:val="22"/>
          <w:szCs w:val="22"/>
        </w:rPr>
        <w:t>2.11. Бюджетная отчетность Муниципального казенного учреждения Единая дежурно-</w:t>
      </w:r>
    </w:p>
    <w:p w:rsidR="00B43852" w:rsidRDefault="00B43852" w:rsidP="00B43852">
      <w:pPr>
        <w:pStyle w:val="aff2"/>
        <w:shd w:val="clear" w:color="auto" w:fill="auto"/>
        <w:tabs>
          <w:tab w:val="right" w:leader="dot" w:pos="9498"/>
        </w:tabs>
        <w:spacing w:line="240" w:lineRule="auto"/>
        <w:rPr>
          <w:sz w:val="22"/>
          <w:szCs w:val="22"/>
        </w:rPr>
      </w:pPr>
      <w:r>
        <w:rPr>
          <w:sz w:val="22"/>
          <w:szCs w:val="22"/>
        </w:rPr>
        <w:t>диспетчерская служба муниципального образования «Нерюнгринский район"…………...………….21</w:t>
      </w:r>
    </w:p>
    <w:p w:rsidR="00B43852" w:rsidRDefault="00B43852" w:rsidP="00B43852">
      <w:pPr>
        <w:tabs>
          <w:tab w:val="right" w:leader="dot" w:pos="9498"/>
        </w:tabs>
        <w:rPr>
          <w:rFonts w:ascii="Times New Roman" w:hAnsi="Times New Roman" w:cs="Times New Roman"/>
        </w:rPr>
      </w:pPr>
      <w:r>
        <w:rPr>
          <w:rFonts w:ascii="Times New Roman" w:hAnsi="Times New Roman" w:cs="Times New Roman"/>
        </w:rPr>
        <w:t>3.Общая оценка исполнения основных показателей бюджета муниципального образования Нерюнгринского района  за 2014 год……………………………………………………………………..22</w:t>
      </w:r>
    </w:p>
    <w:p w:rsidR="00B43852" w:rsidRDefault="00B43852" w:rsidP="00B43852">
      <w:pPr>
        <w:tabs>
          <w:tab w:val="right" w:leader="dot" w:pos="9498"/>
        </w:tabs>
        <w:rPr>
          <w:rFonts w:ascii="Times New Roman" w:hAnsi="Times New Roman" w:cs="Times New Roman"/>
        </w:rPr>
      </w:pPr>
      <w:r>
        <w:rPr>
          <w:rFonts w:ascii="Times New Roman" w:hAnsi="Times New Roman" w:cs="Times New Roman"/>
        </w:rPr>
        <w:t>3.1. Исполнение доходной части бюджета Муниципального образования «Нерюнгринский район».26</w:t>
      </w:r>
    </w:p>
    <w:p w:rsidR="00B43852" w:rsidRDefault="00B43852" w:rsidP="00B43852">
      <w:pPr>
        <w:pStyle w:val="aff2"/>
        <w:shd w:val="clear" w:color="auto" w:fill="auto"/>
        <w:tabs>
          <w:tab w:val="right" w:leader="dot" w:pos="9498"/>
        </w:tabs>
        <w:spacing w:line="240" w:lineRule="auto"/>
        <w:rPr>
          <w:sz w:val="22"/>
          <w:szCs w:val="22"/>
        </w:rPr>
      </w:pPr>
      <w:r>
        <w:rPr>
          <w:sz w:val="22"/>
          <w:szCs w:val="22"/>
        </w:rPr>
        <w:t>Налоговые доходы</w:t>
      </w:r>
      <w:r>
        <w:rPr>
          <w:sz w:val="22"/>
          <w:szCs w:val="22"/>
        </w:rPr>
        <w:tab/>
        <w:t>…………… …………………………………………. 28</w:t>
      </w:r>
    </w:p>
    <w:p w:rsidR="00B43852" w:rsidRDefault="00B43852" w:rsidP="00B43852">
      <w:pPr>
        <w:pStyle w:val="aff2"/>
        <w:shd w:val="clear" w:color="auto" w:fill="auto"/>
        <w:tabs>
          <w:tab w:val="right" w:leader="dot" w:pos="9498"/>
        </w:tabs>
        <w:spacing w:line="240" w:lineRule="auto"/>
        <w:rPr>
          <w:sz w:val="22"/>
          <w:szCs w:val="22"/>
        </w:rPr>
      </w:pPr>
      <w:r>
        <w:rPr>
          <w:sz w:val="22"/>
          <w:szCs w:val="22"/>
        </w:rPr>
        <w:t>Неналоговые доходы</w:t>
      </w:r>
      <w:r>
        <w:rPr>
          <w:sz w:val="22"/>
          <w:szCs w:val="22"/>
        </w:rPr>
        <w:tab/>
        <w:t>31</w:t>
      </w:r>
    </w:p>
    <w:p w:rsidR="00B43852" w:rsidRDefault="00B43852" w:rsidP="00B43852">
      <w:pPr>
        <w:tabs>
          <w:tab w:val="right" w:leader="dot" w:pos="9498"/>
        </w:tabs>
        <w:rPr>
          <w:rFonts w:ascii="Times New Roman" w:hAnsi="Times New Roman" w:cs="Times New Roman"/>
        </w:rPr>
      </w:pPr>
      <w:r>
        <w:rPr>
          <w:rFonts w:ascii="Times New Roman" w:hAnsi="Times New Roman" w:cs="Times New Roman"/>
        </w:rPr>
        <w:t>3.2. Исполнение бюджета Муниципального образования «Нерюнгринский район» по расходным обязательствам……………………………………………………………………………………………..39</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Раздел 01 «Общегосударственные вопросы»</w:t>
      </w:r>
      <w:r>
        <w:rPr>
          <w:sz w:val="22"/>
          <w:szCs w:val="22"/>
        </w:rPr>
        <w:tab/>
        <w:t>41</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Раздел 02 «Национальная оборона»</w:t>
      </w:r>
      <w:r>
        <w:rPr>
          <w:sz w:val="22"/>
          <w:szCs w:val="22"/>
        </w:rPr>
        <w:tab/>
        <w:t>43</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Раздел 03 «Национальная безопасность и правоохранительная деятельность»</w:t>
      </w:r>
      <w:r>
        <w:rPr>
          <w:sz w:val="22"/>
          <w:szCs w:val="22"/>
        </w:rPr>
        <w:tab/>
        <w:t>43</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Раздел 04 «Национальная экономика»</w:t>
      </w:r>
      <w:r>
        <w:rPr>
          <w:sz w:val="22"/>
          <w:szCs w:val="22"/>
        </w:rPr>
        <w:tab/>
        <w:t>44</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Раздел 05 «Жилищно-коммунальное хозяйство»</w:t>
      </w:r>
      <w:r>
        <w:rPr>
          <w:sz w:val="22"/>
          <w:szCs w:val="22"/>
        </w:rPr>
        <w:tab/>
        <w:t>45</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Раздел 07 «Образование»</w:t>
      </w:r>
      <w:r>
        <w:rPr>
          <w:sz w:val="22"/>
          <w:szCs w:val="22"/>
        </w:rPr>
        <w:tab/>
        <w:t>46</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Раздел 08 «Культура»</w:t>
      </w:r>
      <w:r>
        <w:rPr>
          <w:sz w:val="22"/>
          <w:szCs w:val="22"/>
        </w:rPr>
        <w:tab/>
        <w:t>47</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Раздел 10 «Социальная политика»</w:t>
      </w:r>
      <w:r>
        <w:rPr>
          <w:sz w:val="22"/>
          <w:szCs w:val="22"/>
        </w:rPr>
        <w:tab/>
        <w:t>47</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Раздел 11 «Физическая культура и спорт»</w:t>
      </w:r>
      <w:r>
        <w:rPr>
          <w:sz w:val="22"/>
          <w:szCs w:val="22"/>
        </w:rPr>
        <w:tab/>
        <w:t>48</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Раздел 13 «Обслуживание государственного и муниципального долга»</w:t>
      </w:r>
      <w:r>
        <w:rPr>
          <w:sz w:val="22"/>
          <w:szCs w:val="22"/>
        </w:rPr>
        <w:tab/>
        <w:t>48</w:t>
      </w:r>
    </w:p>
    <w:p w:rsidR="00B43852" w:rsidRDefault="00B43852" w:rsidP="00B43852">
      <w:pPr>
        <w:pStyle w:val="aff2"/>
        <w:shd w:val="clear" w:color="auto" w:fill="auto"/>
        <w:tabs>
          <w:tab w:val="right" w:leader="dot" w:pos="9498"/>
        </w:tabs>
        <w:spacing w:line="240" w:lineRule="auto"/>
        <w:rPr>
          <w:sz w:val="22"/>
          <w:szCs w:val="22"/>
        </w:rPr>
      </w:pPr>
      <w:r>
        <w:rPr>
          <w:sz w:val="22"/>
          <w:szCs w:val="22"/>
        </w:rPr>
        <w:t>Раздел 14 «Межбюджетные трансферты»</w:t>
      </w:r>
      <w:r>
        <w:rPr>
          <w:sz w:val="22"/>
          <w:szCs w:val="22"/>
        </w:rPr>
        <w:tab/>
        <w:t>50</w:t>
      </w:r>
    </w:p>
    <w:p w:rsidR="00B43852" w:rsidRDefault="00B43852" w:rsidP="00B43852">
      <w:pPr>
        <w:pStyle w:val="aff2"/>
        <w:shd w:val="clear" w:color="auto" w:fill="auto"/>
        <w:tabs>
          <w:tab w:val="right" w:leader="dot" w:pos="9498"/>
        </w:tabs>
        <w:spacing w:line="240" w:lineRule="auto"/>
        <w:rPr>
          <w:sz w:val="22"/>
          <w:szCs w:val="22"/>
        </w:rPr>
      </w:pPr>
      <w:r>
        <w:rPr>
          <w:sz w:val="22"/>
          <w:szCs w:val="22"/>
        </w:rPr>
        <w:t xml:space="preserve">3.3. Анализ исполнения расходной части в динамике 2013-2014 года ……………………………......52 </w:t>
      </w:r>
    </w:p>
    <w:p w:rsidR="00B43852" w:rsidRDefault="00B43852" w:rsidP="00B43852">
      <w:pPr>
        <w:pStyle w:val="aff2"/>
        <w:shd w:val="clear" w:color="auto" w:fill="auto"/>
        <w:tabs>
          <w:tab w:val="right" w:leader="dot" w:pos="9498"/>
        </w:tabs>
        <w:spacing w:line="240" w:lineRule="auto"/>
        <w:rPr>
          <w:sz w:val="22"/>
          <w:szCs w:val="22"/>
        </w:rPr>
      </w:pPr>
      <w:r>
        <w:rPr>
          <w:sz w:val="22"/>
          <w:szCs w:val="22"/>
        </w:rPr>
        <w:t>3.4. Источники финансирования дефицита бюджета</w:t>
      </w:r>
      <w:r>
        <w:rPr>
          <w:sz w:val="22"/>
          <w:szCs w:val="22"/>
        </w:rPr>
        <w:tab/>
        <w:t>53</w:t>
      </w:r>
    </w:p>
    <w:p w:rsidR="00B43852" w:rsidRDefault="00B43852" w:rsidP="00B43852">
      <w:pPr>
        <w:tabs>
          <w:tab w:val="right" w:leader="dot" w:pos="9498"/>
        </w:tabs>
        <w:rPr>
          <w:rFonts w:ascii="Times New Roman" w:hAnsi="Times New Roman" w:cs="Times New Roman"/>
        </w:rPr>
      </w:pPr>
      <w:r>
        <w:rPr>
          <w:rFonts w:ascii="Times New Roman" w:hAnsi="Times New Roman" w:cs="Times New Roman"/>
        </w:rPr>
        <w:t xml:space="preserve">4. Анализ использования субсидий муниципальными бюджетными учреждениями за 2014 год…...54 </w:t>
      </w:r>
    </w:p>
    <w:p w:rsidR="00B43852" w:rsidRDefault="00B43852" w:rsidP="00B43852">
      <w:pPr>
        <w:tabs>
          <w:tab w:val="right" w:leader="dot" w:pos="9498"/>
        </w:tabs>
        <w:rPr>
          <w:rFonts w:ascii="Times New Roman" w:hAnsi="Times New Roman" w:cs="Times New Roman"/>
        </w:rPr>
      </w:pPr>
      <w:r>
        <w:rPr>
          <w:rFonts w:ascii="Times New Roman" w:hAnsi="Times New Roman" w:cs="Times New Roman"/>
        </w:rPr>
        <w:t>5. Сведения по муниципальным контрактам, заключенным в 2014 году……………………………...55</w:t>
      </w:r>
    </w:p>
    <w:p w:rsidR="00B43852" w:rsidRDefault="00B43852" w:rsidP="00B43852">
      <w:pPr>
        <w:pStyle w:val="12"/>
        <w:keepNext/>
        <w:keepLines/>
        <w:shd w:val="clear" w:color="auto" w:fill="auto"/>
        <w:tabs>
          <w:tab w:val="left" w:pos="426"/>
          <w:tab w:val="right" w:leader="dot" w:pos="9498"/>
        </w:tabs>
        <w:spacing w:after="0" w:line="240" w:lineRule="auto"/>
        <w:jc w:val="left"/>
        <w:rPr>
          <w:sz w:val="22"/>
          <w:szCs w:val="22"/>
        </w:rPr>
      </w:pPr>
      <w:r>
        <w:rPr>
          <w:sz w:val="22"/>
          <w:szCs w:val="22"/>
        </w:rPr>
        <w:t>6. Анализ  реализации муниципальных программ Нерюнгринского района в 2014 году…..56</w:t>
      </w:r>
    </w:p>
    <w:p w:rsidR="00B43852" w:rsidRDefault="00B43852" w:rsidP="00B43852">
      <w:pPr>
        <w:pStyle w:val="aff2"/>
        <w:shd w:val="clear" w:color="auto" w:fill="auto"/>
        <w:tabs>
          <w:tab w:val="right" w:leader="dot" w:pos="9498"/>
        </w:tabs>
        <w:spacing w:line="240" w:lineRule="auto"/>
        <w:rPr>
          <w:sz w:val="22"/>
          <w:szCs w:val="22"/>
        </w:rPr>
      </w:pPr>
      <w:r>
        <w:rPr>
          <w:sz w:val="22"/>
          <w:szCs w:val="22"/>
        </w:rPr>
        <w:t>Выводы</w:t>
      </w:r>
      <w:r>
        <w:rPr>
          <w:sz w:val="22"/>
          <w:szCs w:val="22"/>
        </w:rPr>
        <w:tab/>
        <w:t>86</w:t>
      </w:r>
    </w:p>
    <w:p w:rsidR="00B43852" w:rsidRPr="00E27D5B" w:rsidRDefault="00B43852" w:rsidP="00B43852">
      <w:pPr>
        <w:spacing w:after="0" w:line="240" w:lineRule="auto"/>
        <w:ind w:firstLine="708"/>
        <w:jc w:val="both"/>
        <w:rPr>
          <w:rFonts w:ascii="Times New Roman" w:hAnsi="Times New Roman" w:cs="Times New Roman"/>
          <w:b/>
          <w:sz w:val="24"/>
          <w:szCs w:val="24"/>
        </w:rPr>
      </w:pPr>
      <w:r>
        <w:t>Предложения</w:t>
      </w:r>
      <w:r>
        <w:tab/>
        <w:t>9</w:t>
      </w:r>
      <w:r>
        <w:fldChar w:fldCharType="end"/>
      </w:r>
    </w:p>
    <w:sectPr w:rsidR="00B43852" w:rsidRPr="00E27D5B" w:rsidSect="005A2831">
      <w:footerReference w:type="default" r:id="rId20"/>
      <w:pgSz w:w="11906" w:h="16838"/>
      <w:pgMar w:top="1134" w:right="851" w:bottom="709"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555" w:rsidRDefault="00232555" w:rsidP="008716E4">
      <w:pPr>
        <w:spacing w:after="0" w:line="240" w:lineRule="auto"/>
      </w:pPr>
      <w:r>
        <w:separator/>
      </w:r>
    </w:p>
  </w:endnote>
  <w:endnote w:type="continuationSeparator" w:id="1">
    <w:p w:rsidR="00232555" w:rsidRDefault="00232555" w:rsidP="00871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062301"/>
    </w:sdtPr>
    <w:sdtContent>
      <w:p w:rsidR="00E14CC0" w:rsidRDefault="00993775">
        <w:pPr>
          <w:pStyle w:val="af6"/>
          <w:jc w:val="right"/>
        </w:pPr>
        <w:r>
          <w:fldChar w:fldCharType="begin"/>
        </w:r>
        <w:r w:rsidR="00FD222D">
          <w:instrText>PAGE   \* MERGEFORMAT</w:instrText>
        </w:r>
        <w:r>
          <w:fldChar w:fldCharType="separate"/>
        </w:r>
        <w:r w:rsidR="00B43852">
          <w:rPr>
            <w:noProof/>
          </w:rPr>
          <w:t>95</w:t>
        </w:r>
        <w:r>
          <w:rPr>
            <w:noProof/>
          </w:rPr>
          <w:fldChar w:fldCharType="end"/>
        </w:r>
      </w:p>
    </w:sdtContent>
  </w:sdt>
  <w:p w:rsidR="00E14CC0" w:rsidRDefault="00E14CC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555" w:rsidRDefault="00232555" w:rsidP="008716E4">
      <w:pPr>
        <w:spacing w:after="0" w:line="240" w:lineRule="auto"/>
      </w:pPr>
      <w:r>
        <w:separator/>
      </w:r>
    </w:p>
  </w:footnote>
  <w:footnote w:type="continuationSeparator" w:id="1">
    <w:p w:rsidR="00232555" w:rsidRDefault="00232555" w:rsidP="008716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33737"/>
    <w:multiLevelType w:val="hybridMultilevel"/>
    <w:tmpl w:val="689234A0"/>
    <w:lvl w:ilvl="0" w:tplc="7294F7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C4C80"/>
    <w:multiLevelType w:val="hybridMultilevel"/>
    <w:tmpl w:val="15F001D2"/>
    <w:lvl w:ilvl="0" w:tplc="9FD8D1E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461B4E"/>
    <w:multiLevelType w:val="hybridMultilevel"/>
    <w:tmpl w:val="9A32F3A6"/>
    <w:lvl w:ilvl="0" w:tplc="8C621D98">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2">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7F852B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AA4001"/>
    <w:multiLevelType w:val="hybridMultilevel"/>
    <w:tmpl w:val="5D7CBA3A"/>
    <w:lvl w:ilvl="0" w:tplc="36744F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D1F282F"/>
    <w:multiLevelType w:val="hybridMultilevel"/>
    <w:tmpl w:val="10283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EED89A"/>
    <w:multiLevelType w:val="hybridMultilevel"/>
    <w:tmpl w:val="48D62B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7B36D6F"/>
    <w:multiLevelType w:val="hybridMultilevel"/>
    <w:tmpl w:val="A0603304"/>
    <w:lvl w:ilvl="0" w:tplc="8D009E4C">
      <w:start w:val="1"/>
      <w:numFmt w:val="decimal"/>
      <w:lvlText w:val="%1."/>
      <w:lvlJc w:val="left"/>
      <w:pPr>
        <w:ind w:left="928"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4">
    <w:nsid w:val="7D17417C"/>
    <w:multiLevelType w:val="multilevel"/>
    <w:tmpl w:val="080E3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8"/>
  </w:num>
  <w:num w:numId="3">
    <w:abstractNumId w:val="7"/>
  </w:num>
  <w:num w:numId="4">
    <w:abstractNumId w:val="27"/>
  </w:num>
  <w:num w:numId="5">
    <w:abstractNumId w:val="0"/>
  </w:num>
  <w:num w:numId="6">
    <w:abstractNumId w:val="1"/>
  </w:num>
  <w:num w:numId="7">
    <w:abstractNumId w:val="29"/>
  </w:num>
  <w:num w:numId="8">
    <w:abstractNumId w:val="22"/>
  </w:num>
  <w:num w:numId="9">
    <w:abstractNumId w:val="8"/>
  </w:num>
  <w:num w:numId="10">
    <w:abstractNumId w:val="3"/>
  </w:num>
  <w:num w:numId="11">
    <w:abstractNumId w:val="5"/>
  </w:num>
  <w:num w:numId="12">
    <w:abstractNumId w:val="12"/>
  </w:num>
  <w:num w:numId="13">
    <w:abstractNumId w:val="6"/>
  </w:num>
  <w:num w:numId="14">
    <w:abstractNumId w:val="35"/>
  </w:num>
  <w:num w:numId="15">
    <w:abstractNumId w:val="25"/>
  </w:num>
  <w:num w:numId="16">
    <w:abstractNumId w:val="26"/>
  </w:num>
  <w:num w:numId="17">
    <w:abstractNumId w:val="9"/>
  </w:num>
  <w:num w:numId="18">
    <w:abstractNumId w:val="15"/>
  </w:num>
  <w:num w:numId="19">
    <w:abstractNumId w:val="20"/>
  </w:num>
  <w:num w:numId="20">
    <w:abstractNumId w:val="10"/>
  </w:num>
  <w:num w:numId="21">
    <w:abstractNumId w:val="16"/>
  </w:num>
  <w:num w:numId="22">
    <w:abstractNumId w:val="13"/>
  </w:num>
  <w:num w:numId="23">
    <w:abstractNumId w:val="23"/>
  </w:num>
  <w:num w:numId="24">
    <w:abstractNumId w:val="33"/>
  </w:num>
  <w:num w:numId="25">
    <w:abstractNumId w:val="21"/>
  </w:num>
  <w:num w:numId="26">
    <w:abstractNumId w:val="19"/>
  </w:num>
  <w:num w:numId="27">
    <w:abstractNumId w:val="30"/>
  </w:num>
  <w:num w:numId="28">
    <w:abstractNumId w:val="14"/>
  </w:num>
  <w:num w:numId="29">
    <w:abstractNumId w:val="34"/>
  </w:num>
  <w:num w:numId="30">
    <w:abstractNumId w:val="28"/>
  </w:num>
  <w:num w:numId="31">
    <w:abstractNumId w:val="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2"/>
  </w:num>
  <w:num w:numId="35">
    <w:abstractNumId w:val="24"/>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characterSpacingControl w:val="doNotCompress"/>
  <w:hdrShapeDefaults>
    <o:shapedefaults v:ext="edit" spidmax="5122"/>
  </w:hdrShapeDefaults>
  <w:footnotePr>
    <w:footnote w:id="0"/>
    <w:footnote w:id="1"/>
  </w:footnotePr>
  <w:endnotePr>
    <w:endnote w:id="0"/>
    <w:endnote w:id="1"/>
  </w:endnotePr>
  <w:compat/>
  <w:rsids>
    <w:rsidRoot w:val="00CC021D"/>
    <w:rsid w:val="00001AEC"/>
    <w:rsid w:val="0000214B"/>
    <w:rsid w:val="000041B3"/>
    <w:rsid w:val="000041F6"/>
    <w:rsid w:val="00010559"/>
    <w:rsid w:val="000114F3"/>
    <w:rsid w:val="00012A87"/>
    <w:rsid w:val="0001358B"/>
    <w:rsid w:val="00015413"/>
    <w:rsid w:val="0001566A"/>
    <w:rsid w:val="00015877"/>
    <w:rsid w:val="00015B19"/>
    <w:rsid w:val="00017075"/>
    <w:rsid w:val="00017F73"/>
    <w:rsid w:val="000200F6"/>
    <w:rsid w:val="00021791"/>
    <w:rsid w:val="00021A63"/>
    <w:rsid w:val="000231C5"/>
    <w:rsid w:val="00026D6F"/>
    <w:rsid w:val="0002711B"/>
    <w:rsid w:val="00030971"/>
    <w:rsid w:val="00030F95"/>
    <w:rsid w:val="00031E0F"/>
    <w:rsid w:val="00032E2F"/>
    <w:rsid w:val="00033243"/>
    <w:rsid w:val="00033A8B"/>
    <w:rsid w:val="00034770"/>
    <w:rsid w:val="00036273"/>
    <w:rsid w:val="0003649B"/>
    <w:rsid w:val="00037F84"/>
    <w:rsid w:val="00037FD1"/>
    <w:rsid w:val="00040AE1"/>
    <w:rsid w:val="000412A0"/>
    <w:rsid w:val="0004203A"/>
    <w:rsid w:val="00043AA9"/>
    <w:rsid w:val="0004445F"/>
    <w:rsid w:val="0004494A"/>
    <w:rsid w:val="0004553B"/>
    <w:rsid w:val="00045F4D"/>
    <w:rsid w:val="0004629F"/>
    <w:rsid w:val="00050A56"/>
    <w:rsid w:val="0005345B"/>
    <w:rsid w:val="000535BC"/>
    <w:rsid w:val="00053801"/>
    <w:rsid w:val="00053921"/>
    <w:rsid w:val="000546EE"/>
    <w:rsid w:val="00054732"/>
    <w:rsid w:val="00054FDD"/>
    <w:rsid w:val="00055046"/>
    <w:rsid w:val="00055EF0"/>
    <w:rsid w:val="00056DE4"/>
    <w:rsid w:val="00061C26"/>
    <w:rsid w:val="0006426F"/>
    <w:rsid w:val="00064B95"/>
    <w:rsid w:val="00064D88"/>
    <w:rsid w:val="0006567E"/>
    <w:rsid w:val="000658C3"/>
    <w:rsid w:val="00070A40"/>
    <w:rsid w:val="000726AE"/>
    <w:rsid w:val="00074964"/>
    <w:rsid w:val="00074ACC"/>
    <w:rsid w:val="00074F70"/>
    <w:rsid w:val="00075136"/>
    <w:rsid w:val="00076E4B"/>
    <w:rsid w:val="00077020"/>
    <w:rsid w:val="00077865"/>
    <w:rsid w:val="000806B3"/>
    <w:rsid w:val="00081829"/>
    <w:rsid w:val="00082ED6"/>
    <w:rsid w:val="00083374"/>
    <w:rsid w:val="0008404E"/>
    <w:rsid w:val="00085A7F"/>
    <w:rsid w:val="00086FFC"/>
    <w:rsid w:val="000871C8"/>
    <w:rsid w:val="00087A0F"/>
    <w:rsid w:val="00087AA7"/>
    <w:rsid w:val="000922CD"/>
    <w:rsid w:val="00092372"/>
    <w:rsid w:val="0009293A"/>
    <w:rsid w:val="00092E1A"/>
    <w:rsid w:val="0009526E"/>
    <w:rsid w:val="000952E2"/>
    <w:rsid w:val="00095D08"/>
    <w:rsid w:val="0009647C"/>
    <w:rsid w:val="000A1CEA"/>
    <w:rsid w:val="000A1DF6"/>
    <w:rsid w:val="000A292F"/>
    <w:rsid w:val="000A3D83"/>
    <w:rsid w:val="000A3DFA"/>
    <w:rsid w:val="000A3E3C"/>
    <w:rsid w:val="000A415E"/>
    <w:rsid w:val="000A4CB1"/>
    <w:rsid w:val="000A5436"/>
    <w:rsid w:val="000A5611"/>
    <w:rsid w:val="000A6C25"/>
    <w:rsid w:val="000A77A4"/>
    <w:rsid w:val="000B2DD4"/>
    <w:rsid w:val="000B3180"/>
    <w:rsid w:val="000B4220"/>
    <w:rsid w:val="000B5269"/>
    <w:rsid w:val="000B54D8"/>
    <w:rsid w:val="000B6C6B"/>
    <w:rsid w:val="000C0821"/>
    <w:rsid w:val="000C08DD"/>
    <w:rsid w:val="000C476D"/>
    <w:rsid w:val="000C5ABF"/>
    <w:rsid w:val="000C6321"/>
    <w:rsid w:val="000C6AFB"/>
    <w:rsid w:val="000C6C07"/>
    <w:rsid w:val="000C7D14"/>
    <w:rsid w:val="000C7E41"/>
    <w:rsid w:val="000D06E3"/>
    <w:rsid w:val="000D0BF3"/>
    <w:rsid w:val="000D109F"/>
    <w:rsid w:val="000D256F"/>
    <w:rsid w:val="000D27F0"/>
    <w:rsid w:val="000D4019"/>
    <w:rsid w:val="000D48AD"/>
    <w:rsid w:val="000D49C8"/>
    <w:rsid w:val="000D5BA1"/>
    <w:rsid w:val="000D6E50"/>
    <w:rsid w:val="000D7FDB"/>
    <w:rsid w:val="000E0487"/>
    <w:rsid w:val="000E060D"/>
    <w:rsid w:val="000E0AEC"/>
    <w:rsid w:val="000E519B"/>
    <w:rsid w:val="000E558D"/>
    <w:rsid w:val="000E5B30"/>
    <w:rsid w:val="000E772B"/>
    <w:rsid w:val="000F015A"/>
    <w:rsid w:val="000F66D9"/>
    <w:rsid w:val="00100031"/>
    <w:rsid w:val="00100324"/>
    <w:rsid w:val="00100BDE"/>
    <w:rsid w:val="00100DC4"/>
    <w:rsid w:val="00101B55"/>
    <w:rsid w:val="00101C73"/>
    <w:rsid w:val="00101CF7"/>
    <w:rsid w:val="0010284C"/>
    <w:rsid w:val="00102B76"/>
    <w:rsid w:val="00102BBC"/>
    <w:rsid w:val="001043A5"/>
    <w:rsid w:val="00105372"/>
    <w:rsid w:val="00105536"/>
    <w:rsid w:val="00106AEE"/>
    <w:rsid w:val="00106BE7"/>
    <w:rsid w:val="00107D52"/>
    <w:rsid w:val="00110DE6"/>
    <w:rsid w:val="0011153C"/>
    <w:rsid w:val="00111970"/>
    <w:rsid w:val="00111BC3"/>
    <w:rsid w:val="00111F2E"/>
    <w:rsid w:val="001131C8"/>
    <w:rsid w:val="001137E8"/>
    <w:rsid w:val="00114186"/>
    <w:rsid w:val="001141D9"/>
    <w:rsid w:val="00115109"/>
    <w:rsid w:val="0011678D"/>
    <w:rsid w:val="00116793"/>
    <w:rsid w:val="00116C37"/>
    <w:rsid w:val="001206E1"/>
    <w:rsid w:val="001209C0"/>
    <w:rsid w:val="00120A57"/>
    <w:rsid w:val="00121ECC"/>
    <w:rsid w:val="00122CDE"/>
    <w:rsid w:val="00123A64"/>
    <w:rsid w:val="00123EAB"/>
    <w:rsid w:val="001242F4"/>
    <w:rsid w:val="00124940"/>
    <w:rsid w:val="00125E6B"/>
    <w:rsid w:val="00125F6D"/>
    <w:rsid w:val="001269A9"/>
    <w:rsid w:val="00131A5D"/>
    <w:rsid w:val="00131AA1"/>
    <w:rsid w:val="00131EB1"/>
    <w:rsid w:val="00135002"/>
    <w:rsid w:val="0013533D"/>
    <w:rsid w:val="00135844"/>
    <w:rsid w:val="00135D9B"/>
    <w:rsid w:val="00136844"/>
    <w:rsid w:val="001377DF"/>
    <w:rsid w:val="001401F4"/>
    <w:rsid w:val="00141007"/>
    <w:rsid w:val="001411FC"/>
    <w:rsid w:val="0014269A"/>
    <w:rsid w:val="00146999"/>
    <w:rsid w:val="00146CA9"/>
    <w:rsid w:val="001470F4"/>
    <w:rsid w:val="00147380"/>
    <w:rsid w:val="0014744C"/>
    <w:rsid w:val="001474C6"/>
    <w:rsid w:val="00147A13"/>
    <w:rsid w:val="00147B53"/>
    <w:rsid w:val="00150748"/>
    <w:rsid w:val="001520CE"/>
    <w:rsid w:val="001520CF"/>
    <w:rsid w:val="00152AF4"/>
    <w:rsid w:val="00152BB5"/>
    <w:rsid w:val="0015370E"/>
    <w:rsid w:val="00155AE6"/>
    <w:rsid w:val="0015637E"/>
    <w:rsid w:val="00156F35"/>
    <w:rsid w:val="00157CA1"/>
    <w:rsid w:val="00157CD0"/>
    <w:rsid w:val="00157E4E"/>
    <w:rsid w:val="0016098C"/>
    <w:rsid w:val="00161253"/>
    <w:rsid w:val="00161F92"/>
    <w:rsid w:val="00162296"/>
    <w:rsid w:val="001629F1"/>
    <w:rsid w:val="001631A1"/>
    <w:rsid w:val="00163380"/>
    <w:rsid w:val="00163A00"/>
    <w:rsid w:val="001649B0"/>
    <w:rsid w:val="001672D9"/>
    <w:rsid w:val="00171747"/>
    <w:rsid w:val="001719C4"/>
    <w:rsid w:val="00171AEC"/>
    <w:rsid w:val="0017213C"/>
    <w:rsid w:val="00173342"/>
    <w:rsid w:val="00173BA0"/>
    <w:rsid w:val="00174131"/>
    <w:rsid w:val="00176439"/>
    <w:rsid w:val="00176ACE"/>
    <w:rsid w:val="00177B34"/>
    <w:rsid w:val="00181158"/>
    <w:rsid w:val="001828D5"/>
    <w:rsid w:val="00182D1B"/>
    <w:rsid w:val="00183DE4"/>
    <w:rsid w:val="00185306"/>
    <w:rsid w:val="0018538B"/>
    <w:rsid w:val="00185661"/>
    <w:rsid w:val="00185E08"/>
    <w:rsid w:val="0018666A"/>
    <w:rsid w:val="00186BFA"/>
    <w:rsid w:val="00186D08"/>
    <w:rsid w:val="00186E91"/>
    <w:rsid w:val="001873E2"/>
    <w:rsid w:val="0018770A"/>
    <w:rsid w:val="00187DE3"/>
    <w:rsid w:val="00187E5F"/>
    <w:rsid w:val="001906A4"/>
    <w:rsid w:val="00191876"/>
    <w:rsid w:val="00191A4B"/>
    <w:rsid w:val="00193389"/>
    <w:rsid w:val="00193AD9"/>
    <w:rsid w:val="00194299"/>
    <w:rsid w:val="00194475"/>
    <w:rsid w:val="001951BC"/>
    <w:rsid w:val="001953B4"/>
    <w:rsid w:val="00195936"/>
    <w:rsid w:val="00195E14"/>
    <w:rsid w:val="00195F38"/>
    <w:rsid w:val="001966E4"/>
    <w:rsid w:val="0019779C"/>
    <w:rsid w:val="00197CA6"/>
    <w:rsid w:val="00197DA1"/>
    <w:rsid w:val="001A117B"/>
    <w:rsid w:val="001A1A13"/>
    <w:rsid w:val="001A3B3E"/>
    <w:rsid w:val="001A3DD2"/>
    <w:rsid w:val="001A4714"/>
    <w:rsid w:val="001A53AC"/>
    <w:rsid w:val="001A7426"/>
    <w:rsid w:val="001A7A99"/>
    <w:rsid w:val="001B176C"/>
    <w:rsid w:val="001B28F0"/>
    <w:rsid w:val="001B3199"/>
    <w:rsid w:val="001B31B8"/>
    <w:rsid w:val="001B4C3A"/>
    <w:rsid w:val="001B4CA4"/>
    <w:rsid w:val="001B50B2"/>
    <w:rsid w:val="001B5102"/>
    <w:rsid w:val="001B7CA3"/>
    <w:rsid w:val="001B7EA6"/>
    <w:rsid w:val="001C18B0"/>
    <w:rsid w:val="001C1917"/>
    <w:rsid w:val="001C1F73"/>
    <w:rsid w:val="001C28A1"/>
    <w:rsid w:val="001C37BC"/>
    <w:rsid w:val="001C4660"/>
    <w:rsid w:val="001C4F1E"/>
    <w:rsid w:val="001C6595"/>
    <w:rsid w:val="001C673D"/>
    <w:rsid w:val="001C6854"/>
    <w:rsid w:val="001C7971"/>
    <w:rsid w:val="001D09FE"/>
    <w:rsid w:val="001D215F"/>
    <w:rsid w:val="001D28A3"/>
    <w:rsid w:val="001D2C8E"/>
    <w:rsid w:val="001D3883"/>
    <w:rsid w:val="001D3BD1"/>
    <w:rsid w:val="001D4280"/>
    <w:rsid w:val="001D5199"/>
    <w:rsid w:val="001D68B6"/>
    <w:rsid w:val="001D6F9C"/>
    <w:rsid w:val="001D7C0C"/>
    <w:rsid w:val="001D7DF1"/>
    <w:rsid w:val="001E05E6"/>
    <w:rsid w:val="001E0FE9"/>
    <w:rsid w:val="001E23CE"/>
    <w:rsid w:val="001E2638"/>
    <w:rsid w:val="001E26BC"/>
    <w:rsid w:val="001E2CFB"/>
    <w:rsid w:val="001E48DF"/>
    <w:rsid w:val="001E51D8"/>
    <w:rsid w:val="001E6E5B"/>
    <w:rsid w:val="001E7F42"/>
    <w:rsid w:val="001F1AD5"/>
    <w:rsid w:val="001F1E95"/>
    <w:rsid w:val="001F2A50"/>
    <w:rsid w:val="001F339B"/>
    <w:rsid w:val="001F3DEE"/>
    <w:rsid w:val="001F4758"/>
    <w:rsid w:val="001F7179"/>
    <w:rsid w:val="001F789F"/>
    <w:rsid w:val="002006D1"/>
    <w:rsid w:val="0020097C"/>
    <w:rsid w:val="00200E8B"/>
    <w:rsid w:val="0020148D"/>
    <w:rsid w:val="002015B3"/>
    <w:rsid w:val="00201673"/>
    <w:rsid w:val="00203B18"/>
    <w:rsid w:val="002043EC"/>
    <w:rsid w:val="0020458C"/>
    <w:rsid w:val="00206693"/>
    <w:rsid w:val="00206705"/>
    <w:rsid w:val="00207588"/>
    <w:rsid w:val="00210525"/>
    <w:rsid w:val="00210577"/>
    <w:rsid w:val="00210774"/>
    <w:rsid w:val="002113FF"/>
    <w:rsid w:val="00213A03"/>
    <w:rsid w:val="002148E7"/>
    <w:rsid w:val="00215DC4"/>
    <w:rsid w:val="00217F4A"/>
    <w:rsid w:val="002203A0"/>
    <w:rsid w:val="0022049E"/>
    <w:rsid w:val="00220637"/>
    <w:rsid w:val="002207FB"/>
    <w:rsid w:val="002219E3"/>
    <w:rsid w:val="002222B6"/>
    <w:rsid w:val="00222EAF"/>
    <w:rsid w:val="002246F6"/>
    <w:rsid w:val="00224C63"/>
    <w:rsid w:val="00225132"/>
    <w:rsid w:val="00225B4F"/>
    <w:rsid w:val="00226836"/>
    <w:rsid w:val="0022689B"/>
    <w:rsid w:val="002320EC"/>
    <w:rsid w:val="00232555"/>
    <w:rsid w:val="00232D2C"/>
    <w:rsid w:val="002331A2"/>
    <w:rsid w:val="002348AC"/>
    <w:rsid w:val="00236955"/>
    <w:rsid w:val="00236A67"/>
    <w:rsid w:val="002374E6"/>
    <w:rsid w:val="00237712"/>
    <w:rsid w:val="00237A92"/>
    <w:rsid w:val="00237CBB"/>
    <w:rsid w:val="00237FFB"/>
    <w:rsid w:val="00240069"/>
    <w:rsid w:val="00240231"/>
    <w:rsid w:val="0024032E"/>
    <w:rsid w:val="0024152C"/>
    <w:rsid w:val="002415E2"/>
    <w:rsid w:val="0024177D"/>
    <w:rsid w:val="00241B6F"/>
    <w:rsid w:val="002440D1"/>
    <w:rsid w:val="00244567"/>
    <w:rsid w:val="00244709"/>
    <w:rsid w:val="00244C92"/>
    <w:rsid w:val="0024501C"/>
    <w:rsid w:val="0024518B"/>
    <w:rsid w:val="00245FDE"/>
    <w:rsid w:val="00251F1B"/>
    <w:rsid w:val="00252474"/>
    <w:rsid w:val="00254E11"/>
    <w:rsid w:val="00255030"/>
    <w:rsid w:val="00255C8C"/>
    <w:rsid w:val="00256405"/>
    <w:rsid w:val="002566F2"/>
    <w:rsid w:val="0025686F"/>
    <w:rsid w:val="00257133"/>
    <w:rsid w:val="0025738D"/>
    <w:rsid w:val="00257F10"/>
    <w:rsid w:val="00260A7F"/>
    <w:rsid w:val="00261284"/>
    <w:rsid w:val="00261BD4"/>
    <w:rsid w:val="00262801"/>
    <w:rsid w:val="00263E44"/>
    <w:rsid w:val="002647F5"/>
    <w:rsid w:val="00264FD2"/>
    <w:rsid w:val="00266186"/>
    <w:rsid w:val="002669CD"/>
    <w:rsid w:val="00271428"/>
    <w:rsid w:val="00271830"/>
    <w:rsid w:val="00273F42"/>
    <w:rsid w:val="00274B54"/>
    <w:rsid w:val="00274F4F"/>
    <w:rsid w:val="00277344"/>
    <w:rsid w:val="00277679"/>
    <w:rsid w:val="00281250"/>
    <w:rsid w:val="00281BDE"/>
    <w:rsid w:val="00281C22"/>
    <w:rsid w:val="00282940"/>
    <w:rsid w:val="0028335A"/>
    <w:rsid w:val="002841FB"/>
    <w:rsid w:val="00284205"/>
    <w:rsid w:val="00285EE2"/>
    <w:rsid w:val="00286E24"/>
    <w:rsid w:val="0028758A"/>
    <w:rsid w:val="00290664"/>
    <w:rsid w:val="00291820"/>
    <w:rsid w:val="00292577"/>
    <w:rsid w:val="002925CD"/>
    <w:rsid w:val="002946AA"/>
    <w:rsid w:val="00295410"/>
    <w:rsid w:val="00295940"/>
    <w:rsid w:val="0029607E"/>
    <w:rsid w:val="002A1EC0"/>
    <w:rsid w:val="002A2713"/>
    <w:rsid w:val="002A345A"/>
    <w:rsid w:val="002A374D"/>
    <w:rsid w:val="002A5262"/>
    <w:rsid w:val="002A617A"/>
    <w:rsid w:val="002A668C"/>
    <w:rsid w:val="002A743A"/>
    <w:rsid w:val="002A7DB9"/>
    <w:rsid w:val="002B031F"/>
    <w:rsid w:val="002B03B6"/>
    <w:rsid w:val="002B0705"/>
    <w:rsid w:val="002B0FBA"/>
    <w:rsid w:val="002B46F0"/>
    <w:rsid w:val="002B577A"/>
    <w:rsid w:val="002B6750"/>
    <w:rsid w:val="002B6F84"/>
    <w:rsid w:val="002B73D6"/>
    <w:rsid w:val="002B7740"/>
    <w:rsid w:val="002C1574"/>
    <w:rsid w:val="002C1E1A"/>
    <w:rsid w:val="002C1F2F"/>
    <w:rsid w:val="002C45E1"/>
    <w:rsid w:val="002C5C04"/>
    <w:rsid w:val="002C63F9"/>
    <w:rsid w:val="002D26D4"/>
    <w:rsid w:val="002D3709"/>
    <w:rsid w:val="002D4448"/>
    <w:rsid w:val="002E37E7"/>
    <w:rsid w:val="002E444F"/>
    <w:rsid w:val="002E6C3B"/>
    <w:rsid w:val="002E6F47"/>
    <w:rsid w:val="002E70F0"/>
    <w:rsid w:val="002E73F4"/>
    <w:rsid w:val="002E7DD7"/>
    <w:rsid w:val="002F1111"/>
    <w:rsid w:val="002F2576"/>
    <w:rsid w:val="002F28B9"/>
    <w:rsid w:val="002F319B"/>
    <w:rsid w:val="002F3B29"/>
    <w:rsid w:val="002F4DA6"/>
    <w:rsid w:val="002F55D4"/>
    <w:rsid w:val="002F7ECF"/>
    <w:rsid w:val="00300A6F"/>
    <w:rsid w:val="00301221"/>
    <w:rsid w:val="003020CA"/>
    <w:rsid w:val="00303009"/>
    <w:rsid w:val="00303DC6"/>
    <w:rsid w:val="003044DD"/>
    <w:rsid w:val="00305357"/>
    <w:rsid w:val="00305E33"/>
    <w:rsid w:val="00310A5C"/>
    <w:rsid w:val="003113B7"/>
    <w:rsid w:val="003115B3"/>
    <w:rsid w:val="00311D81"/>
    <w:rsid w:val="00312C33"/>
    <w:rsid w:val="00313A86"/>
    <w:rsid w:val="00313BD0"/>
    <w:rsid w:val="00314065"/>
    <w:rsid w:val="00314FD3"/>
    <w:rsid w:val="00315629"/>
    <w:rsid w:val="00315711"/>
    <w:rsid w:val="00317474"/>
    <w:rsid w:val="003210BA"/>
    <w:rsid w:val="0032277A"/>
    <w:rsid w:val="003228C3"/>
    <w:rsid w:val="00322A71"/>
    <w:rsid w:val="00322F17"/>
    <w:rsid w:val="003234E0"/>
    <w:rsid w:val="00323BDB"/>
    <w:rsid w:val="00324DD3"/>
    <w:rsid w:val="0032677E"/>
    <w:rsid w:val="00327285"/>
    <w:rsid w:val="003311C5"/>
    <w:rsid w:val="00332467"/>
    <w:rsid w:val="003324E3"/>
    <w:rsid w:val="0033316A"/>
    <w:rsid w:val="00334499"/>
    <w:rsid w:val="00334734"/>
    <w:rsid w:val="00334CE6"/>
    <w:rsid w:val="00334F64"/>
    <w:rsid w:val="00336216"/>
    <w:rsid w:val="00337E6F"/>
    <w:rsid w:val="00340235"/>
    <w:rsid w:val="003415A5"/>
    <w:rsid w:val="0034303E"/>
    <w:rsid w:val="00343245"/>
    <w:rsid w:val="00343322"/>
    <w:rsid w:val="003438AE"/>
    <w:rsid w:val="003438D4"/>
    <w:rsid w:val="003450FB"/>
    <w:rsid w:val="00345561"/>
    <w:rsid w:val="00345799"/>
    <w:rsid w:val="00345EFF"/>
    <w:rsid w:val="0034642D"/>
    <w:rsid w:val="00346F25"/>
    <w:rsid w:val="00347911"/>
    <w:rsid w:val="00347AC0"/>
    <w:rsid w:val="00347D26"/>
    <w:rsid w:val="00351441"/>
    <w:rsid w:val="0035172E"/>
    <w:rsid w:val="00351927"/>
    <w:rsid w:val="0035315D"/>
    <w:rsid w:val="003531A4"/>
    <w:rsid w:val="0035494A"/>
    <w:rsid w:val="00355392"/>
    <w:rsid w:val="0035649C"/>
    <w:rsid w:val="00356A7D"/>
    <w:rsid w:val="00357311"/>
    <w:rsid w:val="00360DE8"/>
    <w:rsid w:val="00361B1D"/>
    <w:rsid w:val="00361E2A"/>
    <w:rsid w:val="00362BBA"/>
    <w:rsid w:val="00362D88"/>
    <w:rsid w:val="00363B26"/>
    <w:rsid w:val="00365A0B"/>
    <w:rsid w:val="0036684B"/>
    <w:rsid w:val="00366F98"/>
    <w:rsid w:val="003675D5"/>
    <w:rsid w:val="00367D1A"/>
    <w:rsid w:val="003719A5"/>
    <w:rsid w:val="00372C1B"/>
    <w:rsid w:val="00372FF3"/>
    <w:rsid w:val="00377DCF"/>
    <w:rsid w:val="003801D1"/>
    <w:rsid w:val="003806CD"/>
    <w:rsid w:val="003806ED"/>
    <w:rsid w:val="00381682"/>
    <w:rsid w:val="00381A4A"/>
    <w:rsid w:val="00382492"/>
    <w:rsid w:val="00383958"/>
    <w:rsid w:val="003839F4"/>
    <w:rsid w:val="00383CA6"/>
    <w:rsid w:val="00386B14"/>
    <w:rsid w:val="00386F4D"/>
    <w:rsid w:val="00387856"/>
    <w:rsid w:val="00387B8B"/>
    <w:rsid w:val="00390063"/>
    <w:rsid w:val="0039007C"/>
    <w:rsid w:val="003911DD"/>
    <w:rsid w:val="0039120A"/>
    <w:rsid w:val="003929A1"/>
    <w:rsid w:val="00392C5F"/>
    <w:rsid w:val="00392D22"/>
    <w:rsid w:val="00393FD8"/>
    <w:rsid w:val="00394D1E"/>
    <w:rsid w:val="00394DBF"/>
    <w:rsid w:val="00394F33"/>
    <w:rsid w:val="00395F72"/>
    <w:rsid w:val="003971C2"/>
    <w:rsid w:val="00397474"/>
    <w:rsid w:val="003A03B6"/>
    <w:rsid w:val="003A05BC"/>
    <w:rsid w:val="003A0FE7"/>
    <w:rsid w:val="003A1465"/>
    <w:rsid w:val="003A2527"/>
    <w:rsid w:val="003A4216"/>
    <w:rsid w:val="003A5504"/>
    <w:rsid w:val="003A5A68"/>
    <w:rsid w:val="003A65B7"/>
    <w:rsid w:val="003A75DF"/>
    <w:rsid w:val="003A7DFB"/>
    <w:rsid w:val="003B053B"/>
    <w:rsid w:val="003B0A85"/>
    <w:rsid w:val="003B132D"/>
    <w:rsid w:val="003B167D"/>
    <w:rsid w:val="003B1C7F"/>
    <w:rsid w:val="003B2063"/>
    <w:rsid w:val="003B32F6"/>
    <w:rsid w:val="003B3515"/>
    <w:rsid w:val="003B36F6"/>
    <w:rsid w:val="003B50DE"/>
    <w:rsid w:val="003B603C"/>
    <w:rsid w:val="003C001A"/>
    <w:rsid w:val="003C0BD2"/>
    <w:rsid w:val="003C0F6E"/>
    <w:rsid w:val="003C1080"/>
    <w:rsid w:val="003C1262"/>
    <w:rsid w:val="003C1CF3"/>
    <w:rsid w:val="003C1F4C"/>
    <w:rsid w:val="003C2700"/>
    <w:rsid w:val="003C5179"/>
    <w:rsid w:val="003C53DC"/>
    <w:rsid w:val="003C544A"/>
    <w:rsid w:val="003C5F0C"/>
    <w:rsid w:val="003C6190"/>
    <w:rsid w:val="003C6373"/>
    <w:rsid w:val="003C637B"/>
    <w:rsid w:val="003C69DE"/>
    <w:rsid w:val="003C7AFC"/>
    <w:rsid w:val="003D0954"/>
    <w:rsid w:val="003D0FA4"/>
    <w:rsid w:val="003D12FE"/>
    <w:rsid w:val="003D1A40"/>
    <w:rsid w:val="003D2AC7"/>
    <w:rsid w:val="003D388E"/>
    <w:rsid w:val="003D41E2"/>
    <w:rsid w:val="003D4807"/>
    <w:rsid w:val="003D4A42"/>
    <w:rsid w:val="003D5C81"/>
    <w:rsid w:val="003D6D39"/>
    <w:rsid w:val="003D7B49"/>
    <w:rsid w:val="003E00B5"/>
    <w:rsid w:val="003E14CD"/>
    <w:rsid w:val="003E2AE1"/>
    <w:rsid w:val="003E2C34"/>
    <w:rsid w:val="003E3E6F"/>
    <w:rsid w:val="003E5CC9"/>
    <w:rsid w:val="003E7AB1"/>
    <w:rsid w:val="003F0FA2"/>
    <w:rsid w:val="003F49CF"/>
    <w:rsid w:val="003F4ADC"/>
    <w:rsid w:val="003F5304"/>
    <w:rsid w:val="003F5EC1"/>
    <w:rsid w:val="003F6448"/>
    <w:rsid w:val="003F730A"/>
    <w:rsid w:val="003F76A5"/>
    <w:rsid w:val="00400634"/>
    <w:rsid w:val="004007C6"/>
    <w:rsid w:val="0040214A"/>
    <w:rsid w:val="004026A7"/>
    <w:rsid w:val="00402850"/>
    <w:rsid w:val="00402B32"/>
    <w:rsid w:val="004032C0"/>
    <w:rsid w:val="00404599"/>
    <w:rsid w:val="00406475"/>
    <w:rsid w:val="0040712C"/>
    <w:rsid w:val="004075CD"/>
    <w:rsid w:val="00410254"/>
    <w:rsid w:val="00410571"/>
    <w:rsid w:val="004107DD"/>
    <w:rsid w:val="00410F8F"/>
    <w:rsid w:val="00411D04"/>
    <w:rsid w:val="004123CB"/>
    <w:rsid w:val="00412AD2"/>
    <w:rsid w:val="00413181"/>
    <w:rsid w:val="00413933"/>
    <w:rsid w:val="00415373"/>
    <w:rsid w:val="00416F49"/>
    <w:rsid w:val="00416FF4"/>
    <w:rsid w:val="004172AE"/>
    <w:rsid w:val="004179A6"/>
    <w:rsid w:val="0042129B"/>
    <w:rsid w:val="00421C6C"/>
    <w:rsid w:val="00423651"/>
    <w:rsid w:val="0042374C"/>
    <w:rsid w:val="00423ACE"/>
    <w:rsid w:val="004246DB"/>
    <w:rsid w:val="0042685C"/>
    <w:rsid w:val="00426D4D"/>
    <w:rsid w:val="00427147"/>
    <w:rsid w:val="004312F4"/>
    <w:rsid w:val="0043181D"/>
    <w:rsid w:val="0043244C"/>
    <w:rsid w:val="00432554"/>
    <w:rsid w:val="004327EA"/>
    <w:rsid w:val="00434B9A"/>
    <w:rsid w:val="00434E71"/>
    <w:rsid w:val="0043682F"/>
    <w:rsid w:val="00436A35"/>
    <w:rsid w:val="00436A42"/>
    <w:rsid w:val="00436C10"/>
    <w:rsid w:val="00440E13"/>
    <w:rsid w:val="00440E93"/>
    <w:rsid w:val="004417FD"/>
    <w:rsid w:val="00441EF1"/>
    <w:rsid w:val="00441F0A"/>
    <w:rsid w:val="004429BE"/>
    <w:rsid w:val="004435EB"/>
    <w:rsid w:val="0044598E"/>
    <w:rsid w:val="00450F4F"/>
    <w:rsid w:val="00451600"/>
    <w:rsid w:val="00453BC2"/>
    <w:rsid w:val="0045448D"/>
    <w:rsid w:val="00454DF8"/>
    <w:rsid w:val="00454F36"/>
    <w:rsid w:val="0045519E"/>
    <w:rsid w:val="0045550F"/>
    <w:rsid w:val="00455D47"/>
    <w:rsid w:val="00455E62"/>
    <w:rsid w:val="00456CC4"/>
    <w:rsid w:val="00461390"/>
    <w:rsid w:val="00462AF7"/>
    <w:rsid w:val="004638A4"/>
    <w:rsid w:val="00464933"/>
    <w:rsid w:val="00466FCD"/>
    <w:rsid w:val="00467BBA"/>
    <w:rsid w:val="00470BC2"/>
    <w:rsid w:val="00470D8F"/>
    <w:rsid w:val="0047150F"/>
    <w:rsid w:val="00471B67"/>
    <w:rsid w:val="00472B5B"/>
    <w:rsid w:val="00473D9D"/>
    <w:rsid w:val="00474AB4"/>
    <w:rsid w:val="00474C77"/>
    <w:rsid w:val="00474F5E"/>
    <w:rsid w:val="00476131"/>
    <w:rsid w:val="004768ED"/>
    <w:rsid w:val="0048030E"/>
    <w:rsid w:val="0048179C"/>
    <w:rsid w:val="00482351"/>
    <w:rsid w:val="004829D4"/>
    <w:rsid w:val="00482D64"/>
    <w:rsid w:val="00483178"/>
    <w:rsid w:val="00484104"/>
    <w:rsid w:val="0048417B"/>
    <w:rsid w:val="00484878"/>
    <w:rsid w:val="004849B3"/>
    <w:rsid w:val="00484F37"/>
    <w:rsid w:val="00486A63"/>
    <w:rsid w:val="00486B2E"/>
    <w:rsid w:val="00490BD3"/>
    <w:rsid w:val="00490D5F"/>
    <w:rsid w:val="00491390"/>
    <w:rsid w:val="00493680"/>
    <w:rsid w:val="00495A3B"/>
    <w:rsid w:val="00496501"/>
    <w:rsid w:val="00497603"/>
    <w:rsid w:val="00497F86"/>
    <w:rsid w:val="004A05E9"/>
    <w:rsid w:val="004A214C"/>
    <w:rsid w:val="004A3809"/>
    <w:rsid w:val="004A3959"/>
    <w:rsid w:val="004A4360"/>
    <w:rsid w:val="004A4D29"/>
    <w:rsid w:val="004A4EDC"/>
    <w:rsid w:val="004A5197"/>
    <w:rsid w:val="004A6D03"/>
    <w:rsid w:val="004A7474"/>
    <w:rsid w:val="004B0745"/>
    <w:rsid w:val="004B35BA"/>
    <w:rsid w:val="004B3D63"/>
    <w:rsid w:val="004B4C6F"/>
    <w:rsid w:val="004B57DA"/>
    <w:rsid w:val="004B62FA"/>
    <w:rsid w:val="004B63A2"/>
    <w:rsid w:val="004B67D1"/>
    <w:rsid w:val="004B67E6"/>
    <w:rsid w:val="004B7993"/>
    <w:rsid w:val="004B7E9C"/>
    <w:rsid w:val="004C08A3"/>
    <w:rsid w:val="004C2CB4"/>
    <w:rsid w:val="004C3FFD"/>
    <w:rsid w:val="004C5387"/>
    <w:rsid w:val="004C5CBB"/>
    <w:rsid w:val="004C5DEB"/>
    <w:rsid w:val="004C66A8"/>
    <w:rsid w:val="004C7D13"/>
    <w:rsid w:val="004D1126"/>
    <w:rsid w:val="004D1216"/>
    <w:rsid w:val="004D1281"/>
    <w:rsid w:val="004D17BB"/>
    <w:rsid w:val="004D205F"/>
    <w:rsid w:val="004D2769"/>
    <w:rsid w:val="004D310E"/>
    <w:rsid w:val="004D5C95"/>
    <w:rsid w:val="004D614E"/>
    <w:rsid w:val="004D6630"/>
    <w:rsid w:val="004D7425"/>
    <w:rsid w:val="004D777F"/>
    <w:rsid w:val="004E2357"/>
    <w:rsid w:val="004E3778"/>
    <w:rsid w:val="004E47E3"/>
    <w:rsid w:val="004E4A30"/>
    <w:rsid w:val="004E4C46"/>
    <w:rsid w:val="004E4D73"/>
    <w:rsid w:val="004E6BB2"/>
    <w:rsid w:val="004F036C"/>
    <w:rsid w:val="004F147A"/>
    <w:rsid w:val="004F1854"/>
    <w:rsid w:val="004F1F41"/>
    <w:rsid w:val="004F2A24"/>
    <w:rsid w:val="004F2ACD"/>
    <w:rsid w:val="004F2B7E"/>
    <w:rsid w:val="004F31F1"/>
    <w:rsid w:val="004F323E"/>
    <w:rsid w:val="004F3EAA"/>
    <w:rsid w:val="004F3FF2"/>
    <w:rsid w:val="004F5B0C"/>
    <w:rsid w:val="004F5B55"/>
    <w:rsid w:val="004F7B80"/>
    <w:rsid w:val="00501280"/>
    <w:rsid w:val="00501DAF"/>
    <w:rsid w:val="00503A6F"/>
    <w:rsid w:val="00505185"/>
    <w:rsid w:val="00505611"/>
    <w:rsid w:val="0050756E"/>
    <w:rsid w:val="0051028F"/>
    <w:rsid w:val="00511059"/>
    <w:rsid w:val="00512187"/>
    <w:rsid w:val="005128D4"/>
    <w:rsid w:val="00513462"/>
    <w:rsid w:val="00513CD9"/>
    <w:rsid w:val="00515915"/>
    <w:rsid w:val="00515962"/>
    <w:rsid w:val="00517741"/>
    <w:rsid w:val="005206F9"/>
    <w:rsid w:val="0052092A"/>
    <w:rsid w:val="0052125E"/>
    <w:rsid w:val="00521AB4"/>
    <w:rsid w:val="0052286C"/>
    <w:rsid w:val="0052344B"/>
    <w:rsid w:val="0052408C"/>
    <w:rsid w:val="00524786"/>
    <w:rsid w:val="00525325"/>
    <w:rsid w:val="005255BB"/>
    <w:rsid w:val="005255ED"/>
    <w:rsid w:val="00525989"/>
    <w:rsid w:val="00526350"/>
    <w:rsid w:val="00526CDB"/>
    <w:rsid w:val="00526E6C"/>
    <w:rsid w:val="00527269"/>
    <w:rsid w:val="00530216"/>
    <w:rsid w:val="005303F0"/>
    <w:rsid w:val="005323D4"/>
    <w:rsid w:val="0053264D"/>
    <w:rsid w:val="00533D61"/>
    <w:rsid w:val="0053681C"/>
    <w:rsid w:val="005368AB"/>
    <w:rsid w:val="00540EA8"/>
    <w:rsid w:val="00541649"/>
    <w:rsid w:val="00545033"/>
    <w:rsid w:val="0054719E"/>
    <w:rsid w:val="0054757E"/>
    <w:rsid w:val="00550A1E"/>
    <w:rsid w:val="00550DD2"/>
    <w:rsid w:val="005528FA"/>
    <w:rsid w:val="00554D87"/>
    <w:rsid w:val="00554E80"/>
    <w:rsid w:val="00556A31"/>
    <w:rsid w:val="00556F73"/>
    <w:rsid w:val="00557BB0"/>
    <w:rsid w:val="00561A09"/>
    <w:rsid w:val="00561D01"/>
    <w:rsid w:val="00561D5F"/>
    <w:rsid w:val="00562A6E"/>
    <w:rsid w:val="00563B31"/>
    <w:rsid w:val="00563D62"/>
    <w:rsid w:val="0056476B"/>
    <w:rsid w:val="00564868"/>
    <w:rsid w:val="00564FB5"/>
    <w:rsid w:val="00565049"/>
    <w:rsid w:val="00565236"/>
    <w:rsid w:val="00565DD7"/>
    <w:rsid w:val="00566212"/>
    <w:rsid w:val="0056651D"/>
    <w:rsid w:val="00566842"/>
    <w:rsid w:val="00566EF9"/>
    <w:rsid w:val="00567501"/>
    <w:rsid w:val="00570A62"/>
    <w:rsid w:val="00570CA6"/>
    <w:rsid w:val="005720B5"/>
    <w:rsid w:val="00572A5A"/>
    <w:rsid w:val="005733A6"/>
    <w:rsid w:val="00573635"/>
    <w:rsid w:val="005755F9"/>
    <w:rsid w:val="00575E84"/>
    <w:rsid w:val="00576539"/>
    <w:rsid w:val="00576AB1"/>
    <w:rsid w:val="00576DFE"/>
    <w:rsid w:val="005772B1"/>
    <w:rsid w:val="00577438"/>
    <w:rsid w:val="005805EE"/>
    <w:rsid w:val="00582704"/>
    <w:rsid w:val="00586447"/>
    <w:rsid w:val="00586DA7"/>
    <w:rsid w:val="005870BA"/>
    <w:rsid w:val="005878EA"/>
    <w:rsid w:val="00587983"/>
    <w:rsid w:val="00590A62"/>
    <w:rsid w:val="0059138C"/>
    <w:rsid w:val="00591454"/>
    <w:rsid w:val="00591D7E"/>
    <w:rsid w:val="005926E0"/>
    <w:rsid w:val="005926F0"/>
    <w:rsid w:val="00594142"/>
    <w:rsid w:val="005947A1"/>
    <w:rsid w:val="005959FC"/>
    <w:rsid w:val="00596895"/>
    <w:rsid w:val="00596C42"/>
    <w:rsid w:val="00596FF5"/>
    <w:rsid w:val="00597813"/>
    <w:rsid w:val="0059788D"/>
    <w:rsid w:val="00597AB1"/>
    <w:rsid w:val="00597E9C"/>
    <w:rsid w:val="005A0723"/>
    <w:rsid w:val="005A12B5"/>
    <w:rsid w:val="005A1936"/>
    <w:rsid w:val="005A1A75"/>
    <w:rsid w:val="005A1DCF"/>
    <w:rsid w:val="005A2397"/>
    <w:rsid w:val="005A2831"/>
    <w:rsid w:val="005A3F8D"/>
    <w:rsid w:val="005A55AD"/>
    <w:rsid w:val="005B0670"/>
    <w:rsid w:val="005B37A4"/>
    <w:rsid w:val="005B4976"/>
    <w:rsid w:val="005B49F8"/>
    <w:rsid w:val="005B5A96"/>
    <w:rsid w:val="005B6789"/>
    <w:rsid w:val="005B7218"/>
    <w:rsid w:val="005B76E1"/>
    <w:rsid w:val="005B7B64"/>
    <w:rsid w:val="005B7D8E"/>
    <w:rsid w:val="005C0B35"/>
    <w:rsid w:val="005C0FCB"/>
    <w:rsid w:val="005C1D1D"/>
    <w:rsid w:val="005C4952"/>
    <w:rsid w:val="005C5483"/>
    <w:rsid w:val="005C6DF8"/>
    <w:rsid w:val="005C7207"/>
    <w:rsid w:val="005D00EC"/>
    <w:rsid w:val="005D1852"/>
    <w:rsid w:val="005D22F3"/>
    <w:rsid w:val="005D735D"/>
    <w:rsid w:val="005E03DC"/>
    <w:rsid w:val="005E120D"/>
    <w:rsid w:val="005E1600"/>
    <w:rsid w:val="005E1F01"/>
    <w:rsid w:val="005E2788"/>
    <w:rsid w:val="005E5CD1"/>
    <w:rsid w:val="005E6BB6"/>
    <w:rsid w:val="005E71DC"/>
    <w:rsid w:val="005F04FD"/>
    <w:rsid w:val="005F3F37"/>
    <w:rsid w:val="005F5380"/>
    <w:rsid w:val="005F64F3"/>
    <w:rsid w:val="005F71E9"/>
    <w:rsid w:val="005F7C05"/>
    <w:rsid w:val="00600EFE"/>
    <w:rsid w:val="00602CF0"/>
    <w:rsid w:val="00603A91"/>
    <w:rsid w:val="00603CC7"/>
    <w:rsid w:val="00604227"/>
    <w:rsid w:val="00604A83"/>
    <w:rsid w:val="0060608F"/>
    <w:rsid w:val="00607CDD"/>
    <w:rsid w:val="00610FBD"/>
    <w:rsid w:val="00611208"/>
    <w:rsid w:val="00611646"/>
    <w:rsid w:val="00613308"/>
    <w:rsid w:val="00613889"/>
    <w:rsid w:val="0061389E"/>
    <w:rsid w:val="006145AD"/>
    <w:rsid w:val="00614BF0"/>
    <w:rsid w:val="0061529F"/>
    <w:rsid w:val="00615DF9"/>
    <w:rsid w:val="006179EA"/>
    <w:rsid w:val="00617BFF"/>
    <w:rsid w:val="00620E29"/>
    <w:rsid w:val="00621961"/>
    <w:rsid w:val="0062354F"/>
    <w:rsid w:val="006240F1"/>
    <w:rsid w:val="006242F4"/>
    <w:rsid w:val="00624E96"/>
    <w:rsid w:val="00625B50"/>
    <w:rsid w:val="00627C1A"/>
    <w:rsid w:val="00630325"/>
    <w:rsid w:val="006309D7"/>
    <w:rsid w:val="00630D39"/>
    <w:rsid w:val="00632352"/>
    <w:rsid w:val="006323BB"/>
    <w:rsid w:val="00632E9F"/>
    <w:rsid w:val="006346CA"/>
    <w:rsid w:val="006348FC"/>
    <w:rsid w:val="00635C95"/>
    <w:rsid w:val="006360F9"/>
    <w:rsid w:val="00636184"/>
    <w:rsid w:val="006370F4"/>
    <w:rsid w:val="006378C9"/>
    <w:rsid w:val="00637A14"/>
    <w:rsid w:val="00641C1C"/>
    <w:rsid w:val="006429B7"/>
    <w:rsid w:val="0064410E"/>
    <w:rsid w:val="006444FB"/>
    <w:rsid w:val="006451FB"/>
    <w:rsid w:val="00646F9A"/>
    <w:rsid w:val="006470FD"/>
    <w:rsid w:val="006513EB"/>
    <w:rsid w:val="00651CE6"/>
    <w:rsid w:val="006521C6"/>
    <w:rsid w:val="0065239A"/>
    <w:rsid w:val="006525EF"/>
    <w:rsid w:val="00653EA3"/>
    <w:rsid w:val="00656F60"/>
    <w:rsid w:val="006615B9"/>
    <w:rsid w:val="00662350"/>
    <w:rsid w:val="00662A80"/>
    <w:rsid w:val="00663405"/>
    <w:rsid w:val="00663BD5"/>
    <w:rsid w:val="0066502F"/>
    <w:rsid w:val="006656F1"/>
    <w:rsid w:val="00665D37"/>
    <w:rsid w:val="00665DB6"/>
    <w:rsid w:val="006664C0"/>
    <w:rsid w:val="0066662A"/>
    <w:rsid w:val="00666742"/>
    <w:rsid w:val="006679CE"/>
    <w:rsid w:val="006721CD"/>
    <w:rsid w:val="00672382"/>
    <w:rsid w:val="00672D47"/>
    <w:rsid w:val="0067404E"/>
    <w:rsid w:val="0067725B"/>
    <w:rsid w:val="00677ECF"/>
    <w:rsid w:val="00681B79"/>
    <w:rsid w:val="00685869"/>
    <w:rsid w:val="00685CB7"/>
    <w:rsid w:val="00685DA9"/>
    <w:rsid w:val="0069074D"/>
    <w:rsid w:val="00691F1F"/>
    <w:rsid w:val="00693496"/>
    <w:rsid w:val="00693E71"/>
    <w:rsid w:val="00694B52"/>
    <w:rsid w:val="006965EF"/>
    <w:rsid w:val="0069725E"/>
    <w:rsid w:val="00697263"/>
    <w:rsid w:val="006A1493"/>
    <w:rsid w:val="006A3982"/>
    <w:rsid w:val="006A3B94"/>
    <w:rsid w:val="006A4844"/>
    <w:rsid w:val="006A5AD1"/>
    <w:rsid w:val="006A6856"/>
    <w:rsid w:val="006A6D80"/>
    <w:rsid w:val="006A7D59"/>
    <w:rsid w:val="006B005E"/>
    <w:rsid w:val="006B0BB2"/>
    <w:rsid w:val="006B0DB0"/>
    <w:rsid w:val="006B2BC5"/>
    <w:rsid w:val="006B3735"/>
    <w:rsid w:val="006B4F69"/>
    <w:rsid w:val="006B52BD"/>
    <w:rsid w:val="006B553A"/>
    <w:rsid w:val="006B5CD3"/>
    <w:rsid w:val="006B69A2"/>
    <w:rsid w:val="006C0BC3"/>
    <w:rsid w:val="006C29E7"/>
    <w:rsid w:val="006C2EF9"/>
    <w:rsid w:val="006C3466"/>
    <w:rsid w:val="006C3FCC"/>
    <w:rsid w:val="006C4621"/>
    <w:rsid w:val="006C4C70"/>
    <w:rsid w:val="006C75E2"/>
    <w:rsid w:val="006D2383"/>
    <w:rsid w:val="006D2F71"/>
    <w:rsid w:val="006D3AB9"/>
    <w:rsid w:val="006D3D1B"/>
    <w:rsid w:val="006D46B1"/>
    <w:rsid w:val="006D5971"/>
    <w:rsid w:val="006D68F5"/>
    <w:rsid w:val="006D7D6E"/>
    <w:rsid w:val="006E00A9"/>
    <w:rsid w:val="006E05ED"/>
    <w:rsid w:val="006E08E2"/>
    <w:rsid w:val="006E2418"/>
    <w:rsid w:val="006E2E4B"/>
    <w:rsid w:val="006E330C"/>
    <w:rsid w:val="006E47C5"/>
    <w:rsid w:val="006E5FC4"/>
    <w:rsid w:val="006F1FDC"/>
    <w:rsid w:val="006F26FC"/>
    <w:rsid w:val="006F5BFD"/>
    <w:rsid w:val="006F66E6"/>
    <w:rsid w:val="006F7D7E"/>
    <w:rsid w:val="007014DA"/>
    <w:rsid w:val="0070372B"/>
    <w:rsid w:val="00703F44"/>
    <w:rsid w:val="0070472D"/>
    <w:rsid w:val="00704939"/>
    <w:rsid w:val="00704FC0"/>
    <w:rsid w:val="0070567F"/>
    <w:rsid w:val="00706C42"/>
    <w:rsid w:val="007071FF"/>
    <w:rsid w:val="00707553"/>
    <w:rsid w:val="00707845"/>
    <w:rsid w:val="00707B17"/>
    <w:rsid w:val="00710095"/>
    <w:rsid w:val="007107EA"/>
    <w:rsid w:val="00710AA8"/>
    <w:rsid w:val="00711451"/>
    <w:rsid w:val="00713D9F"/>
    <w:rsid w:val="007140F8"/>
    <w:rsid w:val="00715089"/>
    <w:rsid w:val="0071528D"/>
    <w:rsid w:val="007161AF"/>
    <w:rsid w:val="00716366"/>
    <w:rsid w:val="00716859"/>
    <w:rsid w:val="007168FD"/>
    <w:rsid w:val="00716E8D"/>
    <w:rsid w:val="0071769C"/>
    <w:rsid w:val="007177AB"/>
    <w:rsid w:val="00717B55"/>
    <w:rsid w:val="00717BC2"/>
    <w:rsid w:val="00720032"/>
    <w:rsid w:val="0072046E"/>
    <w:rsid w:val="00720D79"/>
    <w:rsid w:val="00721719"/>
    <w:rsid w:val="007220CF"/>
    <w:rsid w:val="007220E4"/>
    <w:rsid w:val="007228A3"/>
    <w:rsid w:val="00722A0C"/>
    <w:rsid w:val="00722C0A"/>
    <w:rsid w:val="0072372B"/>
    <w:rsid w:val="00723D58"/>
    <w:rsid w:val="007244D1"/>
    <w:rsid w:val="00726001"/>
    <w:rsid w:val="00726F01"/>
    <w:rsid w:val="00727464"/>
    <w:rsid w:val="00727AAD"/>
    <w:rsid w:val="00727AD4"/>
    <w:rsid w:val="00727DAD"/>
    <w:rsid w:val="00730494"/>
    <w:rsid w:val="00730856"/>
    <w:rsid w:val="00730A4F"/>
    <w:rsid w:val="00731F05"/>
    <w:rsid w:val="00732A58"/>
    <w:rsid w:val="00733165"/>
    <w:rsid w:val="00733575"/>
    <w:rsid w:val="0073453B"/>
    <w:rsid w:val="00734A0D"/>
    <w:rsid w:val="007351B4"/>
    <w:rsid w:val="00735FBC"/>
    <w:rsid w:val="00736DB0"/>
    <w:rsid w:val="00736F3F"/>
    <w:rsid w:val="007375CE"/>
    <w:rsid w:val="00737B52"/>
    <w:rsid w:val="00740436"/>
    <w:rsid w:val="00741900"/>
    <w:rsid w:val="00742937"/>
    <w:rsid w:val="00742B3E"/>
    <w:rsid w:val="007432EA"/>
    <w:rsid w:val="00743789"/>
    <w:rsid w:val="00744467"/>
    <w:rsid w:val="007449EF"/>
    <w:rsid w:val="007467FF"/>
    <w:rsid w:val="00746D45"/>
    <w:rsid w:val="00750E68"/>
    <w:rsid w:val="0075173F"/>
    <w:rsid w:val="007521FF"/>
    <w:rsid w:val="00752E83"/>
    <w:rsid w:val="00754477"/>
    <w:rsid w:val="00754F4F"/>
    <w:rsid w:val="00755007"/>
    <w:rsid w:val="0075530C"/>
    <w:rsid w:val="0075583D"/>
    <w:rsid w:val="0075618A"/>
    <w:rsid w:val="007565EF"/>
    <w:rsid w:val="00756BBB"/>
    <w:rsid w:val="00756F3C"/>
    <w:rsid w:val="007605C0"/>
    <w:rsid w:val="00760D84"/>
    <w:rsid w:val="00761618"/>
    <w:rsid w:val="00761C38"/>
    <w:rsid w:val="00762790"/>
    <w:rsid w:val="00763316"/>
    <w:rsid w:val="00763F2E"/>
    <w:rsid w:val="00765F77"/>
    <w:rsid w:val="00766BB1"/>
    <w:rsid w:val="007708FC"/>
    <w:rsid w:val="0077097E"/>
    <w:rsid w:val="0077113A"/>
    <w:rsid w:val="0077125C"/>
    <w:rsid w:val="00774F3E"/>
    <w:rsid w:val="0077538F"/>
    <w:rsid w:val="007759D2"/>
    <w:rsid w:val="007763FB"/>
    <w:rsid w:val="00776C03"/>
    <w:rsid w:val="0078067E"/>
    <w:rsid w:val="007806E7"/>
    <w:rsid w:val="00780C73"/>
    <w:rsid w:val="00781DFE"/>
    <w:rsid w:val="00782CC8"/>
    <w:rsid w:val="007838CB"/>
    <w:rsid w:val="007848AD"/>
    <w:rsid w:val="00784D52"/>
    <w:rsid w:val="007853ED"/>
    <w:rsid w:val="00785B38"/>
    <w:rsid w:val="00785C18"/>
    <w:rsid w:val="007863BD"/>
    <w:rsid w:val="00786B54"/>
    <w:rsid w:val="00787B97"/>
    <w:rsid w:val="007909B7"/>
    <w:rsid w:val="00791078"/>
    <w:rsid w:val="00792349"/>
    <w:rsid w:val="007930F8"/>
    <w:rsid w:val="00793B85"/>
    <w:rsid w:val="00793E43"/>
    <w:rsid w:val="0079457C"/>
    <w:rsid w:val="00795523"/>
    <w:rsid w:val="007964C5"/>
    <w:rsid w:val="0079661B"/>
    <w:rsid w:val="00796B21"/>
    <w:rsid w:val="00796FDD"/>
    <w:rsid w:val="0079717A"/>
    <w:rsid w:val="007A0B0B"/>
    <w:rsid w:val="007A167D"/>
    <w:rsid w:val="007A1E13"/>
    <w:rsid w:val="007A2171"/>
    <w:rsid w:val="007A27D8"/>
    <w:rsid w:val="007A32D0"/>
    <w:rsid w:val="007A3536"/>
    <w:rsid w:val="007A4A82"/>
    <w:rsid w:val="007A5B2F"/>
    <w:rsid w:val="007A5E7A"/>
    <w:rsid w:val="007A60FA"/>
    <w:rsid w:val="007A61AF"/>
    <w:rsid w:val="007A7782"/>
    <w:rsid w:val="007B0851"/>
    <w:rsid w:val="007B1F47"/>
    <w:rsid w:val="007B263C"/>
    <w:rsid w:val="007B3034"/>
    <w:rsid w:val="007B3778"/>
    <w:rsid w:val="007B3797"/>
    <w:rsid w:val="007B40A4"/>
    <w:rsid w:val="007B527B"/>
    <w:rsid w:val="007B78D5"/>
    <w:rsid w:val="007B79C7"/>
    <w:rsid w:val="007C1137"/>
    <w:rsid w:val="007C16C5"/>
    <w:rsid w:val="007C19F1"/>
    <w:rsid w:val="007C2505"/>
    <w:rsid w:val="007C33FA"/>
    <w:rsid w:val="007C36FE"/>
    <w:rsid w:val="007C3F47"/>
    <w:rsid w:val="007C4AA5"/>
    <w:rsid w:val="007C555E"/>
    <w:rsid w:val="007C6116"/>
    <w:rsid w:val="007C67C4"/>
    <w:rsid w:val="007C7041"/>
    <w:rsid w:val="007D1CBB"/>
    <w:rsid w:val="007D2CE8"/>
    <w:rsid w:val="007D2FB8"/>
    <w:rsid w:val="007D4AC2"/>
    <w:rsid w:val="007D4B89"/>
    <w:rsid w:val="007D4F4D"/>
    <w:rsid w:val="007D588D"/>
    <w:rsid w:val="007D6033"/>
    <w:rsid w:val="007D6716"/>
    <w:rsid w:val="007D6A58"/>
    <w:rsid w:val="007D758F"/>
    <w:rsid w:val="007D771D"/>
    <w:rsid w:val="007E224F"/>
    <w:rsid w:val="007E2669"/>
    <w:rsid w:val="007E2832"/>
    <w:rsid w:val="007E2DB0"/>
    <w:rsid w:val="007E41A1"/>
    <w:rsid w:val="007E4A6D"/>
    <w:rsid w:val="007E58E9"/>
    <w:rsid w:val="007F01DA"/>
    <w:rsid w:val="007F03C1"/>
    <w:rsid w:val="007F1238"/>
    <w:rsid w:val="007F15A6"/>
    <w:rsid w:val="007F1A04"/>
    <w:rsid w:val="007F1A89"/>
    <w:rsid w:val="007F2482"/>
    <w:rsid w:val="007F2A30"/>
    <w:rsid w:val="007F2CC7"/>
    <w:rsid w:val="007F3216"/>
    <w:rsid w:val="007F3D03"/>
    <w:rsid w:val="007F3E21"/>
    <w:rsid w:val="007F4C86"/>
    <w:rsid w:val="007F5D3C"/>
    <w:rsid w:val="007F7CBD"/>
    <w:rsid w:val="007F7FBC"/>
    <w:rsid w:val="00801479"/>
    <w:rsid w:val="00801B2C"/>
    <w:rsid w:val="008023DD"/>
    <w:rsid w:val="00802CDC"/>
    <w:rsid w:val="00803637"/>
    <w:rsid w:val="008044EB"/>
    <w:rsid w:val="008058F0"/>
    <w:rsid w:val="00805F5C"/>
    <w:rsid w:val="00805FA3"/>
    <w:rsid w:val="00807391"/>
    <w:rsid w:val="00807402"/>
    <w:rsid w:val="00811612"/>
    <w:rsid w:val="008119B5"/>
    <w:rsid w:val="00811BEA"/>
    <w:rsid w:val="008120F7"/>
    <w:rsid w:val="0081290F"/>
    <w:rsid w:val="00812E98"/>
    <w:rsid w:val="0081382C"/>
    <w:rsid w:val="0081548E"/>
    <w:rsid w:val="00817A36"/>
    <w:rsid w:val="00817CEE"/>
    <w:rsid w:val="00820758"/>
    <w:rsid w:val="00820E7B"/>
    <w:rsid w:val="00821C6B"/>
    <w:rsid w:val="00821E17"/>
    <w:rsid w:val="00821F9A"/>
    <w:rsid w:val="00822A90"/>
    <w:rsid w:val="00822C19"/>
    <w:rsid w:val="008234B6"/>
    <w:rsid w:val="0082472D"/>
    <w:rsid w:val="00826792"/>
    <w:rsid w:val="00826F8C"/>
    <w:rsid w:val="00830B6B"/>
    <w:rsid w:val="00831965"/>
    <w:rsid w:val="00831E18"/>
    <w:rsid w:val="00833471"/>
    <w:rsid w:val="00833B81"/>
    <w:rsid w:val="00835802"/>
    <w:rsid w:val="00835970"/>
    <w:rsid w:val="00835D66"/>
    <w:rsid w:val="00836DE8"/>
    <w:rsid w:val="00836F13"/>
    <w:rsid w:val="008370CF"/>
    <w:rsid w:val="00841788"/>
    <w:rsid w:val="008419CD"/>
    <w:rsid w:val="008435C6"/>
    <w:rsid w:val="00844079"/>
    <w:rsid w:val="00844559"/>
    <w:rsid w:val="008451FD"/>
    <w:rsid w:val="00847102"/>
    <w:rsid w:val="0084714F"/>
    <w:rsid w:val="00847299"/>
    <w:rsid w:val="00850224"/>
    <w:rsid w:val="00850525"/>
    <w:rsid w:val="00850838"/>
    <w:rsid w:val="008508E2"/>
    <w:rsid w:val="00850A14"/>
    <w:rsid w:val="00850CB7"/>
    <w:rsid w:val="00851144"/>
    <w:rsid w:val="00851772"/>
    <w:rsid w:val="0085220F"/>
    <w:rsid w:val="00852FE8"/>
    <w:rsid w:val="008530E2"/>
    <w:rsid w:val="008537C7"/>
    <w:rsid w:val="00853E3E"/>
    <w:rsid w:val="008545F8"/>
    <w:rsid w:val="00854FE9"/>
    <w:rsid w:val="00855528"/>
    <w:rsid w:val="008567D5"/>
    <w:rsid w:val="00856A3F"/>
    <w:rsid w:val="00856D96"/>
    <w:rsid w:val="00860420"/>
    <w:rsid w:val="008605D8"/>
    <w:rsid w:val="00860A64"/>
    <w:rsid w:val="00861B00"/>
    <w:rsid w:val="0086278B"/>
    <w:rsid w:val="008657A7"/>
    <w:rsid w:val="0086592B"/>
    <w:rsid w:val="00866105"/>
    <w:rsid w:val="00866638"/>
    <w:rsid w:val="0086670C"/>
    <w:rsid w:val="0086691C"/>
    <w:rsid w:val="00866FFB"/>
    <w:rsid w:val="008679DE"/>
    <w:rsid w:val="00867CA1"/>
    <w:rsid w:val="008716E4"/>
    <w:rsid w:val="008717FB"/>
    <w:rsid w:val="00872B98"/>
    <w:rsid w:val="008735A8"/>
    <w:rsid w:val="00873D92"/>
    <w:rsid w:val="008749B5"/>
    <w:rsid w:val="00876765"/>
    <w:rsid w:val="00876F11"/>
    <w:rsid w:val="008770B3"/>
    <w:rsid w:val="008770C4"/>
    <w:rsid w:val="00880071"/>
    <w:rsid w:val="00880C0B"/>
    <w:rsid w:val="00880C12"/>
    <w:rsid w:val="00881C45"/>
    <w:rsid w:val="00881EBA"/>
    <w:rsid w:val="00881F38"/>
    <w:rsid w:val="0088225C"/>
    <w:rsid w:val="008832D6"/>
    <w:rsid w:val="00883F93"/>
    <w:rsid w:val="008852F1"/>
    <w:rsid w:val="00885870"/>
    <w:rsid w:val="00885F73"/>
    <w:rsid w:val="00886DEE"/>
    <w:rsid w:val="00887178"/>
    <w:rsid w:val="00887F93"/>
    <w:rsid w:val="00891307"/>
    <w:rsid w:val="0089134C"/>
    <w:rsid w:val="00891A69"/>
    <w:rsid w:val="008927F2"/>
    <w:rsid w:val="00893D89"/>
    <w:rsid w:val="00895462"/>
    <w:rsid w:val="00896BEF"/>
    <w:rsid w:val="008A0863"/>
    <w:rsid w:val="008A2D70"/>
    <w:rsid w:val="008A3E78"/>
    <w:rsid w:val="008A5070"/>
    <w:rsid w:val="008A5609"/>
    <w:rsid w:val="008A64CF"/>
    <w:rsid w:val="008A6C85"/>
    <w:rsid w:val="008A7834"/>
    <w:rsid w:val="008B078C"/>
    <w:rsid w:val="008B3E6C"/>
    <w:rsid w:val="008B46E0"/>
    <w:rsid w:val="008B4C86"/>
    <w:rsid w:val="008B4F2F"/>
    <w:rsid w:val="008B6346"/>
    <w:rsid w:val="008B6850"/>
    <w:rsid w:val="008B69E8"/>
    <w:rsid w:val="008C15B0"/>
    <w:rsid w:val="008C17CD"/>
    <w:rsid w:val="008C2592"/>
    <w:rsid w:val="008C2E0F"/>
    <w:rsid w:val="008C377C"/>
    <w:rsid w:val="008C4581"/>
    <w:rsid w:val="008C513D"/>
    <w:rsid w:val="008C69F2"/>
    <w:rsid w:val="008C7225"/>
    <w:rsid w:val="008D0955"/>
    <w:rsid w:val="008D10D1"/>
    <w:rsid w:val="008D23A7"/>
    <w:rsid w:val="008D365B"/>
    <w:rsid w:val="008D3CD7"/>
    <w:rsid w:val="008D4AC2"/>
    <w:rsid w:val="008D52ED"/>
    <w:rsid w:val="008D75F9"/>
    <w:rsid w:val="008E0BED"/>
    <w:rsid w:val="008E0F31"/>
    <w:rsid w:val="008E248F"/>
    <w:rsid w:val="008E2852"/>
    <w:rsid w:val="008E28EE"/>
    <w:rsid w:val="008E5606"/>
    <w:rsid w:val="008E5DAC"/>
    <w:rsid w:val="008E6993"/>
    <w:rsid w:val="008E7411"/>
    <w:rsid w:val="008E7D20"/>
    <w:rsid w:val="008F0002"/>
    <w:rsid w:val="008F0169"/>
    <w:rsid w:val="008F0379"/>
    <w:rsid w:val="008F1284"/>
    <w:rsid w:val="008F1F7E"/>
    <w:rsid w:val="008F2665"/>
    <w:rsid w:val="008F2B4C"/>
    <w:rsid w:val="008F3AB5"/>
    <w:rsid w:val="008F3F02"/>
    <w:rsid w:val="008F50BD"/>
    <w:rsid w:val="008F54CB"/>
    <w:rsid w:val="0090023C"/>
    <w:rsid w:val="0090108D"/>
    <w:rsid w:val="00903597"/>
    <w:rsid w:val="0090638B"/>
    <w:rsid w:val="00906AC8"/>
    <w:rsid w:val="00906F83"/>
    <w:rsid w:val="0091126F"/>
    <w:rsid w:val="0091177E"/>
    <w:rsid w:val="009127D1"/>
    <w:rsid w:val="00912BF7"/>
    <w:rsid w:val="009131F1"/>
    <w:rsid w:val="009169DF"/>
    <w:rsid w:val="0092157F"/>
    <w:rsid w:val="009230E7"/>
    <w:rsid w:val="009232A1"/>
    <w:rsid w:val="00923697"/>
    <w:rsid w:val="00924DCC"/>
    <w:rsid w:val="00925B50"/>
    <w:rsid w:val="00926B32"/>
    <w:rsid w:val="009275B8"/>
    <w:rsid w:val="009304E8"/>
    <w:rsid w:val="00931312"/>
    <w:rsid w:val="00931D84"/>
    <w:rsid w:val="00933A72"/>
    <w:rsid w:val="00933C09"/>
    <w:rsid w:val="00937D34"/>
    <w:rsid w:val="00937D67"/>
    <w:rsid w:val="009415D9"/>
    <w:rsid w:val="009422B2"/>
    <w:rsid w:val="00942538"/>
    <w:rsid w:val="0094266A"/>
    <w:rsid w:val="00945DCD"/>
    <w:rsid w:val="00945F58"/>
    <w:rsid w:val="009472EB"/>
    <w:rsid w:val="0094784C"/>
    <w:rsid w:val="0095263E"/>
    <w:rsid w:val="00953A35"/>
    <w:rsid w:val="00953AF7"/>
    <w:rsid w:val="00954DDC"/>
    <w:rsid w:val="00955427"/>
    <w:rsid w:val="00955647"/>
    <w:rsid w:val="009559DB"/>
    <w:rsid w:val="00956DA7"/>
    <w:rsid w:val="0095736F"/>
    <w:rsid w:val="009602CE"/>
    <w:rsid w:val="00960B01"/>
    <w:rsid w:val="0096114F"/>
    <w:rsid w:val="009629C8"/>
    <w:rsid w:val="009636E4"/>
    <w:rsid w:val="00965E15"/>
    <w:rsid w:val="009666A6"/>
    <w:rsid w:val="00966864"/>
    <w:rsid w:val="00967787"/>
    <w:rsid w:val="00971BF8"/>
    <w:rsid w:val="00972ABB"/>
    <w:rsid w:val="0097465F"/>
    <w:rsid w:val="0097645E"/>
    <w:rsid w:val="0097692F"/>
    <w:rsid w:val="009775D4"/>
    <w:rsid w:val="00977827"/>
    <w:rsid w:val="00977BE8"/>
    <w:rsid w:val="00980222"/>
    <w:rsid w:val="00981F70"/>
    <w:rsid w:val="00983269"/>
    <w:rsid w:val="0098373D"/>
    <w:rsid w:val="0098475F"/>
    <w:rsid w:val="0098493A"/>
    <w:rsid w:val="00985BB4"/>
    <w:rsid w:val="0098681E"/>
    <w:rsid w:val="0098761E"/>
    <w:rsid w:val="009876EC"/>
    <w:rsid w:val="00990085"/>
    <w:rsid w:val="00992C80"/>
    <w:rsid w:val="009931F2"/>
    <w:rsid w:val="009931FA"/>
    <w:rsid w:val="009933F3"/>
    <w:rsid w:val="00993775"/>
    <w:rsid w:val="009941AC"/>
    <w:rsid w:val="00994A0C"/>
    <w:rsid w:val="009A0440"/>
    <w:rsid w:val="009A09ED"/>
    <w:rsid w:val="009A10FB"/>
    <w:rsid w:val="009A1B9B"/>
    <w:rsid w:val="009A3983"/>
    <w:rsid w:val="009A3C75"/>
    <w:rsid w:val="009A4ECE"/>
    <w:rsid w:val="009A4FA8"/>
    <w:rsid w:val="009A5CD6"/>
    <w:rsid w:val="009A604E"/>
    <w:rsid w:val="009A7293"/>
    <w:rsid w:val="009B0728"/>
    <w:rsid w:val="009B0E97"/>
    <w:rsid w:val="009B3194"/>
    <w:rsid w:val="009B45CE"/>
    <w:rsid w:val="009B6B78"/>
    <w:rsid w:val="009B7EAD"/>
    <w:rsid w:val="009C11DC"/>
    <w:rsid w:val="009C1836"/>
    <w:rsid w:val="009C1888"/>
    <w:rsid w:val="009C1B61"/>
    <w:rsid w:val="009C1C09"/>
    <w:rsid w:val="009C1D5A"/>
    <w:rsid w:val="009C2EB8"/>
    <w:rsid w:val="009C41BC"/>
    <w:rsid w:val="009C5ED8"/>
    <w:rsid w:val="009C62B9"/>
    <w:rsid w:val="009C72DF"/>
    <w:rsid w:val="009C7F84"/>
    <w:rsid w:val="009D0794"/>
    <w:rsid w:val="009D24C5"/>
    <w:rsid w:val="009D299D"/>
    <w:rsid w:val="009D4125"/>
    <w:rsid w:val="009D43BD"/>
    <w:rsid w:val="009D4BC3"/>
    <w:rsid w:val="009D5814"/>
    <w:rsid w:val="009D63D3"/>
    <w:rsid w:val="009D65D0"/>
    <w:rsid w:val="009D6C7A"/>
    <w:rsid w:val="009D6CF1"/>
    <w:rsid w:val="009D72A8"/>
    <w:rsid w:val="009E0142"/>
    <w:rsid w:val="009E1D96"/>
    <w:rsid w:val="009E34E7"/>
    <w:rsid w:val="009E395F"/>
    <w:rsid w:val="009E3DB1"/>
    <w:rsid w:val="009E423F"/>
    <w:rsid w:val="009E4808"/>
    <w:rsid w:val="009E4FC3"/>
    <w:rsid w:val="009E6DC1"/>
    <w:rsid w:val="009E743E"/>
    <w:rsid w:val="009F0E6A"/>
    <w:rsid w:val="009F276E"/>
    <w:rsid w:val="009F5E54"/>
    <w:rsid w:val="009F7489"/>
    <w:rsid w:val="009F79FF"/>
    <w:rsid w:val="00A037CD"/>
    <w:rsid w:val="00A0609B"/>
    <w:rsid w:val="00A101D6"/>
    <w:rsid w:val="00A10378"/>
    <w:rsid w:val="00A118E8"/>
    <w:rsid w:val="00A12333"/>
    <w:rsid w:val="00A15408"/>
    <w:rsid w:val="00A15E05"/>
    <w:rsid w:val="00A16135"/>
    <w:rsid w:val="00A176FA"/>
    <w:rsid w:val="00A17D19"/>
    <w:rsid w:val="00A17DC8"/>
    <w:rsid w:val="00A214F9"/>
    <w:rsid w:val="00A26636"/>
    <w:rsid w:val="00A271F7"/>
    <w:rsid w:val="00A31E29"/>
    <w:rsid w:val="00A32C0B"/>
    <w:rsid w:val="00A336BF"/>
    <w:rsid w:val="00A3388A"/>
    <w:rsid w:val="00A3469C"/>
    <w:rsid w:val="00A35BFE"/>
    <w:rsid w:val="00A35F7C"/>
    <w:rsid w:val="00A362E6"/>
    <w:rsid w:val="00A36507"/>
    <w:rsid w:val="00A366D0"/>
    <w:rsid w:val="00A36E53"/>
    <w:rsid w:val="00A36F3B"/>
    <w:rsid w:val="00A376CA"/>
    <w:rsid w:val="00A37EE1"/>
    <w:rsid w:val="00A37F60"/>
    <w:rsid w:val="00A40A0F"/>
    <w:rsid w:val="00A40AE1"/>
    <w:rsid w:val="00A43601"/>
    <w:rsid w:val="00A43DB4"/>
    <w:rsid w:val="00A443C3"/>
    <w:rsid w:val="00A46547"/>
    <w:rsid w:val="00A465C9"/>
    <w:rsid w:val="00A466D8"/>
    <w:rsid w:val="00A46E6B"/>
    <w:rsid w:val="00A4753B"/>
    <w:rsid w:val="00A476A8"/>
    <w:rsid w:val="00A47A54"/>
    <w:rsid w:val="00A47CA4"/>
    <w:rsid w:val="00A50C24"/>
    <w:rsid w:val="00A517C9"/>
    <w:rsid w:val="00A523E6"/>
    <w:rsid w:val="00A53D41"/>
    <w:rsid w:val="00A54953"/>
    <w:rsid w:val="00A54DF0"/>
    <w:rsid w:val="00A56C2C"/>
    <w:rsid w:val="00A57FD0"/>
    <w:rsid w:val="00A610D5"/>
    <w:rsid w:val="00A6130F"/>
    <w:rsid w:val="00A61774"/>
    <w:rsid w:val="00A61F32"/>
    <w:rsid w:val="00A629D6"/>
    <w:rsid w:val="00A63FF8"/>
    <w:rsid w:val="00A673FF"/>
    <w:rsid w:val="00A67493"/>
    <w:rsid w:val="00A7135E"/>
    <w:rsid w:val="00A727B7"/>
    <w:rsid w:val="00A72B0C"/>
    <w:rsid w:val="00A73648"/>
    <w:rsid w:val="00A73DAE"/>
    <w:rsid w:val="00A74CE7"/>
    <w:rsid w:val="00A77340"/>
    <w:rsid w:val="00A77EA2"/>
    <w:rsid w:val="00A82285"/>
    <w:rsid w:val="00A82EB2"/>
    <w:rsid w:val="00A83AA9"/>
    <w:rsid w:val="00A855D6"/>
    <w:rsid w:val="00A8601C"/>
    <w:rsid w:val="00A9546A"/>
    <w:rsid w:val="00A95602"/>
    <w:rsid w:val="00A96ADA"/>
    <w:rsid w:val="00A97F23"/>
    <w:rsid w:val="00AA09EA"/>
    <w:rsid w:val="00AA0C00"/>
    <w:rsid w:val="00AA0CCB"/>
    <w:rsid w:val="00AA0F2B"/>
    <w:rsid w:val="00AA1E61"/>
    <w:rsid w:val="00AA2058"/>
    <w:rsid w:val="00AA48E3"/>
    <w:rsid w:val="00AB1B21"/>
    <w:rsid w:val="00AB23F4"/>
    <w:rsid w:val="00AB3BC5"/>
    <w:rsid w:val="00AB586F"/>
    <w:rsid w:val="00AB7428"/>
    <w:rsid w:val="00AB7C46"/>
    <w:rsid w:val="00AB7D33"/>
    <w:rsid w:val="00AB7EF0"/>
    <w:rsid w:val="00AC08A7"/>
    <w:rsid w:val="00AC1066"/>
    <w:rsid w:val="00AC1452"/>
    <w:rsid w:val="00AC1FAC"/>
    <w:rsid w:val="00AC29CD"/>
    <w:rsid w:val="00AC3A0A"/>
    <w:rsid w:val="00AC444B"/>
    <w:rsid w:val="00AC533A"/>
    <w:rsid w:val="00AC5D1D"/>
    <w:rsid w:val="00AC6550"/>
    <w:rsid w:val="00AC659C"/>
    <w:rsid w:val="00AC69C1"/>
    <w:rsid w:val="00AC79AB"/>
    <w:rsid w:val="00AD1CBD"/>
    <w:rsid w:val="00AD22CF"/>
    <w:rsid w:val="00AD23F9"/>
    <w:rsid w:val="00AD2458"/>
    <w:rsid w:val="00AD2ECF"/>
    <w:rsid w:val="00AD368E"/>
    <w:rsid w:val="00AD38C6"/>
    <w:rsid w:val="00AD5A37"/>
    <w:rsid w:val="00AD5C17"/>
    <w:rsid w:val="00AD5E24"/>
    <w:rsid w:val="00AD5EDB"/>
    <w:rsid w:val="00AD7D8E"/>
    <w:rsid w:val="00AD7F62"/>
    <w:rsid w:val="00AE0E64"/>
    <w:rsid w:val="00AE1972"/>
    <w:rsid w:val="00AE275B"/>
    <w:rsid w:val="00AE2A8D"/>
    <w:rsid w:val="00AE31BE"/>
    <w:rsid w:val="00AE49D7"/>
    <w:rsid w:val="00AE56FE"/>
    <w:rsid w:val="00AE5DE3"/>
    <w:rsid w:val="00AE5E66"/>
    <w:rsid w:val="00AE65B9"/>
    <w:rsid w:val="00AE6E2B"/>
    <w:rsid w:val="00AF007F"/>
    <w:rsid w:val="00AF0BA1"/>
    <w:rsid w:val="00AF1AFE"/>
    <w:rsid w:val="00AF2BDC"/>
    <w:rsid w:val="00AF3062"/>
    <w:rsid w:val="00AF3340"/>
    <w:rsid w:val="00AF3D1C"/>
    <w:rsid w:val="00AF45A5"/>
    <w:rsid w:val="00AF46AA"/>
    <w:rsid w:val="00AF489F"/>
    <w:rsid w:val="00AF51C0"/>
    <w:rsid w:val="00AF5909"/>
    <w:rsid w:val="00AF59F8"/>
    <w:rsid w:val="00AF5ED9"/>
    <w:rsid w:val="00AF798A"/>
    <w:rsid w:val="00AF7B9F"/>
    <w:rsid w:val="00B006D7"/>
    <w:rsid w:val="00B00B10"/>
    <w:rsid w:val="00B00C97"/>
    <w:rsid w:val="00B01448"/>
    <w:rsid w:val="00B03510"/>
    <w:rsid w:val="00B03BB6"/>
    <w:rsid w:val="00B05107"/>
    <w:rsid w:val="00B05154"/>
    <w:rsid w:val="00B06647"/>
    <w:rsid w:val="00B072A8"/>
    <w:rsid w:val="00B1177D"/>
    <w:rsid w:val="00B1183A"/>
    <w:rsid w:val="00B11919"/>
    <w:rsid w:val="00B13081"/>
    <w:rsid w:val="00B1331E"/>
    <w:rsid w:val="00B136A6"/>
    <w:rsid w:val="00B138C9"/>
    <w:rsid w:val="00B1439B"/>
    <w:rsid w:val="00B143E9"/>
    <w:rsid w:val="00B17C23"/>
    <w:rsid w:val="00B17CC6"/>
    <w:rsid w:val="00B2091C"/>
    <w:rsid w:val="00B20C6E"/>
    <w:rsid w:val="00B22EBE"/>
    <w:rsid w:val="00B23862"/>
    <w:rsid w:val="00B23895"/>
    <w:rsid w:val="00B24E8B"/>
    <w:rsid w:val="00B25715"/>
    <w:rsid w:val="00B25CE8"/>
    <w:rsid w:val="00B2663E"/>
    <w:rsid w:val="00B27390"/>
    <w:rsid w:val="00B2760B"/>
    <w:rsid w:val="00B30CED"/>
    <w:rsid w:val="00B318A5"/>
    <w:rsid w:val="00B31DAF"/>
    <w:rsid w:val="00B326C0"/>
    <w:rsid w:val="00B32B85"/>
    <w:rsid w:val="00B330F3"/>
    <w:rsid w:val="00B334D3"/>
    <w:rsid w:val="00B33D48"/>
    <w:rsid w:val="00B342BE"/>
    <w:rsid w:val="00B35F74"/>
    <w:rsid w:val="00B36455"/>
    <w:rsid w:val="00B36BB7"/>
    <w:rsid w:val="00B4035D"/>
    <w:rsid w:val="00B40469"/>
    <w:rsid w:val="00B41034"/>
    <w:rsid w:val="00B41E43"/>
    <w:rsid w:val="00B42870"/>
    <w:rsid w:val="00B429CB"/>
    <w:rsid w:val="00B42E39"/>
    <w:rsid w:val="00B43852"/>
    <w:rsid w:val="00B44E9A"/>
    <w:rsid w:val="00B45484"/>
    <w:rsid w:val="00B46ADA"/>
    <w:rsid w:val="00B46D3B"/>
    <w:rsid w:val="00B50D29"/>
    <w:rsid w:val="00B51A9A"/>
    <w:rsid w:val="00B51C6B"/>
    <w:rsid w:val="00B51C8D"/>
    <w:rsid w:val="00B527BA"/>
    <w:rsid w:val="00B52A39"/>
    <w:rsid w:val="00B54AFF"/>
    <w:rsid w:val="00B54C81"/>
    <w:rsid w:val="00B55D90"/>
    <w:rsid w:val="00B55EFC"/>
    <w:rsid w:val="00B56AE9"/>
    <w:rsid w:val="00B61C5F"/>
    <w:rsid w:val="00B61E72"/>
    <w:rsid w:val="00B63A0D"/>
    <w:rsid w:val="00B64122"/>
    <w:rsid w:val="00B65166"/>
    <w:rsid w:val="00B652E4"/>
    <w:rsid w:val="00B65E83"/>
    <w:rsid w:val="00B66046"/>
    <w:rsid w:val="00B665FE"/>
    <w:rsid w:val="00B668D3"/>
    <w:rsid w:val="00B67E4A"/>
    <w:rsid w:val="00B70577"/>
    <w:rsid w:val="00B7076F"/>
    <w:rsid w:val="00B7107D"/>
    <w:rsid w:val="00B720F0"/>
    <w:rsid w:val="00B72410"/>
    <w:rsid w:val="00B72869"/>
    <w:rsid w:val="00B7310F"/>
    <w:rsid w:val="00B732E8"/>
    <w:rsid w:val="00B73300"/>
    <w:rsid w:val="00B737C0"/>
    <w:rsid w:val="00B7491A"/>
    <w:rsid w:val="00B75E91"/>
    <w:rsid w:val="00B76CDA"/>
    <w:rsid w:val="00B80EEB"/>
    <w:rsid w:val="00B81AA8"/>
    <w:rsid w:val="00B81BB3"/>
    <w:rsid w:val="00B82C36"/>
    <w:rsid w:val="00B82C47"/>
    <w:rsid w:val="00B82D59"/>
    <w:rsid w:val="00B83C72"/>
    <w:rsid w:val="00B843C7"/>
    <w:rsid w:val="00B850B1"/>
    <w:rsid w:val="00B85D2F"/>
    <w:rsid w:val="00B872BC"/>
    <w:rsid w:val="00B87931"/>
    <w:rsid w:val="00B9078A"/>
    <w:rsid w:val="00B90E5A"/>
    <w:rsid w:val="00B90FAA"/>
    <w:rsid w:val="00B91A55"/>
    <w:rsid w:val="00B91A64"/>
    <w:rsid w:val="00B91D63"/>
    <w:rsid w:val="00B928FF"/>
    <w:rsid w:val="00B934CC"/>
    <w:rsid w:val="00B944ED"/>
    <w:rsid w:val="00B95780"/>
    <w:rsid w:val="00B9598F"/>
    <w:rsid w:val="00B95EC0"/>
    <w:rsid w:val="00B967CF"/>
    <w:rsid w:val="00B96CB1"/>
    <w:rsid w:val="00B9703E"/>
    <w:rsid w:val="00B97DB7"/>
    <w:rsid w:val="00B97E4F"/>
    <w:rsid w:val="00BA17A0"/>
    <w:rsid w:val="00BA1E09"/>
    <w:rsid w:val="00BA228C"/>
    <w:rsid w:val="00BA25C0"/>
    <w:rsid w:val="00BA3144"/>
    <w:rsid w:val="00BA420E"/>
    <w:rsid w:val="00BA4985"/>
    <w:rsid w:val="00BA50C2"/>
    <w:rsid w:val="00BA5546"/>
    <w:rsid w:val="00BA5DAE"/>
    <w:rsid w:val="00BA7294"/>
    <w:rsid w:val="00BA7469"/>
    <w:rsid w:val="00BB0708"/>
    <w:rsid w:val="00BB1023"/>
    <w:rsid w:val="00BB2C75"/>
    <w:rsid w:val="00BB3B0B"/>
    <w:rsid w:val="00BB4B1B"/>
    <w:rsid w:val="00BB5EF2"/>
    <w:rsid w:val="00BB7A61"/>
    <w:rsid w:val="00BB7A93"/>
    <w:rsid w:val="00BB7CA9"/>
    <w:rsid w:val="00BC06AB"/>
    <w:rsid w:val="00BC48D9"/>
    <w:rsid w:val="00BC5F31"/>
    <w:rsid w:val="00BD00E1"/>
    <w:rsid w:val="00BD0337"/>
    <w:rsid w:val="00BD36B5"/>
    <w:rsid w:val="00BD3E05"/>
    <w:rsid w:val="00BD4578"/>
    <w:rsid w:val="00BD5337"/>
    <w:rsid w:val="00BD56E1"/>
    <w:rsid w:val="00BD5A7D"/>
    <w:rsid w:val="00BD5B25"/>
    <w:rsid w:val="00BE0247"/>
    <w:rsid w:val="00BE08D6"/>
    <w:rsid w:val="00BE0998"/>
    <w:rsid w:val="00BE2B9A"/>
    <w:rsid w:val="00BE4194"/>
    <w:rsid w:val="00BE500C"/>
    <w:rsid w:val="00BE77B0"/>
    <w:rsid w:val="00BF06C3"/>
    <w:rsid w:val="00BF0795"/>
    <w:rsid w:val="00BF1482"/>
    <w:rsid w:val="00BF1938"/>
    <w:rsid w:val="00BF21FB"/>
    <w:rsid w:val="00BF29D0"/>
    <w:rsid w:val="00BF2DC9"/>
    <w:rsid w:val="00BF636B"/>
    <w:rsid w:val="00BF69CF"/>
    <w:rsid w:val="00BF6DC0"/>
    <w:rsid w:val="00BF7A08"/>
    <w:rsid w:val="00C00D59"/>
    <w:rsid w:val="00C00D7E"/>
    <w:rsid w:val="00C01016"/>
    <w:rsid w:val="00C01DE8"/>
    <w:rsid w:val="00C02052"/>
    <w:rsid w:val="00C033B2"/>
    <w:rsid w:val="00C033F6"/>
    <w:rsid w:val="00C03554"/>
    <w:rsid w:val="00C06A3B"/>
    <w:rsid w:val="00C06AB2"/>
    <w:rsid w:val="00C07555"/>
    <w:rsid w:val="00C07B61"/>
    <w:rsid w:val="00C07DB9"/>
    <w:rsid w:val="00C111D0"/>
    <w:rsid w:val="00C1169D"/>
    <w:rsid w:val="00C12D7D"/>
    <w:rsid w:val="00C1454E"/>
    <w:rsid w:val="00C15264"/>
    <w:rsid w:val="00C1595D"/>
    <w:rsid w:val="00C15BC0"/>
    <w:rsid w:val="00C17037"/>
    <w:rsid w:val="00C200D1"/>
    <w:rsid w:val="00C2181B"/>
    <w:rsid w:val="00C21B17"/>
    <w:rsid w:val="00C21BE6"/>
    <w:rsid w:val="00C230B7"/>
    <w:rsid w:val="00C25BCE"/>
    <w:rsid w:val="00C25D1F"/>
    <w:rsid w:val="00C262E2"/>
    <w:rsid w:val="00C26CA6"/>
    <w:rsid w:val="00C27423"/>
    <w:rsid w:val="00C27E3E"/>
    <w:rsid w:val="00C30324"/>
    <w:rsid w:val="00C31102"/>
    <w:rsid w:val="00C31AF6"/>
    <w:rsid w:val="00C327A3"/>
    <w:rsid w:val="00C344E7"/>
    <w:rsid w:val="00C34D38"/>
    <w:rsid w:val="00C34E35"/>
    <w:rsid w:val="00C3589B"/>
    <w:rsid w:val="00C3596A"/>
    <w:rsid w:val="00C36129"/>
    <w:rsid w:val="00C371AD"/>
    <w:rsid w:val="00C378FD"/>
    <w:rsid w:val="00C37E62"/>
    <w:rsid w:val="00C405A3"/>
    <w:rsid w:val="00C40A36"/>
    <w:rsid w:val="00C433D3"/>
    <w:rsid w:val="00C43E4C"/>
    <w:rsid w:val="00C44316"/>
    <w:rsid w:val="00C45186"/>
    <w:rsid w:val="00C453F9"/>
    <w:rsid w:val="00C45E1D"/>
    <w:rsid w:val="00C46C31"/>
    <w:rsid w:val="00C47293"/>
    <w:rsid w:val="00C50606"/>
    <w:rsid w:val="00C50650"/>
    <w:rsid w:val="00C506FF"/>
    <w:rsid w:val="00C50BA1"/>
    <w:rsid w:val="00C533E5"/>
    <w:rsid w:val="00C54508"/>
    <w:rsid w:val="00C54B4B"/>
    <w:rsid w:val="00C55C8C"/>
    <w:rsid w:val="00C56527"/>
    <w:rsid w:val="00C6148F"/>
    <w:rsid w:val="00C619A4"/>
    <w:rsid w:val="00C61C84"/>
    <w:rsid w:val="00C62842"/>
    <w:rsid w:val="00C62A5D"/>
    <w:rsid w:val="00C638D5"/>
    <w:rsid w:val="00C640DC"/>
    <w:rsid w:val="00C647EC"/>
    <w:rsid w:val="00C64EF2"/>
    <w:rsid w:val="00C650E6"/>
    <w:rsid w:val="00C6561C"/>
    <w:rsid w:val="00C658F1"/>
    <w:rsid w:val="00C66777"/>
    <w:rsid w:val="00C71190"/>
    <w:rsid w:val="00C7442E"/>
    <w:rsid w:val="00C801E4"/>
    <w:rsid w:val="00C80A12"/>
    <w:rsid w:val="00C82FA4"/>
    <w:rsid w:val="00C841B4"/>
    <w:rsid w:val="00C858BD"/>
    <w:rsid w:val="00C85B7E"/>
    <w:rsid w:val="00C86D65"/>
    <w:rsid w:val="00C870C8"/>
    <w:rsid w:val="00C921BB"/>
    <w:rsid w:val="00C92208"/>
    <w:rsid w:val="00C928F4"/>
    <w:rsid w:val="00C93007"/>
    <w:rsid w:val="00C93441"/>
    <w:rsid w:val="00C94D4E"/>
    <w:rsid w:val="00C950AB"/>
    <w:rsid w:val="00C95C21"/>
    <w:rsid w:val="00C9607C"/>
    <w:rsid w:val="00C96437"/>
    <w:rsid w:val="00C96A6E"/>
    <w:rsid w:val="00C96BD1"/>
    <w:rsid w:val="00C96D37"/>
    <w:rsid w:val="00C97E9E"/>
    <w:rsid w:val="00CA28FA"/>
    <w:rsid w:val="00CA2D1E"/>
    <w:rsid w:val="00CA5709"/>
    <w:rsid w:val="00CA5969"/>
    <w:rsid w:val="00CA5AD4"/>
    <w:rsid w:val="00CA616F"/>
    <w:rsid w:val="00CA6890"/>
    <w:rsid w:val="00CA71C0"/>
    <w:rsid w:val="00CA769B"/>
    <w:rsid w:val="00CA76E6"/>
    <w:rsid w:val="00CA7E10"/>
    <w:rsid w:val="00CB1E99"/>
    <w:rsid w:val="00CB3335"/>
    <w:rsid w:val="00CB3D1C"/>
    <w:rsid w:val="00CB4A01"/>
    <w:rsid w:val="00CB677B"/>
    <w:rsid w:val="00CB6DF3"/>
    <w:rsid w:val="00CB7419"/>
    <w:rsid w:val="00CC021D"/>
    <w:rsid w:val="00CC0C7D"/>
    <w:rsid w:val="00CC127B"/>
    <w:rsid w:val="00CC2EC7"/>
    <w:rsid w:val="00CC478F"/>
    <w:rsid w:val="00CC6EF9"/>
    <w:rsid w:val="00CC7F8E"/>
    <w:rsid w:val="00CD00FE"/>
    <w:rsid w:val="00CD0C2E"/>
    <w:rsid w:val="00CD1F78"/>
    <w:rsid w:val="00CD26FF"/>
    <w:rsid w:val="00CD2907"/>
    <w:rsid w:val="00CD29B9"/>
    <w:rsid w:val="00CD29F2"/>
    <w:rsid w:val="00CD3093"/>
    <w:rsid w:val="00CD3203"/>
    <w:rsid w:val="00CD3D7D"/>
    <w:rsid w:val="00CD442D"/>
    <w:rsid w:val="00CD5949"/>
    <w:rsid w:val="00CD69B7"/>
    <w:rsid w:val="00CD7430"/>
    <w:rsid w:val="00CD79DA"/>
    <w:rsid w:val="00CD7A87"/>
    <w:rsid w:val="00CE137D"/>
    <w:rsid w:val="00CE22DD"/>
    <w:rsid w:val="00CE3EA2"/>
    <w:rsid w:val="00CE5784"/>
    <w:rsid w:val="00CE5DD8"/>
    <w:rsid w:val="00CE6D98"/>
    <w:rsid w:val="00CE7974"/>
    <w:rsid w:val="00CF0929"/>
    <w:rsid w:val="00CF1CD1"/>
    <w:rsid w:val="00CF4741"/>
    <w:rsid w:val="00CF49C3"/>
    <w:rsid w:val="00CF5CE6"/>
    <w:rsid w:val="00CF6991"/>
    <w:rsid w:val="00CF7A75"/>
    <w:rsid w:val="00D002A7"/>
    <w:rsid w:val="00D0095B"/>
    <w:rsid w:val="00D01C17"/>
    <w:rsid w:val="00D02C66"/>
    <w:rsid w:val="00D02EF5"/>
    <w:rsid w:val="00D02F04"/>
    <w:rsid w:val="00D04653"/>
    <w:rsid w:val="00D064C8"/>
    <w:rsid w:val="00D0695B"/>
    <w:rsid w:val="00D1077C"/>
    <w:rsid w:val="00D108A3"/>
    <w:rsid w:val="00D10C40"/>
    <w:rsid w:val="00D11ED4"/>
    <w:rsid w:val="00D1364B"/>
    <w:rsid w:val="00D15CF7"/>
    <w:rsid w:val="00D16154"/>
    <w:rsid w:val="00D16AAB"/>
    <w:rsid w:val="00D173C0"/>
    <w:rsid w:val="00D17C00"/>
    <w:rsid w:val="00D17E67"/>
    <w:rsid w:val="00D217EC"/>
    <w:rsid w:val="00D22423"/>
    <w:rsid w:val="00D23038"/>
    <w:rsid w:val="00D25EF5"/>
    <w:rsid w:val="00D25F57"/>
    <w:rsid w:val="00D2709E"/>
    <w:rsid w:val="00D27EDC"/>
    <w:rsid w:val="00D31A9F"/>
    <w:rsid w:val="00D31F2A"/>
    <w:rsid w:val="00D3256B"/>
    <w:rsid w:val="00D326B0"/>
    <w:rsid w:val="00D326B3"/>
    <w:rsid w:val="00D32DDD"/>
    <w:rsid w:val="00D3365B"/>
    <w:rsid w:val="00D3593A"/>
    <w:rsid w:val="00D35F8C"/>
    <w:rsid w:val="00D36540"/>
    <w:rsid w:val="00D367A0"/>
    <w:rsid w:val="00D3698B"/>
    <w:rsid w:val="00D36F79"/>
    <w:rsid w:val="00D37E94"/>
    <w:rsid w:val="00D42409"/>
    <w:rsid w:val="00D426AA"/>
    <w:rsid w:val="00D42E70"/>
    <w:rsid w:val="00D43CE5"/>
    <w:rsid w:val="00D44300"/>
    <w:rsid w:val="00D4445F"/>
    <w:rsid w:val="00D44C59"/>
    <w:rsid w:val="00D47149"/>
    <w:rsid w:val="00D5116E"/>
    <w:rsid w:val="00D51640"/>
    <w:rsid w:val="00D51AF6"/>
    <w:rsid w:val="00D52A9C"/>
    <w:rsid w:val="00D54324"/>
    <w:rsid w:val="00D547AF"/>
    <w:rsid w:val="00D5489A"/>
    <w:rsid w:val="00D54D20"/>
    <w:rsid w:val="00D5542B"/>
    <w:rsid w:val="00D56361"/>
    <w:rsid w:val="00D5743F"/>
    <w:rsid w:val="00D574E5"/>
    <w:rsid w:val="00D57EAF"/>
    <w:rsid w:val="00D57FF4"/>
    <w:rsid w:val="00D627BA"/>
    <w:rsid w:val="00D637A1"/>
    <w:rsid w:val="00D63F56"/>
    <w:rsid w:val="00D6596D"/>
    <w:rsid w:val="00D659AB"/>
    <w:rsid w:val="00D66342"/>
    <w:rsid w:val="00D667CD"/>
    <w:rsid w:val="00D671A2"/>
    <w:rsid w:val="00D675B3"/>
    <w:rsid w:val="00D710AD"/>
    <w:rsid w:val="00D718B2"/>
    <w:rsid w:val="00D72933"/>
    <w:rsid w:val="00D73A4A"/>
    <w:rsid w:val="00D73DEB"/>
    <w:rsid w:val="00D7670D"/>
    <w:rsid w:val="00D76A00"/>
    <w:rsid w:val="00D8005B"/>
    <w:rsid w:val="00D80413"/>
    <w:rsid w:val="00D8063C"/>
    <w:rsid w:val="00D81419"/>
    <w:rsid w:val="00D82387"/>
    <w:rsid w:val="00D82F7A"/>
    <w:rsid w:val="00D84265"/>
    <w:rsid w:val="00D8499C"/>
    <w:rsid w:val="00D8539A"/>
    <w:rsid w:val="00D87092"/>
    <w:rsid w:val="00D9136C"/>
    <w:rsid w:val="00D92188"/>
    <w:rsid w:val="00D92C80"/>
    <w:rsid w:val="00D9300E"/>
    <w:rsid w:val="00D95325"/>
    <w:rsid w:val="00D956CC"/>
    <w:rsid w:val="00D97E87"/>
    <w:rsid w:val="00DA1F0A"/>
    <w:rsid w:val="00DA3D5C"/>
    <w:rsid w:val="00DA412C"/>
    <w:rsid w:val="00DA6CAF"/>
    <w:rsid w:val="00DB01A3"/>
    <w:rsid w:val="00DB031D"/>
    <w:rsid w:val="00DB30E3"/>
    <w:rsid w:val="00DB3CE2"/>
    <w:rsid w:val="00DB4326"/>
    <w:rsid w:val="00DB4795"/>
    <w:rsid w:val="00DB52E8"/>
    <w:rsid w:val="00DB5E92"/>
    <w:rsid w:val="00DB5F3B"/>
    <w:rsid w:val="00DB608A"/>
    <w:rsid w:val="00DB6218"/>
    <w:rsid w:val="00DB7245"/>
    <w:rsid w:val="00DB7C16"/>
    <w:rsid w:val="00DC0550"/>
    <w:rsid w:val="00DC113F"/>
    <w:rsid w:val="00DC2501"/>
    <w:rsid w:val="00DC2FEA"/>
    <w:rsid w:val="00DC37AD"/>
    <w:rsid w:val="00DC4689"/>
    <w:rsid w:val="00DC4895"/>
    <w:rsid w:val="00DC5489"/>
    <w:rsid w:val="00DC6137"/>
    <w:rsid w:val="00DC6176"/>
    <w:rsid w:val="00DC7A1F"/>
    <w:rsid w:val="00DD01E8"/>
    <w:rsid w:val="00DD03E2"/>
    <w:rsid w:val="00DD07FF"/>
    <w:rsid w:val="00DD1596"/>
    <w:rsid w:val="00DD1BCE"/>
    <w:rsid w:val="00DD20C2"/>
    <w:rsid w:val="00DD272E"/>
    <w:rsid w:val="00DD277A"/>
    <w:rsid w:val="00DD7734"/>
    <w:rsid w:val="00DE00EB"/>
    <w:rsid w:val="00DE0B85"/>
    <w:rsid w:val="00DE0BF7"/>
    <w:rsid w:val="00DE1AF0"/>
    <w:rsid w:val="00DE1B3F"/>
    <w:rsid w:val="00DE1BAF"/>
    <w:rsid w:val="00DE239B"/>
    <w:rsid w:val="00DE3313"/>
    <w:rsid w:val="00DE39E2"/>
    <w:rsid w:val="00DE4161"/>
    <w:rsid w:val="00DE4C2B"/>
    <w:rsid w:val="00DE734B"/>
    <w:rsid w:val="00DE77AE"/>
    <w:rsid w:val="00DE7FB8"/>
    <w:rsid w:val="00DF0706"/>
    <w:rsid w:val="00DF125A"/>
    <w:rsid w:val="00DF1AD0"/>
    <w:rsid w:val="00DF2A85"/>
    <w:rsid w:val="00DF2C42"/>
    <w:rsid w:val="00DF38FA"/>
    <w:rsid w:val="00DF4E6A"/>
    <w:rsid w:val="00DF505B"/>
    <w:rsid w:val="00DF5A70"/>
    <w:rsid w:val="00DF7C5D"/>
    <w:rsid w:val="00E00632"/>
    <w:rsid w:val="00E00A18"/>
    <w:rsid w:val="00E0121C"/>
    <w:rsid w:val="00E02496"/>
    <w:rsid w:val="00E02661"/>
    <w:rsid w:val="00E02BF7"/>
    <w:rsid w:val="00E041C3"/>
    <w:rsid w:val="00E056A7"/>
    <w:rsid w:val="00E05B9B"/>
    <w:rsid w:val="00E063FE"/>
    <w:rsid w:val="00E070C7"/>
    <w:rsid w:val="00E07334"/>
    <w:rsid w:val="00E07CEB"/>
    <w:rsid w:val="00E10102"/>
    <w:rsid w:val="00E1018B"/>
    <w:rsid w:val="00E120B6"/>
    <w:rsid w:val="00E12712"/>
    <w:rsid w:val="00E147A8"/>
    <w:rsid w:val="00E14CC0"/>
    <w:rsid w:val="00E15B28"/>
    <w:rsid w:val="00E16EDA"/>
    <w:rsid w:val="00E176A9"/>
    <w:rsid w:val="00E202AE"/>
    <w:rsid w:val="00E21BDE"/>
    <w:rsid w:val="00E22C16"/>
    <w:rsid w:val="00E23523"/>
    <w:rsid w:val="00E259B6"/>
    <w:rsid w:val="00E260BF"/>
    <w:rsid w:val="00E270E0"/>
    <w:rsid w:val="00E27C82"/>
    <w:rsid w:val="00E27D5B"/>
    <w:rsid w:val="00E33DD5"/>
    <w:rsid w:val="00E35544"/>
    <w:rsid w:val="00E356C7"/>
    <w:rsid w:val="00E372EB"/>
    <w:rsid w:val="00E3760D"/>
    <w:rsid w:val="00E3798A"/>
    <w:rsid w:val="00E37C8F"/>
    <w:rsid w:val="00E41524"/>
    <w:rsid w:val="00E41771"/>
    <w:rsid w:val="00E41B50"/>
    <w:rsid w:val="00E432C3"/>
    <w:rsid w:val="00E44468"/>
    <w:rsid w:val="00E452B4"/>
    <w:rsid w:val="00E4543B"/>
    <w:rsid w:val="00E45BA7"/>
    <w:rsid w:val="00E45BAC"/>
    <w:rsid w:val="00E45E3A"/>
    <w:rsid w:val="00E46421"/>
    <w:rsid w:val="00E47BAC"/>
    <w:rsid w:val="00E50F42"/>
    <w:rsid w:val="00E5156A"/>
    <w:rsid w:val="00E561AE"/>
    <w:rsid w:val="00E56461"/>
    <w:rsid w:val="00E56556"/>
    <w:rsid w:val="00E56E55"/>
    <w:rsid w:val="00E578B7"/>
    <w:rsid w:val="00E57C22"/>
    <w:rsid w:val="00E609CE"/>
    <w:rsid w:val="00E60B0A"/>
    <w:rsid w:val="00E61464"/>
    <w:rsid w:val="00E62595"/>
    <w:rsid w:val="00E634B0"/>
    <w:rsid w:val="00E637D4"/>
    <w:rsid w:val="00E63C57"/>
    <w:rsid w:val="00E65DBB"/>
    <w:rsid w:val="00E65EDD"/>
    <w:rsid w:val="00E6608F"/>
    <w:rsid w:val="00E66E7D"/>
    <w:rsid w:val="00E67063"/>
    <w:rsid w:val="00E67265"/>
    <w:rsid w:val="00E67AB8"/>
    <w:rsid w:val="00E67F10"/>
    <w:rsid w:val="00E73677"/>
    <w:rsid w:val="00E737F7"/>
    <w:rsid w:val="00E75D7C"/>
    <w:rsid w:val="00E76443"/>
    <w:rsid w:val="00E77159"/>
    <w:rsid w:val="00E774DD"/>
    <w:rsid w:val="00E80098"/>
    <w:rsid w:val="00E80718"/>
    <w:rsid w:val="00E80816"/>
    <w:rsid w:val="00E840E2"/>
    <w:rsid w:val="00E85743"/>
    <w:rsid w:val="00E86641"/>
    <w:rsid w:val="00E86AC3"/>
    <w:rsid w:val="00E9005F"/>
    <w:rsid w:val="00E9185D"/>
    <w:rsid w:val="00E91901"/>
    <w:rsid w:val="00E924F6"/>
    <w:rsid w:val="00E9398F"/>
    <w:rsid w:val="00E9412D"/>
    <w:rsid w:val="00E94363"/>
    <w:rsid w:val="00E94ABC"/>
    <w:rsid w:val="00E95CE5"/>
    <w:rsid w:val="00E965C8"/>
    <w:rsid w:val="00E96DFF"/>
    <w:rsid w:val="00E96E14"/>
    <w:rsid w:val="00EA0171"/>
    <w:rsid w:val="00EA17D7"/>
    <w:rsid w:val="00EA1B09"/>
    <w:rsid w:val="00EA2037"/>
    <w:rsid w:val="00EA248F"/>
    <w:rsid w:val="00EA2710"/>
    <w:rsid w:val="00EA2FE9"/>
    <w:rsid w:val="00EA3475"/>
    <w:rsid w:val="00EA34F9"/>
    <w:rsid w:val="00EA4065"/>
    <w:rsid w:val="00EA594C"/>
    <w:rsid w:val="00EA6052"/>
    <w:rsid w:val="00EA65D7"/>
    <w:rsid w:val="00EB0652"/>
    <w:rsid w:val="00EB1148"/>
    <w:rsid w:val="00EB2814"/>
    <w:rsid w:val="00EB3C97"/>
    <w:rsid w:val="00EB5DDE"/>
    <w:rsid w:val="00EB6A1F"/>
    <w:rsid w:val="00EB6F3D"/>
    <w:rsid w:val="00EB7DEB"/>
    <w:rsid w:val="00EC405C"/>
    <w:rsid w:val="00EC4685"/>
    <w:rsid w:val="00EC4B3D"/>
    <w:rsid w:val="00EC5E89"/>
    <w:rsid w:val="00EC63CD"/>
    <w:rsid w:val="00EC6CE2"/>
    <w:rsid w:val="00ED0FB8"/>
    <w:rsid w:val="00ED1B4B"/>
    <w:rsid w:val="00ED1FD3"/>
    <w:rsid w:val="00ED30EE"/>
    <w:rsid w:val="00ED347F"/>
    <w:rsid w:val="00ED4905"/>
    <w:rsid w:val="00ED5443"/>
    <w:rsid w:val="00ED5CCF"/>
    <w:rsid w:val="00ED68F0"/>
    <w:rsid w:val="00ED6F8E"/>
    <w:rsid w:val="00ED7097"/>
    <w:rsid w:val="00ED710F"/>
    <w:rsid w:val="00EE0C05"/>
    <w:rsid w:val="00EE1900"/>
    <w:rsid w:val="00EE1B90"/>
    <w:rsid w:val="00EE2D06"/>
    <w:rsid w:val="00EE30BA"/>
    <w:rsid w:val="00EE37A9"/>
    <w:rsid w:val="00EE40D8"/>
    <w:rsid w:val="00EE4BAC"/>
    <w:rsid w:val="00EE4F08"/>
    <w:rsid w:val="00EE5AC0"/>
    <w:rsid w:val="00EF0A0B"/>
    <w:rsid w:val="00EF2324"/>
    <w:rsid w:val="00EF3BCC"/>
    <w:rsid w:val="00EF40AE"/>
    <w:rsid w:val="00EF41F9"/>
    <w:rsid w:val="00EF5334"/>
    <w:rsid w:val="00EF5589"/>
    <w:rsid w:val="00EF62E7"/>
    <w:rsid w:val="00EF637A"/>
    <w:rsid w:val="00EF66C0"/>
    <w:rsid w:val="00EF6DBB"/>
    <w:rsid w:val="00F028DA"/>
    <w:rsid w:val="00F03C5E"/>
    <w:rsid w:val="00F04E0E"/>
    <w:rsid w:val="00F057BD"/>
    <w:rsid w:val="00F05DD4"/>
    <w:rsid w:val="00F061E2"/>
    <w:rsid w:val="00F06367"/>
    <w:rsid w:val="00F066B5"/>
    <w:rsid w:val="00F071F8"/>
    <w:rsid w:val="00F1002D"/>
    <w:rsid w:val="00F105DB"/>
    <w:rsid w:val="00F114BC"/>
    <w:rsid w:val="00F12D6F"/>
    <w:rsid w:val="00F134E2"/>
    <w:rsid w:val="00F14CBC"/>
    <w:rsid w:val="00F17AEE"/>
    <w:rsid w:val="00F22875"/>
    <w:rsid w:val="00F22BB2"/>
    <w:rsid w:val="00F23773"/>
    <w:rsid w:val="00F2525A"/>
    <w:rsid w:val="00F25491"/>
    <w:rsid w:val="00F26840"/>
    <w:rsid w:val="00F30619"/>
    <w:rsid w:val="00F320B3"/>
    <w:rsid w:val="00F3264E"/>
    <w:rsid w:val="00F327A0"/>
    <w:rsid w:val="00F32D41"/>
    <w:rsid w:val="00F33101"/>
    <w:rsid w:val="00F33974"/>
    <w:rsid w:val="00F36DAB"/>
    <w:rsid w:val="00F40A7B"/>
    <w:rsid w:val="00F40ABE"/>
    <w:rsid w:val="00F41171"/>
    <w:rsid w:val="00F42335"/>
    <w:rsid w:val="00F42718"/>
    <w:rsid w:val="00F43AE8"/>
    <w:rsid w:val="00F43F7E"/>
    <w:rsid w:val="00F44861"/>
    <w:rsid w:val="00F45E54"/>
    <w:rsid w:val="00F46D09"/>
    <w:rsid w:val="00F4781E"/>
    <w:rsid w:val="00F507BF"/>
    <w:rsid w:val="00F51114"/>
    <w:rsid w:val="00F52B23"/>
    <w:rsid w:val="00F53A7E"/>
    <w:rsid w:val="00F53B5B"/>
    <w:rsid w:val="00F5400D"/>
    <w:rsid w:val="00F54832"/>
    <w:rsid w:val="00F54EBB"/>
    <w:rsid w:val="00F60066"/>
    <w:rsid w:val="00F60818"/>
    <w:rsid w:val="00F61554"/>
    <w:rsid w:val="00F63367"/>
    <w:rsid w:val="00F63C70"/>
    <w:rsid w:val="00F66E99"/>
    <w:rsid w:val="00F67278"/>
    <w:rsid w:val="00F67B8F"/>
    <w:rsid w:val="00F70022"/>
    <w:rsid w:val="00F73274"/>
    <w:rsid w:val="00F73FEB"/>
    <w:rsid w:val="00F745EE"/>
    <w:rsid w:val="00F74A43"/>
    <w:rsid w:val="00F74C8D"/>
    <w:rsid w:val="00F74CC4"/>
    <w:rsid w:val="00F74CD5"/>
    <w:rsid w:val="00F757E2"/>
    <w:rsid w:val="00F76037"/>
    <w:rsid w:val="00F76D51"/>
    <w:rsid w:val="00F81276"/>
    <w:rsid w:val="00F822E7"/>
    <w:rsid w:val="00F8236C"/>
    <w:rsid w:val="00F84798"/>
    <w:rsid w:val="00F86446"/>
    <w:rsid w:val="00F8661F"/>
    <w:rsid w:val="00F90ED3"/>
    <w:rsid w:val="00F9102F"/>
    <w:rsid w:val="00F91A66"/>
    <w:rsid w:val="00F920A2"/>
    <w:rsid w:val="00F9238B"/>
    <w:rsid w:val="00F92D49"/>
    <w:rsid w:val="00F92F4B"/>
    <w:rsid w:val="00F93929"/>
    <w:rsid w:val="00F9394E"/>
    <w:rsid w:val="00F943EB"/>
    <w:rsid w:val="00F9633E"/>
    <w:rsid w:val="00FA0623"/>
    <w:rsid w:val="00FA20BB"/>
    <w:rsid w:val="00FA27B6"/>
    <w:rsid w:val="00FA2897"/>
    <w:rsid w:val="00FA32C7"/>
    <w:rsid w:val="00FA383E"/>
    <w:rsid w:val="00FA459C"/>
    <w:rsid w:val="00FA4BE9"/>
    <w:rsid w:val="00FA4F2E"/>
    <w:rsid w:val="00FA56B3"/>
    <w:rsid w:val="00FA6C5D"/>
    <w:rsid w:val="00FA73BB"/>
    <w:rsid w:val="00FB0566"/>
    <w:rsid w:val="00FB1025"/>
    <w:rsid w:val="00FB166C"/>
    <w:rsid w:val="00FB3B25"/>
    <w:rsid w:val="00FB3BEB"/>
    <w:rsid w:val="00FB5FBD"/>
    <w:rsid w:val="00FB6C98"/>
    <w:rsid w:val="00FB7109"/>
    <w:rsid w:val="00FB757E"/>
    <w:rsid w:val="00FB7C00"/>
    <w:rsid w:val="00FC0799"/>
    <w:rsid w:val="00FC1BCE"/>
    <w:rsid w:val="00FC21FF"/>
    <w:rsid w:val="00FC2247"/>
    <w:rsid w:val="00FC2D13"/>
    <w:rsid w:val="00FC46B9"/>
    <w:rsid w:val="00FC4F6A"/>
    <w:rsid w:val="00FC6F0F"/>
    <w:rsid w:val="00FC71DA"/>
    <w:rsid w:val="00FC7349"/>
    <w:rsid w:val="00FD009E"/>
    <w:rsid w:val="00FD05CF"/>
    <w:rsid w:val="00FD0DEF"/>
    <w:rsid w:val="00FD119F"/>
    <w:rsid w:val="00FD131D"/>
    <w:rsid w:val="00FD222D"/>
    <w:rsid w:val="00FD2346"/>
    <w:rsid w:val="00FD401F"/>
    <w:rsid w:val="00FD40E4"/>
    <w:rsid w:val="00FD45CE"/>
    <w:rsid w:val="00FD5762"/>
    <w:rsid w:val="00FD5A59"/>
    <w:rsid w:val="00FD74F1"/>
    <w:rsid w:val="00FE02B5"/>
    <w:rsid w:val="00FE0A31"/>
    <w:rsid w:val="00FE0DB0"/>
    <w:rsid w:val="00FE32EB"/>
    <w:rsid w:val="00FE369A"/>
    <w:rsid w:val="00FE39E2"/>
    <w:rsid w:val="00FE5DF4"/>
    <w:rsid w:val="00FE666D"/>
    <w:rsid w:val="00FF0FCF"/>
    <w:rsid w:val="00FF1376"/>
    <w:rsid w:val="00FF3224"/>
    <w:rsid w:val="00FF32A3"/>
    <w:rsid w:val="00FF3375"/>
    <w:rsid w:val="00FF3F0C"/>
    <w:rsid w:val="00FF5519"/>
    <w:rsid w:val="00FF7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95"/>
  </w:style>
  <w:style w:type="paragraph" w:styleId="1">
    <w:name w:val="heading 1"/>
    <w:basedOn w:val="a"/>
    <w:next w:val="a"/>
    <w:link w:val="10"/>
    <w:uiPriority w:val="99"/>
    <w:qFormat/>
    <w:rsid w:val="001C659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spacing w:after="0" w:line="240" w:lineRule="auto"/>
      <w:ind w:firstLine="567"/>
      <w:jc w:val="both"/>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pPr>
      <w:spacing w:after="0" w:line="240" w:lineRule="auto"/>
    </w:pPr>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rsid w:val="00B85D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styleId="ab">
    <w:name w:val="List Paragraph"/>
    <w:basedOn w:val="a"/>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pPr>
      <w:spacing w:after="0" w:line="240" w:lineRule="auto"/>
    </w:pPr>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jc w:val="both"/>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iPriority w:val="99"/>
    <w:unhideWhenUsed/>
    <w:rsid w:val="00B85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link w:val="af"/>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semiHidden/>
    <w:unhideWhenUsed/>
    <w:rsid w:val="00B85D2F"/>
    <w:pPr>
      <w:spacing w:after="120"/>
    </w:pPr>
  </w:style>
  <w:style w:type="character" w:customStyle="1" w:styleId="af3">
    <w:name w:val="Основной текст Знак"/>
    <w:basedOn w:val="a0"/>
    <w:link w:val="af2"/>
    <w:uiPriority w:val="99"/>
    <w:semiHidden/>
    <w:rsid w:val="00B85D2F"/>
  </w:style>
  <w:style w:type="paragraph" w:styleId="af4">
    <w:name w:val="header"/>
    <w:basedOn w:val="a"/>
    <w:link w:val="af5"/>
    <w:uiPriority w:val="99"/>
    <w:unhideWhenUsed/>
    <w:rsid w:val="00B85D2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spacing w:after="0" w:line="240" w:lineRule="auto"/>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pPr>
      <w:spacing w:after="0" w:line="240" w:lineRule="auto"/>
    </w:pPr>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after="0" w:line="264" w:lineRule="exact"/>
      <w:ind w:hanging="340"/>
      <w:jc w:val="both"/>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spacing w:after="0" w:line="240" w:lineRule="auto"/>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after="0" w:line="394" w:lineRule="exac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34308.0" TargetMode="External"/><Relationship Id="rId13" Type="http://schemas.openxmlformats.org/officeDocument/2006/relationships/chart" Target="charts/chart2.xml"/><Relationship Id="rId18" Type="http://schemas.openxmlformats.org/officeDocument/2006/relationships/hyperlink" Target="consultantplus://offline/ref=D41C32A49BF36174B21D466CD92173F22E1D20FFD049A30F7DDAF44E2C3D8FBE90E4EFB7D61030B06D1FE9Q1fE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neruadmin.ru/elib/normprav/2013_god/628_26.03.13.zip" TargetMode="External"/><Relationship Id="rId2" Type="http://schemas.openxmlformats.org/officeDocument/2006/relationships/numbering" Target="numbering.xml"/><Relationship Id="rId16" Type="http://schemas.openxmlformats.org/officeDocument/2006/relationships/hyperlink" Target="http://www.neruadmin.ru/elib/normprav/2013_god/628_26.03.13.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1350.4000" TargetMode="External"/><Relationship Id="rId5" Type="http://schemas.openxmlformats.org/officeDocument/2006/relationships/webSettings" Target="webSettings.xml"/><Relationship Id="rId15" Type="http://schemas.openxmlformats.org/officeDocument/2006/relationships/hyperlink" Target="http://www.neruadmin.ru/elib/normprav/2013_god/628_26.03.13.zip" TargetMode="External"/><Relationship Id="rId23" Type="http://schemas.microsoft.com/office/2007/relationships/stylesWithEffects" Target="stylesWithEffects.xml"/><Relationship Id="rId10" Type="http://schemas.openxmlformats.org/officeDocument/2006/relationships/hyperlink" Target="garantF1://12081350.4032" TargetMode="External"/><Relationship Id="rId19" Type="http://schemas.openxmlformats.org/officeDocument/2006/relationships/hyperlink" Target="consultantplus://offline/ref=D41C32A49BF36174B21D466CD92173F22E1D20FFD049A30F7DDAF44E2C3D8FBE90E4EFB7D61030B06D1FE9Q1fEK" TargetMode="External"/><Relationship Id="rId4" Type="http://schemas.openxmlformats.org/officeDocument/2006/relationships/settings" Target="settings.xml"/><Relationship Id="rId9" Type="http://schemas.openxmlformats.org/officeDocument/2006/relationships/hyperlink" Target="garantF1://70711542.0" TargetMode="Externa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74;&#1085;&#1077;&#1096;&#1085;&#1103;&#1103;%20&#1087;&#1088;&#1086;&#1074;&#1077;&#1088;&#1082;&#1072;%20&#1079;&#1072;%202014%20&#1075;&#1086;&#1076;\&#1058;&#1040;&#1041;&#1051;&#1048;&#1062;&#1067;%20&#1050;%20&#1041;&#1070;&#1044;&#1046;&#1045;&#1058;&#1059;%2020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74;&#1085;&#1077;&#1096;&#1085;&#1103;&#1103;%20&#1087;&#1088;&#1086;&#1074;&#1077;&#1088;&#1082;&#1072;%20&#1079;&#1072;%202014%20&#1075;&#1086;&#1076;\&#1058;&#1040;&#1041;&#1051;&#1048;&#1062;&#1067;%20&#1050;%20&#1041;&#1070;&#1044;&#1046;&#1045;&#1058;&#1059;%20201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74;&#1085;&#1077;&#1096;&#1085;&#1103;&#1103;%20&#1087;&#1088;&#1086;&#1074;&#1077;&#1088;&#1082;&#1072;%20&#1079;&#1072;%202014%20&#1075;&#1086;&#1076;\&#1058;&#1040;&#1041;&#1051;&#1048;&#1062;&#1067;%20&#1050;%20&#1041;&#1070;&#1044;&#1046;&#1045;&#1058;&#1059;%20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37387014486561365"/>
          <c:y val="5.9484339457567911E-2"/>
        </c:manualLayout>
      </c:layout>
      <c:txPr>
        <a:bodyPr/>
        <a:lstStyle/>
        <a:p>
          <a:pPr>
            <a:defRPr sz="1800" b="1" i="0" u="none" strike="noStrike" baseline="0">
              <a:solidFill>
                <a:srgbClr val="000000"/>
              </a:solidFill>
              <a:latin typeface="Calibri"/>
              <a:ea typeface="Calibri"/>
              <a:cs typeface="Calibri"/>
            </a:defRPr>
          </a:pPr>
          <a:endParaRPr lang="ru-RU"/>
        </a:p>
      </c:txPr>
    </c:title>
    <c:view3D>
      <c:rotX val="30"/>
      <c:perspective val="30"/>
    </c:view3D>
    <c:plotArea>
      <c:layout>
        <c:manualLayout>
          <c:layoutTarget val="inner"/>
          <c:xMode val="edge"/>
          <c:yMode val="edge"/>
          <c:x val="5.8457782447360905E-2"/>
          <c:y val="0.2842644291065678"/>
          <c:w val="0.54228921589466716"/>
          <c:h val="0.46023764712491921"/>
        </c:manualLayout>
      </c:layout>
      <c:pie3DChart>
        <c:varyColors val="1"/>
        <c:ser>
          <c:idx val="0"/>
          <c:order val="0"/>
          <c:tx>
            <c:v>Налоговые доходы</c:v>
          </c:tx>
          <c:explosion val="25"/>
          <c:dLbls>
            <c:txPr>
              <a:bodyPr/>
              <a:lstStyle/>
              <a:p>
                <a:pPr>
                  <a:defRPr sz="1000" b="0" i="0" u="none" strike="noStrike" baseline="0">
                    <a:solidFill>
                      <a:srgbClr val="000000"/>
                    </a:solidFill>
                    <a:latin typeface="Calibri"/>
                    <a:ea typeface="Calibri"/>
                    <a:cs typeface="Calibri"/>
                  </a:defRPr>
                </a:pPr>
                <a:endParaRPr lang="ru-RU"/>
              </a:p>
            </c:txPr>
            <c:showVal val="1"/>
            <c:showLeaderLines val="1"/>
          </c:dLbls>
          <c:cat>
            <c:strRef>
              <c:f>'диаграмма налоговые'!$B$2:$B$8</c:f>
              <c:strCache>
                <c:ptCount val="7"/>
                <c:pt idx="0">
                  <c:v>налог на доходы физических лиц - 70,6%</c:v>
                </c:pt>
                <c:pt idx="1">
                  <c:v>налог, взимаемый в связи с применением упрощенной системы налогооблажения - 15,6%</c:v>
                </c:pt>
                <c:pt idx="2">
                  <c:v>акцизы по подакцизным товарам, производимым на территории Российской Федерации- 0,8</c:v>
                </c:pt>
                <c:pt idx="3">
                  <c:v>единый налог на вмененный доход для отдельных видов  деятельности - 10,5%</c:v>
                </c:pt>
                <c:pt idx="4">
                  <c:v>налог взимаемый в связи с применением патентной системы налогооблажения - 0,2%</c:v>
                </c:pt>
                <c:pt idx="5">
                  <c:v>налог на добычу общераспространенных полезных ископаемых - 0,4%</c:v>
                </c:pt>
                <c:pt idx="6">
                  <c:v>государственная пошлина -1,9%</c:v>
                </c:pt>
              </c:strCache>
            </c:strRef>
          </c:cat>
          <c:val>
            <c:numRef>
              <c:f>'диаграмма налоговые'!$C$2:$C$8</c:f>
              <c:numCache>
                <c:formatCode>#,##0.0</c:formatCode>
                <c:ptCount val="7"/>
                <c:pt idx="0">
                  <c:v>70.599999999999994</c:v>
                </c:pt>
                <c:pt idx="1">
                  <c:v>15.6</c:v>
                </c:pt>
                <c:pt idx="2">
                  <c:v>0.8</c:v>
                </c:pt>
                <c:pt idx="3">
                  <c:v>10.5</c:v>
                </c:pt>
                <c:pt idx="4" formatCode="#,##0.00">
                  <c:v>0.2</c:v>
                </c:pt>
                <c:pt idx="5" formatCode="#,##0.00">
                  <c:v>0.4</c:v>
                </c:pt>
                <c:pt idx="6" formatCode="General">
                  <c:v>1.9000000000000001</c:v>
                </c:pt>
              </c:numCache>
            </c:numRef>
          </c:val>
        </c:ser>
      </c:pie3DChart>
      <c:spPr>
        <a:noFill/>
        <a:ln w="25400">
          <a:noFill/>
        </a:ln>
      </c:spPr>
    </c:plotArea>
    <c:legend>
      <c:legendPos val="r"/>
      <c:layout>
        <c:manualLayout>
          <c:xMode val="edge"/>
          <c:yMode val="edge"/>
          <c:x val="0.64502825591568624"/>
          <c:y val="0.13000279965004372"/>
          <c:w val="0.33139573033022096"/>
          <c:h val="0.76229658792650912"/>
        </c:manualLayout>
      </c:layout>
      <c:txPr>
        <a:bodyPr/>
        <a:lstStyle/>
        <a:p>
          <a:pPr>
            <a:defRPr sz="92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chart>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800" b="1" i="0" u="none" strike="noStrike" baseline="0">
              <a:solidFill>
                <a:srgbClr val="000000"/>
              </a:solidFill>
              <a:latin typeface="Calibri"/>
              <a:ea typeface="Calibri"/>
              <a:cs typeface="Calibri"/>
            </a:defRPr>
          </a:pPr>
          <a:endParaRPr lang="ru-RU"/>
        </a:p>
      </c:txPr>
    </c:title>
    <c:view3D>
      <c:rotX val="75"/>
      <c:perspective val="30"/>
    </c:view3D>
    <c:plotArea>
      <c:layout>
        <c:manualLayout>
          <c:layoutTarget val="inner"/>
          <c:xMode val="edge"/>
          <c:yMode val="edge"/>
          <c:x val="0.24358161699768718"/>
          <c:y val="9.1011287788841651E-4"/>
          <c:w val="0.43375600352860488"/>
          <c:h val="0.49915643649731106"/>
        </c:manualLayout>
      </c:layout>
      <c:pie3DChart>
        <c:varyColors val="1"/>
        <c:ser>
          <c:idx val="0"/>
          <c:order val="0"/>
          <c:tx>
            <c:v>Неналоговые доходы</c:v>
          </c:tx>
          <c:explosion val="25"/>
          <c:dLbls>
            <c:txPr>
              <a:bodyPr/>
              <a:lstStyle/>
              <a:p>
                <a:pPr>
                  <a:defRPr sz="1000" b="0" i="0" u="none" strike="noStrike" baseline="0">
                    <a:solidFill>
                      <a:srgbClr val="000000"/>
                    </a:solidFill>
                    <a:latin typeface="Calibri"/>
                    <a:ea typeface="Calibri"/>
                    <a:cs typeface="Calibri"/>
                  </a:defRPr>
                </a:pPr>
                <a:endParaRPr lang="ru-RU"/>
              </a:p>
            </c:txPr>
            <c:showVal val="1"/>
          </c:dLbls>
          <c:cat>
            <c:strRef>
              <c:f>'диаграмма неналоговые '!$A$2:$A$15</c:f>
              <c:strCache>
                <c:ptCount val="14"/>
                <c:pt idx="0">
                  <c:v>доходы в виде прибыли, приходящейся на доли в уставных капиталах хозяйственных товариществ и обществ или дивиденды по акциям, принадлежащим муниципальным районам - 4,6%</c:v>
                </c:pt>
                <c:pt idx="1">
                  <c:v>проценты полученные от предоставления бюджетных кредитов внутри страны за счет средств бюджетов муниципальных районов - 0,1%</c:v>
                </c:pt>
                <c:pt idx="2">
                  <c:v>доходы, получаемые в виде арендной платы за земельные участки, гос.собственность на которые не разграничена, а также средства, получаемые от права заключения договоров аренды указанных участков - 29,1%</c:v>
                </c:pt>
                <c:pt idx="3">
                  <c:v>доходы,получаемые в виде арендной платы, а так же средства от продажи права на заключение договоров аренды за земли, находящиеся в собственности муниципальных районов - 1,2%</c:v>
                </c:pt>
                <c:pt idx="4">
                  <c:v>доходы от сдачи в аренду имущества, находящегося в оперативном управлении - 0,6%</c:v>
                </c:pt>
                <c:pt idx="5">
                  <c:v>доходы от сдачи в аренду имущества, составляющего казну муниципального района - 9,1%</c:v>
                </c:pt>
                <c:pt idx="6">
                  <c:v>средства, получаемые от передачи имущества, находящегося в собственности муниципальных районов в доверительное управление - 5,9%</c:v>
                </c:pt>
                <c:pt idx="7">
                  <c:v>плата за негативное воздействие на окружающую сферу - 15,1%</c:v>
                </c:pt>
                <c:pt idx="8">
                  <c:v>прочие доходы от оказания платных услуг (работ) и компенсации затрат - 1,6%</c:v>
                </c:pt>
                <c:pt idx="9">
                  <c:v>доходы от реализации иного имущества, находящегося в собственности муниципальных районов - 3,6%</c:v>
                </c:pt>
                <c:pt idx="10">
                  <c:v>доходы от продажи земельных участков, государственная собственность на котрые не разграничена - 7,6%</c:v>
                </c:pt>
                <c:pt idx="11">
                  <c:v>доходы от продажи земельных участков, находящихся в собственности муниципальных районов - 0,1%</c:v>
                </c:pt>
                <c:pt idx="12">
                  <c:v>административные платежи и сборы - 0,4%</c:v>
                </c:pt>
                <c:pt idx="13">
                  <c:v>штрафы, санкции, возмещение ущерба за нарушение законодательства о налогах и сборах- 20,6%</c:v>
                </c:pt>
              </c:strCache>
            </c:strRef>
          </c:cat>
          <c:val>
            <c:numRef>
              <c:f>'диаграмма неналоговые '!$B$2:$B$15</c:f>
              <c:numCache>
                <c:formatCode>General</c:formatCode>
                <c:ptCount val="14"/>
                <c:pt idx="0">
                  <c:v>4.5999999999999996</c:v>
                </c:pt>
                <c:pt idx="1">
                  <c:v>0.1</c:v>
                </c:pt>
                <c:pt idx="2">
                  <c:v>29.1</c:v>
                </c:pt>
                <c:pt idx="3">
                  <c:v>1.2</c:v>
                </c:pt>
                <c:pt idx="4">
                  <c:v>0.60000000000000064</c:v>
                </c:pt>
                <c:pt idx="5">
                  <c:v>9.1</c:v>
                </c:pt>
                <c:pt idx="6">
                  <c:v>5.9</c:v>
                </c:pt>
                <c:pt idx="7">
                  <c:v>15.5</c:v>
                </c:pt>
                <c:pt idx="8">
                  <c:v>1.6</c:v>
                </c:pt>
                <c:pt idx="9">
                  <c:v>3.6</c:v>
                </c:pt>
                <c:pt idx="10">
                  <c:v>7.6</c:v>
                </c:pt>
                <c:pt idx="11">
                  <c:v>0.1</c:v>
                </c:pt>
                <c:pt idx="12">
                  <c:v>0.4</c:v>
                </c:pt>
                <c:pt idx="13">
                  <c:v>20.6</c:v>
                </c:pt>
              </c:numCache>
            </c:numRef>
          </c:val>
        </c:ser>
      </c:pie3DChart>
      <c:spPr>
        <a:noFill/>
        <a:ln w="25400">
          <a:noFill/>
        </a:ln>
      </c:spPr>
    </c:plotArea>
    <c:legend>
      <c:legendPos val="b"/>
      <c:layout>
        <c:manualLayout>
          <c:xMode val="edge"/>
          <c:yMode val="edge"/>
          <c:x val="8.8618013758023612E-2"/>
          <c:y val="0.41097215634190332"/>
          <c:w val="0.8375295537127837"/>
          <c:h val="0.57376423014894262"/>
        </c:manualLayout>
      </c:layout>
      <c:txPr>
        <a:bodyPr/>
        <a:lstStyle/>
        <a:p>
          <a:pPr>
            <a:defRPr sz="92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rgbClr val="000000"/>
                </a:solidFill>
                <a:latin typeface="Times New Roman" pitchFamily="18" charset="0"/>
                <a:ea typeface="Calibri"/>
                <a:cs typeface="Times New Roman" pitchFamily="18" charset="0"/>
              </a:defRPr>
            </a:pPr>
            <a:r>
              <a:rPr lang="ru-RU" sz="1200">
                <a:latin typeface="Times New Roman" pitchFamily="18" charset="0"/>
                <a:cs typeface="Times New Roman" pitchFamily="18" charset="0"/>
              </a:rPr>
              <a:t>Удельный вес расходов за 2014 год</a:t>
            </a:r>
          </a:p>
        </c:rich>
      </c:tx>
      <c:layout>
        <c:manualLayout>
          <c:xMode val="edge"/>
          <c:yMode val="edge"/>
          <c:x val="0.311504210720629"/>
          <c:y val="1.2472646679260102E-2"/>
        </c:manualLayout>
      </c:layout>
    </c:title>
    <c:view3D>
      <c:depthPercent val="100"/>
      <c:rAngAx val="1"/>
    </c:view3D>
    <c:sideWall>
      <c:spPr>
        <a:noFill/>
        <a:ln w="25400">
          <a:noFill/>
        </a:ln>
      </c:spPr>
    </c:sideWall>
    <c:backWall>
      <c:spPr>
        <a:noFill/>
        <a:ln w="25400">
          <a:noFill/>
        </a:ln>
      </c:spPr>
    </c:backWall>
    <c:plotArea>
      <c:layout>
        <c:manualLayout>
          <c:layoutTarget val="inner"/>
          <c:xMode val="edge"/>
          <c:yMode val="edge"/>
          <c:x val="8.19975926576057E-2"/>
          <c:y val="9.9331482792179321E-2"/>
          <c:w val="0.92651077545680149"/>
          <c:h val="0.45998224486645112"/>
        </c:manualLayout>
      </c:layout>
      <c:bar3DChart>
        <c:barDir val="col"/>
        <c:grouping val="clustered"/>
        <c:varyColors val="1"/>
        <c:ser>
          <c:idx val="0"/>
          <c:order val="0"/>
          <c:tx>
            <c:strRef>
              <c:f>расходы!$B$5:$B$11</c:f>
              <c:strCache>
                <c:ptCount val="1"/>
                <c:pt idx="0">
                  <c:v>Образование Жилищно - коммунальное хозяйство Общегосударственные вопросы Межбюджетные трансферты Национальная экономика Социальная политика Физическая культура и спорт</c:v>
                </c:pt>
              </c:strCache>
            </c:strRef>
          </c:tx>
          <c:dLbls>
            <c:dLbl>
              <c:idx val="1"/>
              <c:layout>
                <c:manualLayout>
                  <c:x val="2.4892222060487379E-17"/>
                  <c:y val="-2.0610384462940952E-2"/>
                </c:manualLayout>
              </c:layout>
              <c:showVal val="1"/>
            </c:dLbl>
            <c:dLbl>
              <c:idx val="2"/>
              <c:layout>
                <c:manualLayout>
                  <c:x val="0"/>
                  <c:y val="-1.4268727705112961E-2"/>
                </c:manualLayout>
              </c:layout>
              <c:showVal val="1"/>
            </c:dLbl>
            <c:dLbl>
              <c:idx val="3"/>
              <c:layout>
                <c:manualLayout>
                  <c:x val="5.4310930074677709E-3"/>
                  <c:y val="-1.1097899326198975E-2"/>
                </c:manualLayout>
              </c:layout>
              <c:showVal val="1"/>
            </c:dLbl>
            <c:dLbl>
              <c:idx val="5"/>
              <c:layout>
                <c:manualLayout>
                  <c:x val="0"/>
                  <c:y val="-1.743955608402695E-2"/>
                </c:manualLayout>
              </c:layout>
              <c:showVal val="1"/>
            </c:dLbl>
            <c:dLbl>
              <c:idx val="7"/>
              <c:layout>
                <c:manualLayout>
                  <c:x val="5.4310930074677709E-3"/>
                  <c:y val="-1.2683313515655966E-2"/>
                </c:manualLayout>
              </c:layout>
              <c:showVal val="1"/>
            </c:dLbl>
            <c:dLbl>
              <c:idx val="8"/>
              <c:layout>
                <c:manualLayout>
                  <c:x val="2.7155465037338772E-3"/>
                  <c:y val="-1.743955608402695E-2"/>
                </c:manualLayout>
              </c:layout>
              <c:showVal val="1"/>
            </c:dLbl>
            <c:dLbl>
              <c:idx val="11"/>
              <c:layout>
                <c:manualLayout>
                  <c:x val="-9.9568888241949676E-17"/>
                  <c:y val="-1.5854141894569965E-2"/>
                </c:manualLayout>
              </c:layout>
              <c:showVal val="1"/>
            </c:dLbl>
            <c:txPr>
              <a:bodyPr/>
              <a:lstStyle/>
              <a:p>
                <a:pPr>
                  <a:defRPr sz="1000" b="0" i="0" u="none" strike="noStrike" baseline="0">
                    <a:solidFill>
                      <a:srgbClr val="000000"/>
                    </a:solidFill>
                    <a:latin typeface="Calibri"/>
                    <a:ea typeface="Calibri"/>
                    <a:cs typeface="Calibri"/>
                  </a:defRPr>
                </a:pPr>
                <a:endParaRPr lang="ru-RU"/>
              </a:p>
            </c:txPr>
            <c:showVal val="1"/>
          </c:dLbls>
          <c:cat>
            <c:strRef>
              <c:f>расходы!$B$5:$B$14</c:f>
              <c:strCache>
                <c:ptCount val="10"/>
                <c:pt idx="0">
                  <c:v>Образование</c:v>
                </c:pt>
                <c:pt idx="1">
                  <c:v>Жилищно - коммунальное хозяйство</c:v>
                </c:pt>
                <c:pt idx="2">
                  <c:v>Общегосударственные вопросы</c:v>
                </c:pt>
                <c:pt idx="3">
                  <c:v>Межбюджетные трансферты</c:v>
                </c:pt>
                <c:pt idx="4">
                  <c:v>Национальная экономика</c:v>
                </c:pt>
                <c:pt idx="5">
                  <c:v>Социальная политика</c:v>
                </c:pt>
                <c:pt idx="6">
                  <c:v>Физическая культура и спорт</c:v>
                </c:pt>
                <c:pt idx="7">
                  <c:v>Культура, кинематография</c:v>
                </c:pt>
                <c:pt idx="8">
                  <c:v>Национальная безопасность и правоохранительная деятельность</c:v>
                </c:pt>
                <c:pt idx="9">
                  <c:v>Национальная оборона</c:v>
                </c:pt>
              </c:strCache>
            </c:strRef>
          </c:cat>
          <c:val>
            <c:numRef>
              <c:f>расходы!$G$5:$G$14</c:f>
              <c:numCache>
                <c:formatCode>#,##0.0</c:formatCode>
                <c:ptCount val="10"/>
                <c:pt idx="0">
                  <c:v>56.577922504867828</c:v>
                </c:pt>
                <c:pt idx="1">
                  <c:v>25.364835544694834</c:v>
                </c:pt>
                <c:pt idx="2">
                  <c:v>5.2923909290402351</c:v>
                </c:pt>
                <c:pt idx="3">
                  <c:v>3.9897669638729392</c:v>
                </c:pt>
                <c:pt idx="4">
                  <c:v>2.9283990913403262</c:v>
                </c:pt>
                <c:pt idx="5">
                  <c:v>3.1134347691696171</c:v>
                </c:pt>
                <c:pt idx="6">
                  <c:v>1.4094539749372241</c:v>
                </c:pt>
                <c:pt idx="7">
                  <c:v>1.1534013488365091</c:v>
                </c:pt>
                <c:pt idx="8">
                  <c:v>0.12371743242563329</c:v>
                </c:pt>
                <c:pt idx="9">
                  <c:v>4.6654539509366495E-2</c:v>
                </c:pt>
              </c:numCache>
            </c:numRef>
          </c:val>
        </c:ser>
        <c:shape val="cylinder"/>
        <c:axId val="108652032"/>
        <c:axId val="108653568"/>
        <c:axId val="0"/>
      </c:bar3DChart>
      <c:catAx>
        <c:axId val="108652032"/>
        <c:scaling>
          <c:orientation val="minMax"/>
        </c:scaling>
        <c:axPos val="b"/>
        <c:numFmt formatCode="#,##0.00" sourceLinked="1"/>
        <c:majorTickMark val="none"/>
        <c:tickLblPos val="low"/>
        <c:txPr>
          <a:bodyPr rot="-5400000" vert="horz"/>
          <a:lstStyle/>
          <a:p>
            <a:pPr>
              <a:defRPr sz="1000" b="0" i="0" u="none" strike="noStrike" baseline="0">
                <a:solidFill>
                  <a:srgbClr val="000000"/>
                </a:solidFill>
                <a:latin typeface="Calibri"/>
                <a:ea typeface="Calibri"/>
                <a:cs typeface="Calibri"/>
              </a:defRPr>
            </a:pPr>
            <a:endParaRPr lang="ru-RU"/>
          </a:p>
        </c:txPr>
        <c:crossAx val="108653568"/>
        <c:crossesAt val="0"/>
        <c:auto val="1"/>
        <c:lblAlgn val="ctr"/>
        <c:lblOffset val="90"/>
      </c:catAx>
      <c:valAx>
        <c:axId val="108653568"/>
        <c:scaling>
          <c:orientation val="minMax"/>
          <c:max val="100"/>
          <c:min val="0"/>
        </c:scaling>
        <c:axPos val="l"/>
        <c:majorGridlines/>
        <c:numFmt formatCode="#,##0.0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08652032"/>
        <c:crosses val="autoZero"/>
        <c:crossBetween val="between"/>
      </c:valAx>
      <c:spPr>
        <a:noFill/>
        <a:ln w="25400">
          <a:noFill/>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E179-0FFE-4A3C-A03C-D4D2B058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44066</Words>
  <Characters>251177</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7</cp:revision>
  <cp:lastPrinted>2015-04-29T08:04:00Z</cp:lastPrinted>
  <dcterms:created xsi:type="dcterms:W3CDTF">2015-04-29T06:29:00Z</dcterms:created>
  <dcterms:modified xsi:type="dcterms:W3CDTF">2015-04-30T00:27:00Z</dcterms:modified>
</cp:coreProperties>
</file>