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35" w:rsidRPr="004B6534" w:rsidRDefault="00E93F7E" w:rsidP="00DC2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Контрольно-с</w:t>
      </w:r>
      <w:r w:rsidR="00DC2235" w:rsidRPr="004B653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четная палата</w:t>
      </w:r>
    </w:p>
    <w:p w:rsidR="00DC2235" w:rsidRPr="004B6534" w:rsidRDefault="00DC2235" w:rsidP="00DC2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4B653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образования «Нерюнгринский район» </w:t>
      </w:r>
    </w:p>
    <w:p w:rsidR="00DC2235" w:rsidRPr="004B6534" w:rsidRDefault="00DC2235" w:rsidP="00DC223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2235" w:rsidRPr="004B6534" w:rsidRDefault="00DC2235" w:rsidP="00DC223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C2235" w:rsidRPr="004B6534" w:rsidRDefault="00DC2235" w:rsidP="00DC223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C2235" w:rsidRPr="004B6534" w:rsidRDefault="00DC2235" w:rsidP="00DC223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C2235" w:rsidRPr="004B6534" w:rsidRDefault="00DC2235" w:rsidP="00DC223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C2235" w:rsidRPr="004B6534" w:rsidRDefault="00DC2235" w:rsidP="00DC223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C2235" w:rsidRPr="004B6534" w:rsidRDefault="00DC2235" w:rsidP="00DC223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386"/>
        <w:gridCol w:w="2735"/>
        <w:gridCol w:w="2232"/>
      </w:tblGrid>
      <w:tr w:rsidR="00DC2235" w:rsidRPr="004B6534" w:rsidTr="00C26A24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DC2235" w:rsidRPr="004B6534" w:rsidRDefault="00DC2235" w:rsidP="00DC2235">
            <w:pPr>
              <w:spacing w:after="0" w:line="240" w:lineRule="auto"/>
              <w:rPr>
                <w:rFonts w:ascii="Cambria" w:eastAsia="Times New Roman" w:hAnsi="Cambria" w:cs="Times New Roman"/>
                <w:sz w:val="70"/>
                <w:szCs w:val="70"/>
              </w:rPr>
            </w:pPr>
            <w:r w:rsidRPr="004B6534">
              <w:rPr>
                <w:rFonts w:ascii="Cambria" w:eastAsia="Times New Roman" w:hAnsi="Cambria" w:cs="Times New Roman"/>
                <w:sz w:val="70"/>
                <w:szCs w:val="70"/>
              </w:rPr>
              <w:t xml:space="preserve">ЗАКЛЮЧЕНИЕ 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DC2235" w:rsidRPr="00142F2B" w:rsidRDefault="00DC2235" w:rsidP="00DC2235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  <w:r w:rsidRPr="00142F2B">
              <w:rPr>
                <w:rFonts w:ascii="Cambria" w:eastAsia="Times New Roman" w:hAnsi="Cambria" w:cs="Times New Roman"/>
                <w:sz w:val="36"/>
                <w:szCs w:val="36"/>
              </w:rPr>
              <w:t>30 апреля</w:t>
            </w:r>
          </w:p>
          <w:p w:rsidR="00DC2235" w:rsidRPr="004B6534" w:rsidRDefault="00E263A3" w:rsidP="00DC2235">
            <w:pPr>
              <w:spacing w:after="0" w:line="240" w:lineRule="auto"/>
              <w:rPr>
                <w:rFonts w:ascii="Calibri" w:eastAsia="Times New Roman" w:hAnsi="Calibri" w:cs="Times New Roman"/>
                <w:sz w:val="180"/>
                <w:szCs w:val="180"/>
              </w:rPr>
            </w:pPr>
            <w:r>
              <w:rPr>
                <w:rFonts w:ascii="Calibri" w:eastAsia="Times New Roman" w:hAnsi="Calibri" w:cs="Times New Roman"/>
                <w:sz w:val="140"/>
                <w:szCs w:val="140"/>
              </w:rPr>
              <w:t>2012</w:t>
            </w:r>
            <w:r w:rsidR="00DC2235" w:rsidRPr="004B6534">
              <w:rPr>
                <w:rFonts w:ascii="Calibri" w:eastAsia="Times New Roman" w:hAnsi="Calibri" w:cs="Times New Roman"/>
                <w:sz w:val="140"/>
                <w:szCs w:val="140"/>
              </w:rPr>
              <w:t xml:space="preserve"> г.</w:t>
            </w:r>
          </w:p>
        </w:tc>
      </w:tr>
      <w:tr w:rsidR="00DC2235" w:rsidRPr="004B6534" w:rsidTr="00C26A24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DC2235" w:rsidRPr="004B6534" w:rsidRDefault="00DC2235" w:rsidP="00410CD3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B65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4B653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резуль</w:t>
            </w:r>
            <w:r w:rsidR="0039222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татам внешней проверки </w:t>
            </w:r>
            <w:r w:rsidRPr="004B653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отчета об исполнении бюджета</w:t>
            </w:r>
            <w:r w:rsidRPr="004B6534">
              <w:rPr>
                <w:rFonts w:ascii="Cambria" w:eastAsia="Times New Roman" w:hAnsi="Cambria" w:cs="Times New Roman"/>
                <w:b/>
                <w:i/>
                <w:sz w:val="28"/>
                <w:szCs w:val="28"/>
                <w:lang w:eastAsia="ru-RU"/>
              </w:rPr>
              <w:t xml:space="preserve"> муниципального образования «Нерюнгринский район» за  </w:t>
            </w:r>
            <w:r w:rsidRPr="004B653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2011 год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DC2235" w:rsidRPr="004B6534" w:rsidRDefault="00DC2235" w:rsidP="00DC2235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  <w:r w:rsidRPr="004B6534">
              <w:rPr>
                <w:rFonts w:ascii="Cambria" w:eastAsia="Times New Roman" w:hAnsi="Cambria" w:cs="Times New Roman"/>
                <w:sz w:val="36"/>
                <w:szCs w:val="36"/>
              </w:rPr>
              <w:t xml:space="preserve">   </w:t>
            </w:r>
          </w:p>
        </w:tc>
      </w:tr>
    </w:tbl>
    <w:p w:rsidR="00DC2235" w:rsidRPr="00DC2235" w:rsidRDefault="00DC2235" w:rsidP="00DC223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C2235" w:rsidRPr="00DC2235" w:rsidRDefault="00DC2235" w:rsidP="00DC223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DC2235" w:rsidRPr="00DC2235" w:rsidRDefault="00DC2235" w:rsidP="00DC223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DC2235" w:rsidRPr="00DC2235" w:rsidRDefault="00DC2235" w:rsidP="00DC223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DC2235" w:rsidRPr="00DC2235" w:rsidRDefault="00DC2235" w:rsidP="00DC223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DC2235" w:rsidRPr="00DC2235" w:rsidRDefault="00DC2235" w:rsidP="00DC223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DC2235" w:rsidRPr="00DC2235" w:rsidRDefault="00DC2235" w:rsidP="00DC223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DC2235" w:rsidRPr="00DC2235" w:rsidRDefault="00DC2235" w:rsidP="00DC223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DC2235" w:rsidRPr="00DC2235" w:rsidRDefault="00DC2235" w:rsidP="00DC223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DC2235" w:rsidRDefault="00410CD3" w:rsidP="00DC223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:rsidR="00410CD3" w:rsidRPr="00DC2235" w:rsidRDefault="00410CD3" w:rsidP="00DC223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DB48B2" w:rsidRDefault="00DB48B2" w:rsidP="00405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48B2" w:rsidRDefault="00DB48B2" w:rsidP="00405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4635D" w:rsidRDefault="00F4635D" w:rsidP="00405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059CE" w:rsidRPr="004059CE" w:rsidRDefault="004059CE" w:rsidP="00405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4059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Своевременность пред</w:t>
      </w:r>
      <w:r w:rsidR="003C338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Pr="004059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ставления, полнота </w:t>
      </w:r>
      <w:r w:rsidRPr="004059C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отчётности</w:t>
      </w:r>
    </w:p>
    <w:p w:rsidR="004059CE" w:rsidRPr="004059CE" w:rsidRDefault="004059CE" w:rsidP="00405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9C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по исполнению бюджета</w:t>
      </w:r>
      <w:r w:rsidRPr="004059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 «Нерюнгринский район» за </w:t>
      </w:r>
      <w:r w:rsidRPr="004059C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2011 год</w:t>
      </w:r>
      <w:r w:rsidRPr="004059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а также информации, необходимой для проведения внешней проверки</w:t>
      </w:r>
      <w:r w:rsidR="00493B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4B6534" w:rsidRDefault="004B6534" w:rsidP="004B653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B6534" w:rsidRDefault="004B6534" w:rsidP="004B653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E0CDF" w:rsidRPr="004B6534" w:rsidRDefault="00EE4A07" w:rsidP="001E0CD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Цель внешней проверки -</w:t>
      </w:r>
      <w:r w:rsidR="004B6534" w:rsidRPr="004B653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проверка годового отчета об исполнении бюджета муни</w:t>
      </w:r>
      <w:r w:rsidR="001E0CDF">
        <w:rPr>
          <w:rFonts w:ascii="Times New Roman" w:eastAsia="SimSun" w:hAnsi="Times New Roman" w:cs="Times New Roman"/>
          <w:sz w:val="24"/>
          <w:szCs w:val="24"/>
          <w:lang w:eastAsia="zh-CN"/>
        </w:rPr>
        <w:t>ципального образования Нерюнгринский район за 2011</w:t>
      </w:r>
      <w:r w:rsidR="004B6534" w:rsidRPr="004B653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год с точки зрения:</w:t>
      </w:r>
      <w:r w:rsidR="001E0CD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</w:p>
    <w:p w:rsidR="004B6534" w:rsidRPr="004B6534" w:rsidRDefault="004B6534" w:rsidP="004A056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B6534">
        <w:rPr>
          <w:rFonts w:ascii="Times New Roman" w:eastAsia="SimSun" w:hAnsi="Times New Roman" w:cs="Times New Roman"/>
          <w:sz w:val="24"/>
          <w:szCs w:val="24"/>
          <w:lang w:eastAsia="zh-CN"/>
        </w:rPr>
        <w:t>- соотв</w:t>
      </w:r>
      <w:r w:rsidR="001E0CD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етствия </w:t>
      </w:r>
      <w:r w:rsidR="001E0CDF" w:rsidRPr="004F55E4">
        <w:rPr>
          <w:rFonts w:ascii="Times New Roman" w:eastAsia="SimSun" w:hAnsi="Times New Roman" w:cs="Times New Roman"/>
          <w:sz w:val="24"/>
          <w:szCs w:val="24"/>
          <w:lang w:eastAsia="zh-CN"/>
        </w:rPr>
        <w:t>федеральному, республиканскому</w:t>
      </w:r>
      <w:r w:rsidRPr="004F55E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B6534">
        <w:rPr>
          <w:rFonts w:ascii="Times New Roman" w:eastAsia="SimSun" w:hAnsi="Times New Roman" w:cs="Times New Roman"/>
          <w:sz w:val="24"/>
          <w:szCs w:val="24"/>
          <w:lang w:eastAsia="zh-CN"/>
        </w:rPr>
        <w:t>законодательству и муниципальным правовым актам в области бюджетной и налоговой политики;</w:t>
      </w:r>
    </w:p>
    <w:p w:rsidR="004B6534" w:rsidRPr="004B6534" w:rsidRDefault="004B6534" w:rsidP="004A056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B653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уровня </w:t>
      </w:r>
      <w:proofErr w:type="gramStart"/>
      <w:r w:rsidRPr="004B6534">
        <w:rPr>
          <w:rFonts w:ascii="Times New Roman" w:eastAsia="SimSun" w:hAnsi="Times New Roman" w:cs="Times New Roman"/>
          <w:sz w:val="24"/>
          <w:szCs w:val="24"/>
          <w:lang w:eastAsia="zh-CN"/>
        </w:rPr>
        <w:t>эффективности использования средств бюджета муниципального района</w:t>
      </w:r>
      <w:proofErr w:type="gramEnd"/>
      <w:r w:rsidRPr="004B653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отчетном году главными распорядителями,</w:t>
      </w:r>
      <w:r w:rsidR="001E0CD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получателями бюджетных средств;</w:t>
      </w:r>
    </w:p>
    <w:p w:rsidR="004B6534" w:rsidRPr="004B6534" w:rsidRDefault="004B6534" w:rsidP="004A056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B653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выполнения основных направлений бюджетной политики муниципального района, </w:t>
      </w:r>
      <w:r w:rsidR="001E0CDF">
        <w:rPr>
          <w:rFonts w:ascii="Times New Roman" w:eastAsia="SimSun" w:hAnsi="Times New Roman" w:cs="Times New Roman"/>
          <w:sz w:val="24"/>
          <w:szCs w:val="24"/>
          <w:lang w:eastAsia="zh-CN"/>
        </w:rPr>
        <w:t>определенных к реализации в 2011</w:t>
      </w:r>
      <w:r w:rsidRPr="004B653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году, в том числе в части сохранения социальной направленности</w:t>
      </w:r>
      <w:r w:rsidR="00295F9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бюджета муниципального района.</w:t>
      </w:r>
    </w:p>
    <w:p w:rsidR="00F4635D" w:rsidRPr="004059CE" w:rsidRDefault="00F4635D" w:rsidP="00405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9CE" w:rsidRPr="004059CE" w:rsidRDefault="004059CE" w:rsidP="00405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Настоящее заключение по результатам внешней проверки </w:t>
      </w:r>
      <w:r w:rsidRPr="004059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отчета об исполнении бюджета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«Нерюнгринский район» за </w:t>
      </w:r>
      <w:r w:rsidRPr="004059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2011 год</w:t>
      </w:r>
      <w:r w:rsidR="0049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подготовлено Контрольно-с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четной палатой муниципального образования «Нерюнгринский район» в соответствии с требованиями:</w:t>
      </w:r>
    </w:p>
    <w:p w:rsidR="004059CE" w:rsidRPr="004059CE" w:rsidRDefault="004059CE" w:rsidP="004A0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-  статьи 264.4</w:t>
      </w:r>
      <w:r w:rsidR="0018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«Внешняя проверка годового отчета об исполнении бюджета»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Федерации;</w:t>
      </w:r>
    </w:p>
    <w:p w:rsidR="004059CE" w:rsidRPr="004059CE" w:rsidRDefault="004059CE" w:rsidP="004A0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-  статьи 9</w:t>
      </w:r>
      <w:r w:rsidR="0018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«Основные полномочия контрольно-счетных органов»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РФ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7A5C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4070" w:rsidRDefault="004059CE" w:rsidP="00E5407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статьи 62</w:t>
      </w:r>
      <w:r w:rsidR="0049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«Внешняя проверка годового отчета об исполнении бюджета»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бюджетном процессе в муниципальном образовании «Н</w:t>
      </w:r>
      <w:r w:rsidR="00493B1D">
        <w:rPr>
          <w:rFonts w:ascii="Times New Roman" w:eastAsia="Times New Roman" w:hAnsi="Times New Roman" w:cs="Times New Roman"/>
          <w:sz w:val="24"/>
          <w:szCs w:val="24"/>
          <w:lang w:eastAsia="ru-RU"/>
        </w:rPr>
        <w:t>ерюнгринский район» утверждённо</w:t>
      </w:r>
      <w:r w:rsidR="001816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23-й сессии депутатов Нерюнгринского районного Совета  №6-23 от 27.12.2010г.</w:t>
      </w:r>
      <w:r w:rsidR="00015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внесенными изменениями </w:t>
      </w:r>
      <w:r w:rsidR="0009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="00015797">
        <w:rPr>
          <w:rFonts w:ascii="Times New Roman" w:eastAsia="Times New Roman" w:hAnsi="Times New Roman" w:cs="Times New Roman"/>
          <w:sz w:val="24"/>
          <w:szCs w:val="24"/>
          <w:lang w:eastAsia="ru-RU"/>
        </w:rPr>
        <w:t>33-й сессией Нерюнгринского районного Совета депутатов</w:t>
      </w:r>
      <w:r w:rsidR="0009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№4-33 от 14.02.2012г. </w:t>
      </w:r>
    </w:p>
    <w:p w:rsidR="00BB6A63" w:rsidRDefault="004F55E4" w:rsidP="00E5407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внешней проверки</w:t>
      </w:r>
      <w:r w:rsidR="00BB6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</w:t>
      </w:r>
      <w:r w:rsidR="00BB6A6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льно-счетной палатой МО «Нерюнгринский район» проанализир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</w:t>
      </w:r>
      <w:r w:rsidR="00BB6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показатели и фактическое исполнение бюджета.</w:t>
      </w:r>
    </w:p>
    <w:p w:rsidR="00E54070" w:rsidRDefault="00E54070" w:rsidP="00E540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070">
        <w:rPr>
          <w:rFonts w:ascii="Times New Roman" w:hAnsi="Times New Roman" w:cs="Times New Roman"/>
          <w:sz w:val="24"/>
          <w:szCs w:val="24"/>
        </w:rPr>
        <w:t xml:space="preserve"> </w:t>
      </w:r>
      <w:r w:rsidRPr="001C4065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4B4729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BB6A63">
        <w:rPr>
          <w:rFonts w:ascii="Times New Roman" w:hAnsi="Times New Roman" w:cs="Times New Roman"/>
          <w:sz w:val="24"/>
          <w:szCs w:val="24"/>
        </w:rPr>
        <w:t>,</w:t>
      </w:r>
      <w:r w:rsidR="00166BFA">
        <w:rPr>
          <w:rFonts w:ascii="Times New Roman" w:hAnsi="Times New Roman" w:cs="Times New Roman"/>
          <w:sz w:val="24"/>
          <w:szCs w:val="24"/>
        </w:rPr>
        <w:t xml:space="preserve"> утвержденный решением</w:t>
      </w:r>
      <w:r w:rsidRPr="001C4065">
        <w:rPr>
          <w:rFonts w:ascii="Times New Roman" w:hAnsi="Times New Roman" w:cs="Times New Roman"/>
          <w:sz w:val="24"/>
          <w:szCs w:val="24"/>
        </w:rPr>
        <w:t xml:space="preserve"> Нерюнгринского районного Совета депутатов</w:t>
      </w:r>
      <w:r w:rsidR="00166BFA">
        <w:rPr>
          <w:rFonts w:ascii="Times New Roman" w:hAnsi="Times New Roman" w:cs="Times New Roman"/>
          <w:sz w:val="24"/>
          <w:szCs w:val="24"/>
        </w:rPr>
        <w:t xml:space="preserve"> № 4-23 от 27</w:t>
      </w:r>
      <w:r w:rsidR="00BA3E90">
        <w:rPr>
          <w:rFonts w:ascii="Times New Roman" w:hAnsi="Times New Roman" w:cs="Times New Roman"/>
          <w:sz w:val="24"/>
          <w:szCs w:val="24"/>
        </w:rPr>
        <w:t>.12.2010г.</w:t>
      </w:r>
      <w:r w:rsidR="00BB6A63">
        <w:rPr>
          <w:rFonts w:ascii="Times New Roman" w:hAnsi="Times New Roman" w:cs="Times New Roman"/>
          <w:sz w:val="24"/>
          <w:szCs w:val="24"/>
        </w:rPr>
        <w:t>,</w:t>
      </w:r>
      <w:r w:rsidRPr="001C4065">
        <w:rPr>
          <w:rFonts w:ascii="Times New Roman" w:hAnsi="Times New Roman" w:cs="Times New Roman"/>
          <w:sz w:val="24"/>
          <w:szCs w:val="24"/>
        </w:rPr>
        <w:t xml:space="preserve">  составлен в соответствии с требованиями статьи 184.1 Бюджетного Кодекса Российской Федерации. </w:t>
      </w:r>
      <w:proofErr w:type="gramStart"/>
      <w:r w:rsidRPr="001C4065">
        <w:rPr>
          <w:rFonts w:ascii="Times New Roman" w:hAnsi="Times New Roman" w:cs="Times New Roman"/>
          <w:sz w:val="24"/>
          <w:szCs w:val="24"/>
        </w:rPr>
        <w:t>В проекте</w:t>
      </w:r>
      <w:r w:rsidR="00BA3E90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1C4065">
        <w:rPr>
          <w:rFonts w:ascii="Times New Roman" w:hAnsi="Times New Roman" w:cs="Times New Roman"/>
          <w:sz w:val="24"/>
          <w:szCs w:val="24"/>
        </w:rPr>
        <w:t xml:space="preserve"> содержатся основные характеристики: общий объем доходов бюджета, общий объем расходов, дефицит бюджета, определены перечень главных администраторов доходов бюджета, перечень главных администраторов источников финансирования дефицита бюджета, распределение бюджетных ассигнований по разделам, подразделам, целевым статьям и видам расходов</w:t>
      </w:r>
      <w:r w:rsidR="00BA3E90">
        <w:rPr>
          <w:rFonts w:ascii="Times New Roman" w:hAnsi="Times New Roman" w:cs="Times New Roman"/>
          <w:sz w:val="24"/>
          <w:szCs w:val="24"/>
        </w:rPr>
        <w:t xml:space="preserve"> классификации расходов бюджета</w:t>
      </w:r>
      <w:r w:rsidRPr="001C4065">
        <w:rPr>
          <w:rFonts w:ascii="Times New Roman" w:hAnsi="Times New Roman" w:cs="Times New Roman"/>
          <w:sz w:val="24"/>
          <w:szCs w:val="24"/>
        </w:rPr>
        <w:t xml:space="preserve"> в ведомственной структуре расходов на очередной финансовый год и другие показатели, определенные статьей 184.1 Бюджетного Кодекса Российской Федерации</w:t>
      </w:r>
      <w:proofErr w:type="gramEnd"/>
      <w:r w:rsidRPr="001C4065">
        <w:rPr>
          <w:rFonts w:ascii="Times New Roman" w:hAnsi="Times New Roman" w:cs="Times New Roman"/>
          <w:sz w:val="24"/>
          <w:szCs w:val="24"/>
        </w:rPr>
        <w:t xml:space="preserve"> (далее по тексту - БК РФ).</w:t>
      </w:r>
    </w:p>
    <w:p w:rsidR="00BB6A63" w:rsidRDefault="00BB6A63" w:rsidP="00BB6A63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Составление и предоставление бюджетной отчетности  Нерюнгринского района ведется на основании бюджетной отчетности главных распорядителей бюджетных средств и прямых получателей бюджетных средств</w:t>
      </w:r>
      <w:r w:rsidR="00E93F7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B6A63" w:rsidRPr="004A056F" w:rsidRDefault="00BB6A63" w:rsidP="00BB6A63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056F">
        <w:rPr>
          <w:rFonts w:ascii="Times New Roman" w:hAnsi="Times New Roman" w:cs="Times New Roman"/>
          <w:sz w:val="24"/>
          <w:szCs w:val="24"/>
          <w:lang w:eastAsia="ru-RU"/>
        </w:rPr>
        <w:t>Главные распорядител</w:t>
      </w:r>
      <w:r w:rsidR="004A056F" w:rsidRPr="004A056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A056F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бюджетных средств: </w:t>
      </w:r>
    </w:p>
    <w:p w:rsidR="00BB6A63" w:rsidRDefault="00BB6A63" w:rsidP="004A056F">
      <w:pPr>
        <w:pStyle w:val="af"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НРА;</w:t>
      </w:r>
    </w:p>
    <w:p w:rsidR="00BB6A63" w:rsidRDefault="00BB6A63" w:rsidP="00BB6A63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Управление культуры и искусства Нерюнгринского района;</w:t>
      </w:r>
    </w:p>
    <w:p w:rsidR="00BB6A63" w:rsidRDefault="00BB6A63" w:rsidP="00BB6A63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ГКУ 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Я) «Управление здравоохранения Нерюнгринского района при МЗ РС(Я)».</w:t>
      </w:r>
    </w:p>
    <w:p w:rsidR="00BB6A63" w:rsidRDefault="00BB6A63" w:rsidP="00BB6A63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Прямые получатели бюджетных средств:</w:t>
      </w:r>
    </w:p>
    <w:p w:rsidR="00BB6A63" w:rsidRDefault="00BB6A63" w:rsidP="00BB6A63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Нерюнгринский районный Совет депутатов;</w:t>
      </w:r>
    </w:p>
    <w:p w:rsidR="00BB6A63" w:rsidRDefault="00BB6A63" w:rsidP="00BB6A63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Нерюнгринская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администрация; </w:t>
      </w:r>
    </w:p>
    <w:p w:rsidR="00BB6A63" w:rsidRDefault="00BB6A63" w:rsidP="00BB6A63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земельных и имущественных отношений Нерюнгринского района;</w:t>
      </w:r>
    </w:p>
    <w:p w:rsidR="00BB6A63" w:rsidRDefault="00BB6A63" w:rsidP="00BB6A63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«Централизованная бухгалтерия МУ Нерюнгринского района»;</w:t>
      </w:r>
    </w:p>
    <w:p w:rsidR="00BB6A63" w:rsidRDefault="00BB6A63" w:rsidP="00BB6A63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«Муниципальный архив Нерюнгринского района»;</w:t>
      </w:r>
    </w:p>
    <w:p w:rsidR="00BB6A63" w:rsidRDefault="00BB6A63" w:rsidP="00BB6A63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ЦРФ 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4A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Крытый стадион «Горняк»;</w:t>
      </w:r>
    </w:p>
    <w:p w:rsidR="00BB6A63" w:rsidRDefault="00BB6A63" w:rsidP="00BB6A63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4A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«Служба</w:t>
      </w:r>
      <w:r w:rsidR="004A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</w:t>
      </w:r>
      <w:r w:rsidR="004A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</w:t>
      </w:r>
      <w:r w:rsidR="004A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</w:t>
      </w:r>
      <w:r w:rsidR="004A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A1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услуг».</w:t>
      </w:r>
    </w:p>
    <w:p w:rsidR="004059CE" w:rsidRPr="004059CE" w:rsidRDefault="004059CE" w:rsidP="00405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E90" w:rsidRDefault="004059CE" w:rsidP="00BA3E90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 пунктом 3 статьи 62 Положения о бюджетном процессе  МО «Нерюнгринский район» отчет об исполнении бюджета МО «Нерюнгринский район» пред</w:t>
      </w:r>
      <w:r w:rsidR="004A05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 в Контрольно-счетную палату МО «Нерюнгринский район» в установленный срок – 26 марта 2012г. </w:t>
      </w:r>
    </w:p>
    <w:p w:rsidR="00BA3E90" w:rsidRDefault="00BA3E90" w:rsidP="00BA3E90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E90" w:rsidRPr="004F55E4" w:rsidRDefault="00BB6A63" w:rsidP="00BA3E90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дополнение</w:t>
      </w:r>
      <w:r w:rsidR="00BA3E90"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пред</w:t>
      </w:r>
      <w:r w:rsidR="00B22C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A3E90"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ставленному отчету об исполнении бюджета МО «Нерюнгринский район» за 2011г. в Контрольно-счетную палату МО «Нерюнгринский район»</w:t>
      </w:r>
      <w:r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A3E90"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запросов</w:t>
      </w:r>
      <w:r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A3E90"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были </w:t>
      </w:r>
      <w:r w:rsid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3C33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</w:t>
      </w:r>
      <w:r w:rsidR="00BA3E90"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>ы отчеты об исполнении бюджета за 2011г. главных распорядителей и прямых получателей бюджетных средств:</w:t>
      </w:r>
    </w:p>
    <w:p w:rsidR="00BA3E90" w:rsidRPr="004F55E4" w:rsidRDefault="00BA3E90" w:rsidP="00BA3E90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НРА;</w:t>
      </w:r>
    </w:p>
    <w:p w:rsidR="00BA3E90" w:rsidRPr="004F55E4" w:rsidRDefault="00BA3E90" w:rsidP="00BA3E90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Управление культуры и искусства Нерюнгринского района;</w:t>
      </w:r>
    </w:p>
    <w:p w:rsidR="00BA3E90" w:rsidRPr="004F55E4" w:rsidRDefault="00BA3E90" w:rsidP="00BA3E90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>ГКУ Р</w:t>
      </w:r>
      <w:proofErr w:type="gramStart"/>
      <w:r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>Я) «Управление здравоохранения Нерюнгринского района при МЗ РС(Я)»;</w:t>
      </w:r>
    </w:p>
    <w:p w:rsidR="00BA3E90" w:rsidRPr="004F55E4" w:rsidRDefault="00BA3E90" w:rsidP="00BA3E90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Нерюнгринский районный Совет депутатов;</w:t>
      </w:r>
    </w:p>
    <w:p w:rsidR="00BA3E90" w:rsidRPr="004F55E4" w:rsidRDefault="00BA3E90" w:rsidP="00BA3E90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Нерюнгринская</w:t>
      </w:r>
      <w:proofErr w:type="spellEnd"/>
      <w:r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администрация; </w:t>
      </w:r>
    </w:p>
    <w:p w:rsidR="00BA3E90" w:rsidRPr="004F55E4" w:rsidRDefault="00BA3E90" w:rsidP="00BA3E90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земельных и имущественных отношений Нерюнгринского района;</w:t>
      </w:r>
    </w:p>
    <w:p w:rsidR="00BA3E90" w:rsidRPr="004F55E4" w:rsidRDefault="00BA3E90" w:rsidP="00BA3E90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«Централизованная бухгалтерия МУ Нерюнгринского района»;</w:t>
      </w:r>
    </w:p>
    <w:p w:rsidR="00BA3E90" w:rsidRPr="004F55E4" w:rsidRDefault="00BA3E90" w:rsidP="00BA3E90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«Муниципальный архив Нерюнгринского района»;</w:t>
      </w:r>
    </w:p>
    <w:p w:rsidR="00BA3E90" w:rsidRPr="004F55E4" w:rsidRDefault="00BA3E90" w:rsidP="00BA3E90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ЦРФ и </w:t>
      </w:r>
      <w:proofErr w:type="gramStart"/>
      <w:r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>С-Крытый</w:t>
      </w:r>
      <w:proofErr w:type="gramEnd"/>
      <w:r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стадион «Горняк»;</w:t>
      </w:r>
    </w:p>
    <w:p w:rsidR="00BA3E90" w:rsidRPr="004F55E4" w:rsidRDefault="00BA3E90" w:rsidP="00BA3E90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 </w:t>
      </w:r>
      <w:r w:rsidR="0034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«Служба организационно</w:t>
      </w:r>
      <w:r w:rsidR="0034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технического </w:t>
      </w:r>
      <w:r w:rsidR="0034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34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муниципальных услуг».</w:t>
      </w:r>
    </w:p>
    <w:p w:rsidR="00342A8B" w:rsidRDefault="00BA3E90" w:rsidP="00BA3E90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5797" w:rsidRDefault="00BA3E90" w:rsidP="00BA3E90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Нерюнгринской</w:t>
      </w:r>
      <w:proofErr w:type="spellEnd"/>
      <w:r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администрацией  предоставлен консолидированный отчет об исполнении  бюджета как главного распорядителя бюджетных средств, но в качестве  прямого получателя бюджетных средств отчет не предоставлен. В связи с тем, что анализ исполнения бюджета ведется в разрезе прямых получателей бюджетных средств, провести проверку отчета об исполнении бюджета НРА как прямого получателя бюджетных средств не предоставляется возможным.  </w:t>
      </w:r>
    </w:p>
    <w:p w:rsidR="00BA3E90" w:rsidRPr="004F55E4" w:rsidRDefault="00BA3E90" w:rsidP="00BA3E90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A3E90" w:rsidRPr="00183F24" w:rsidRDefault="00BA3E90" w:rsidP="00BA3E90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F24">
        <w:rPr>
          <w:rFonts w:ascii="Times New Roman" w:hAnsi="Times New Roman" w:cs="Times New Roman"/>
          <w:sz w:val="24"/>
          <w:szCs w:val="24"/>
          <w:lang w:eastAsia="ru-RU"/>
        </w:rPr>
        <w:t xml:space="preserve">  Проверка достоверности отчетности проводилась посредством:</w:t>
      </w:r>
    </w:p>
    <w:p w:rsidR="00BA3E90" w:rsidRPr="00183F24" w:rsidRDefault="00BA3E90" w:rsidP="00BA3E90">
      <w:pPr>
        <w:pStyle w:val="a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F24">
        <w:rPr>
          <w:rFonts w:ascii="Times New Roman" w:hAnsi="Times New Roman" w:cs="Times New Roman"/>
          <w:sz w:val="24"/>
          <w:szCs w:val="24"/>
          <w:lang w:eastAsia="ru-RU"/>
        </w:rPr>
        <w:t>- проведения внутри форменного контроля пред</w:t>
      </w:r>
      <w:r w:rsidR="00B22C6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83F24">
        <w:rPr>
          <w:rFonts w:ascii="Times New Roman" w:hAnsi="Times New Roman" w:cs="Times New Roman"/>
          <w:sz w:val="24"/>
          <w:szCs w:val="24"/>
          <w:lang w:eastAsia="ru-RU"/>
        </w:rPr>
        <w:t>ставленных форм;</w:t>
      </w:r>
    </w:p>
    <w:p w:rsidR="00BA3E90" w:rsidRDefault="00BA3E90" w:rsidP="00BA3E90">
      <w:pPr>
        <w:pStyle w:val="a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F24">
        <w:rPr>
          <w:rFonts w:ascii="Times New Roman" w:hAnsi="Times New Roman" w:cs="Times New Roman"/>
          <w:sz w:val="24"/>
          <w:szCs w:val="24"/>
          <w:lang w:eastAsia="ru-RU"/>
        </w:rPr>
        <w:t xml:space="preserve">- проверки </w:t>
      </w:r>
      <w:proofErr w:type="spellStart"/>
      <w:r w:rsidRPr="00183F24">
        <w:rPr>
          <w:rFonts w:ascii="Times New Roman" w:hAnsi="Times New Roman" w:cs="Times New Roman"/>
          <w:sz w:val="24"/>
          <w:szCs w:val="24"/>
          <w:lang w:eastAsia="ru-RU"/>
        </w:rPr>
        <w:t>взаимосоответствия</w:t>
      </w:r>
      <w:proofErr w:type="spellEnd"/>
      <w:r w:rsidRPr="00183F24"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показателей пред</w:t>
      </w:r>
      <w:r w:rsidR="00B22C6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83F24">
        <w:rPr>
          <w:rFonts w:ascii="Times New Roman" w:hAnsi="Times New Roman" w:cs="Times New Roman"/>
          <w:sz w:val="24"/>
          <w:szCs w:val="24"/>
          <w:lang w:eastAsia="ru-RU"/>
        </w:rPr>
        <w:t>ставленных форм.</w:t>
      </w:r>
    </w:p>
    <w:p w:rsidR="00BB6A63" w:rsidRDefault="00BB6A63" w:rsidP="00BB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A63" w:rsidRDefault="00BB6A63" w:rsidP="00A11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</w:t>
      </w:r>
      <w:r w:rsid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</w:t>
      </w:r>
      <w:r w:rsidR="000157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бюджета</w:t>
      </w:r>
      <w:r w:rsidR="00015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«Нерюнгринский район за 2011г.»</w:t>
      </w:r>
      <w:r w:rsid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предоставленный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15797">
        <w:rPr>
          <w:rFonts w:ascii="Times New Roman" w:eastAsia="Times New Roman" w:hAnsi="Times New Roman" w:cs="Times New Roman"/>
          <w:sz w:val="24"/>
          <w:szCs w:val="24"/>
          <w:lang w:eastAsia="ru-RU"/>
        </w:rPr>
        <w:t>нрюнгринской</w:t>
      </w:r>
      <w:proofErr w:type="spellEnd"/>
      <w:r w:rsidR="00015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администрацией</w:t>
      </w:r>
      <w:r w:rsidR="00FB2D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выявлено следующее:</w:t>
      </w:r>
    </w:p>
    <w:p w:rsidR="004059CE" w:rsidRPr="00183F24" w:rsidRDefault="00E263A3" w:rsidP="00A11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A24" w:rsidRPr="00183F24">
        <w:rPr>
          <w:rFonts w:ascii="Times New Roman" w:hAnsi="Times New Roman" w:cs="Times New Roman"/>
          <w:b/>
          <w:sz w:val="24"/>
          <w:szCs w:val="24"/>
        </w:rPr>
        <w:t>нарушение пункта 11</w:t>
      </w:r>
      <w:r w:rsidR="00440A03" w:rsidRPr="00183F24">
        <w:rPr>
          <w:rFonts w:ascii="Times New Roman" w:hAnsi="Times New Roman" w:cs="Times New Roman"/>
          <w:b/>
          <w:sz w:val="24"/>
          <w:szCs w:val="24"/>
        </w:rPr>
        <w:t>.2</w:t>
      </w:r>
      <w:r w:rsidR="00C26A24" w:rsidRPr="00183F24">
        <w:rPr>
          <w:rFonts w:ascii="Times New Roman" w:hAnsi="Times New Roman" w:cs="Times New Roman"/>
          <w:b/>
          <w:sz w:val="24"/>
          <w:szCs w:val="24"/>
        </w:rPr>
        <w:t xml:space="preserve"> Инструкции «О порядке составления и предоставления годовой, квартальной и месячной отчетности об исполнении бюджетов бюджетной системы РФ» утвержденной Приказом МФ РФ от 28.12.2010г. № 191</w:t>
      </w:r>
      <w:r w:rsidR="00C26A24" w:rsidRPr="00183F24">
        <w:rPr>
          <w:rFonts w:ascii="Times New Roman" w:hAnsi="Times New Roman" w:cs="Times New Roman"/>
          <w:sz w:val="24"/>
          <w:szCs w:val="24"/>
        </w:rPr>
        <w:t xml:space="preserve"> </w:t>
      </w:r>
      <w:r w:rsidR="00B124F4">
        <w:rPr>
          <w:rFonts w:ascii="Times New Roman" w:hAnsi="Times New Roman" w:cs="Times New Roman"/>
          <w:sz w:val="24"/>
          <w:szCs w:val="24"/>
        </w:rPr>
        <w:t xml:space="preserve"> в соответствии с Соглашением №02-13-13 от 03.12.2010г. «О методологическом сопровождении бюджетного процесса» с ФКУ МФ Р</w:t>
      </w:r>
      <w:proofErr w:type="gramStart"/>
      <w:r w:rsidR="00B124F4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B124F4">
        <w:rPr>
          <w:rFonts w:ascii="Times New Roman" w:hAnsi="Times New Roman" w:cs="Times New Roman"/>
          <w:sz w:val="24"/>
          <w:szCs w:val="24"/>
        </w:rPr>
        <w:t xml:space="preserve">Я)  </w:t>
      </w:r>
      <w:r w:rsidR="00C26A24" w:rsidRPr="00183F24">
        <w:rPr>
          <w:rFonts w:ascii="Times New Roman" w:hAnsi="Times New Roman" w:cs="Times New Roman"/>
          <w:sz w:val="24"/>
          <w:szCs w:val="24"/>
        </w:rPr>
        <w:t xml:space="preserve"> </w:t>
      </w:r>
      <w:r w:rsidR="004059CE" w:rsidRPr="00183F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 отчётность в Контрольно-счетную палату пред</w:t>
      </w:r>
      <w:r w:rsidR="00B22C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059CE" w:rsidRPr="00183F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ставлена не в полном объеме. Отсутствовали следующие формы годовой отчетности:</w:t>
      </w:r>
    </w:p>
    <w:p w:rsidR="004059CE" w:rsidRPr="00183F24" w:rsidRDefault="004059CE" w:rsidP="00FB2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2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баланс исполнения по поступлениям и выбытиям бюджетных средств (ф.0503124);</w:t>
      </w:r>
    </w:p>
    <w:p w:rsidR="004059CE" w:rsidRPr="00183F24" w:rsidRDefault="004059CE" w:rsidP="00FB2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справка по заключению счетов бюджетного учета отчетного финансового года (ф.0503110);</w:t>
      </w:r>
    </w:p>
    <w:p w:rsidR="004059CE" w:rsidRPr="00183F24" w:rsidRDefault="004059CE" w:rsidP="00FB2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24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отчет о кассовом поступлении и выбытии бюджетных средств (ф.0503124);</w:t>
      </w:r>
    </w:p>
    <w:p w:rsidR="004059CE" w:rsidRPr="00183F24" w:rsidRDefault="004059CE" w:rsidP="00FB2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отчет о кассовом поступлении и выбытии средств от приносящей доход </w:t>
      </w:r>
      <w:r w:rsidR="00FB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F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(ф. 0503134);</w:t>
      </w:r>
    </w:p>
    <w:p w:rsidR="00CC0E26" w:rsidRDefault="004059CE" w:rsidP="00FB2DB1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F24">
        <w:rPr>
          <w:rFonts w:ascii="Times New Roman" w:hAnsi="Times New Roman" w:cs="Times New Roman"/>
          <w:lang w:eastAsia="ru-RU"/>
        </w:rPr>
        <w:t xml:space="preserve">- </w:t>
      </w:r>
      <w:r w:rsidR="00FB2DB1">
        <w:rPr>
          <w:rFonts w:ascii="Times New Roman" w:hAnsi="Times New Roman" w:cs="Times New Roman"/>
          <w:lang w:eastAsia="ru-RU"/>
        </w:rPr>
        <w:t xml:space="preserve"> </w:t>
      </w:r>
      <w:r w:rsidRPr="00183F24">
        <w:rPr>
          <w:rFonts w:ascii="Times New Roman" w:hAnsi="Times New Roman" w:cs="Times New Roman"/>
          <w:sz w:val="24"/>
          <w:szCs w:val="24"/>
          <w:lang w:eastAsia="ru-RU"/>
        </w:rPr>
        <w:t xml:space="preserve">отчет </w:t>
      </w:r>
      <w:r w:rsidR="00FB2D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3F24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FB2D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3F24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исполнении </w:t>
      </w:r>
      <w:r w:rsidR="00FB2D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3F24">
        <w:rPr>
          <w:rFonts w:ascii="Times New Roman" w:hAnsi="Times New Roman" w:cs="Times New Roman"/>
          <w:sz w:val="24"/>
          <w:szCs w:val="24"/>
          <w:lang w:eastAsia="ru-RU"/>
        </w:rPr>
        <w:t>смет</w:t>
      </w:r>
      <w:r w:rsidR="00FB2D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3F24">
        <w:rPr>
          <w:rFonts w:ascii="Times New Roman" w:hAnsi="Times New Roman" w:cs="Times New Roman"/>
          <w:sz w:val="24"/>
          <w:szCs w:val="24"/>
          <w:lang w:eastAsia="ru-RU"/>
        </w:rPr>
        <w:t xml:space="preserve"> доходов и  расходов </w:t>
      </w:r>
      <w:r w:rsidR="00FB2D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3F24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FB2D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3F24">
        <w:rPr>
          <w:rFonts w:ascii="Times New Roman" w:hAnsi="Times New Roman" w:cs="Times New Roman"/>
          <w:sz w:val="24"/>
          <w:szCs w:val="24"/>
          <w:lang w:eastAsia="ru-RU"/>
        </w:rPr>
        <w:t xml:space="preserve"> пр</w:t>
      </w:r>
      <w:r w:rsidR="001823B1" w:rsidRPr="00183F24">
        <w:rPr>
          <w:rFonts w:ascii="Times New Roman" w:hAnsi="Times New Roman" w:cs="Times New Roman"/>
          <w:sz w:val="24"/>
          <w:szCs w:val="24"/>
          <w:lang w:eastAsia="ru-RU"/>
        </w:rPr>
        <w:t>иносящей</w:t>
      </w:r>
      <w:r w:rsidR="00FB2D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823B1" w:rsidRPr="00183F24">
        <w:rPr>
          <w:rFonts w:ascii="Times New Roman" w:hAnsi="Times New Roman" w:cs="Times New Roman"/>
          <w:sz w:val="24"/>
          <w:szCs w:val="24"/>
          <w:lang w:eastAsia="ru-RU"/>
        </w:rPr>
        <w:t xml:space="preserve"> доход</w:t>
      </w:r>
      <w:r w:rsidR="00FB2D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823B1" w:rsidRPr="00183F24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(ф. </w:t>
      </w:r>
      <w:r w:rsidRPr="00183F24">
        <w:rPr>
          <w:rFonts w:ascii="Times New Roman" w:hAnsi="Times New Roman" w:cs="Times New Roman"/>
          <w:sz w:val="24"/>
          <w:szCs w:val="24"/>
          <w:lang w:eastAsia="ru-RU"/>
        </w:rPr>
        <w:t>0503114).</w:t>
      </w:r>
    </w:p>
    <w:p w:rsidR="00757706" w:rsidRDefault="00183F24" w:rsidP="00FB2DB1">
      <w:pPr>
        <w:pStyle w:val="a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F2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195D88" w:rsidRPr="00B22C64" w:rsidRDefault="004059CE" w:rsidP="00B22C64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внешней провер</w:t>
      </w:r>
      <w:r w:rsid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годовой бюджетной отчетности</w:t>
      </w:r>
      <w:r w:rsidRPr="0018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установлено, что требования Инструкции о порядке составления и пред</w:t>
      </w:r>
      <w:r w:rsidR="00B22C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3F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годовой, квартальной и месячной отчетности об исполнении бюджетов бюджетной системы РФ, утвержденной приказом Минфина РФ от 28.12.2010 года № 191н (далее - Инструкция), в целом соблюдались, а показатели годовой бюджетной отчетности достоверны. Вместе с т</w:t>
      </w:r>
      <w:r w:rsidR="00C77CB1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выявлены следующие нарушения</w:t>
      </w:r>
      <w:r w:rsidR="00B2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r w:rsidR="003C33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пояснительной записке:</w:t>
      </w:r>
    </w:p>
    <w:p w:rsidR="00C77CB1" w:rsidRPr="00183F24" w:rsidRDefault="00195D88" w:rsidP="00FB2DB1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 Н</w:t>
      </w:r>
      <w:r w:rsidR="00C77CB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есоответствие данных «утверждено бюджетной росписью» по</w:t>
      </w:r>
      <w:r w:rsidR="0054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целевой</w:t>
      </w:r>
      <w:r w:rsidR="00C7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«Профилактика правонарушений и укрепление правопорядка в </w:t>
      </w:r>
      <w:proofErr w:type="spellStart"/>
      <w:r w:rsidR="00C77C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Нерюнгринском</w:t>
      </w:r>
      <w:proofErr w:type="spellEnd"/>
      <w:r w:rsidR="00C7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следующих формах:</w:t>
      </w:r>
    </w:p>
    <w:p w:rsidR="00195D88" w:rsidRPr="00195D88" w:rsidRDefault="00195D88" w:rsidP="00FB2DB1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7CB1" w:rsidRPr="001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«Сведения об изменениях бюджетной росписи главного распорядителя бюджетных средств»  форма 0503163 – код 188 Отдел МВД РФ по </w:t>
      </w:r>
      <w:proofErr w:type="spellStart"/>
      <w:r w:rsidR="00C77CB1" w:rsidRPr="001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Нерюнгринскому</w:t>
      </w:r>
      <w:proofErr w:type="spellEnd"/>
      <w:r w:rsidR="00C77CB1" w:rsidRPr="001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указана сумма – 2 944 300,0 руб.;</w:t>
      </w:r>
    </w:p>
    <w:p w:rsidR="00195D88" w:rsidRDefault="00195D88" w:rsidP="00FB2DB1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«Сведения об исполнении мероприятий в рамках целевых программ» форма 0503166 указана сумма – 2 384 300,0 руб. </w:t>
      </w:r>
    </w:p>
    <w:p w:rsidR="00195D88" w:rsidRDefault="00195D88" w:rsidP="00FB2DB1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В форме 0503166 «Сведения об исполнении мероприятий в рамках целевых программ» не указаны:</w:t>
      </w:r>
    </w:p>
    <w:p w:rsidR="00195D88" w:rsidRDefault="0034148A" w:rsidP="00FB2DB1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 данных</w:t>
      </w:r>
      <w:r w:rsidR="00195D88">
        <w:rPr>
          <w:rFonts w:ascii="Times New Roman" w:hAnsi="Times New Roman" w:cs="Times New Roman"/>
          <w:sz w:val="24"/>
          <w:szCs w:val="24"/>
          <w:lang w:eastAsia="ru-RU"/>
        </w:rPr>
        <w:t xml:space="preserve"> «Наименование мероприятий» не указаны програм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195D88">
        <w:rPr>
          <w:rFonts w:ascii="Times New Roman" w:hAnsi="Times New Roman" w:cs="Times New Roman"/>
          <w:sz w:val="24"/>
          <w:szCs w:val="24"/>
          <w:lang w:eastAsia="ru-RU"/>
        </w:rPr>
        <w:t>ные мероприятия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всем программам</w:t>
      </w:r>
      <w:r w:rsidR="00195D8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95D88" w:rsidRDefault="00195D88" w:rsidP="00FB2DB1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4148A">
        <w:rPr>
          <w:rFonts w:ascii="Times New Roman" w:hAnsi="Times New Roman" w:cs="Times New Roman"/>
          <w:sz w:val="24"/>
          <w:szCs w:val="24"/>
          <w:lang w:eastAsia="ru-RU"/>
        </w:rPr>
        <w:t xml:space="preserve">в данных «Причины отклонений» отсутствует пояснения по сложившимся отклонениям в следующих программах: «Повышение безопасности дорожного движения в </w:t>
      </w:r>
      <w:proofErr w:type="spellStart"/>
      <w:r w:rsidR="0034148A">
        <w:rPr>
          <w:rFonts w:ascii="Times New Roman" w:hAnsi="Times New Roman" w:cs="Times New Roman"/>
          <w:sz w:val="24"/>
          <w:szCs w:val="24"/>
          <w:lang w:eastAsia="ru-RU"/>
        </w:rPr>
        <w:t>Нерюнгринском</w:t>
      </w:r>
      <w:proofErr w:type="spellEnd"/>
      <w:r w:rsidR="0034148A">
        <w:rPr>
          <w:rFonts w:ascii="Times New Roman" w:hAnsi="Times New Roman" w:cs="Times New Roman"/>
          <w:sz w:val="24"/>
          <w:szCs w:val="24"/>
          <w:lang w:eastAsia="ru-RU"/>
        </w:rPr>
        <w:t xml:space="preserve"> районе на 2007-2011г.»,  «Программа развития системы образования Нерюнгринского района на 2008-2011г.»</w:t>
      </w:r>
      <w:r w:rsidR="00FA120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A0ECA" w:rsidRDefault="00FA120B" w:rsidP="00FB2DB1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1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0503163 «Сведения об изменениях бюджетной росписи главного распорядителя бюджетных средств»</w:t>
      </w:r>
      <w:r w:rsidR="00B1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данных «Причины изменений» не раскрыта полностью информация, так если указана ссылка на нормативный документ Постановление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отсутствует номер и дата  постановления</w:t>
      </w:r>
      <w:r w:rsidR="006A7AE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Комитет земельных и имущественных отношений указана</w:t>
      </w:r>
      <w:r w:rsidR="00B1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6A7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«Экономия средств», за счет каких сре</w:t>
      </w:r>
      <w:proofErr w:type="gramStart"/>
      <w:r w:rsidR="006A7AE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сл</w:t>
      </w:r>
      <w:proofErr w:type="gramEnd"/>
      <w:r w:rsidR="006A7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ожилась экономии не поясняется.</w:t>
      </w:r>
    </w:p>
    <w:p w:rsidR="00FA120B" w:rsidRDefault="00FA120B" w:rsidP="00E93F7E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0ECA" w:rsidRDefault="006A0ECA" w:rsidP="00E93F7E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проведения проверки  бюджетной отчетности, пред</w:t>
      </w:r>
      <w:r w:rsidR="00B22C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ставленной главными распорядителями и прямыми получателями бюджетных средств, выявлены </w:t>
      </w:r>
      <w:r w:rsidR="00E20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FB2D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ставленной отчетности:</w:t>
      </w:r>
    </w:p>
    <w:p w:rsidR="00E20AD6" w:rsidRDefault="00E20AD6" w:rsidP="00E93F7E">
      <w:pPr>
        <w:pStyle w:val="af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НРА</w:t>
      </w:r>
      <w:r w:rsidR="00EF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6A0ECA" w:rsidRDefault="00E20AD6" w:rsidP="00E93F7E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– форма 0503164 «Сведения об исполнении бюджета» отсутствуют данные по причинам отклонений от планового процента исполнения</w:t>
      </w:r>
      <w:r w:rsidR="00EF3B58">
        <w:rPr>
          <w:rFonts w:ascii="Times New Roman" w:eastAsia="Times New Roman" w:hAnsi="Times New Roman" w:cs="Times New Roman"/>
          <w:sz w:val="24"/>
          <w:szCs w:val="24"/>
          <w:lang w:eastAsia="ru-RU"/>
        </w:rPr>
        <w:t>; форма 0503163 «</w:t>
      </w:r>
      <w:r w:rsidR="00EF3B58" w:rsidRPr="001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изменениях бюджетной росписи главного распорядителя бюджетных средств» </w:t>
      </w:r>
      <w:r w:rsidR="00EF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данных «Причины изменений» не раскрыта полностью информация, так если указана ссылка на нормативный документ</w:t>
      </w:r>
      <w:r w:rsidR="000F5A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F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отсутствует номер и дата  документа.</w:t>
      </w:r>
    </w:p>
    <w:p w:rsidR="00EF3B58" w:rsidRDefault="00EF3B58" w:rsidP="00E93F7E">
      <w:pPr>
        <w:pStyle w:val="af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ГКУ 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Я) «Управление здравоохранения Нерюнгринского района при МЗ РС(Я)».</w:t>
      </w:r>
    </w:p>
    <w:p w:rsidR="00EF3B58" w:rsidRDefault="00381398" w:rsidP="00E93F7E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представлена инвентаризационная опись основных средств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Нерюнгринской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больнице,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Чульманской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больнице;</w:t>
      </w:r>
    </w:p>
    <w:p w:rsidR="00381398" w:rsidRDefault="00381398" w:rsidP="00E93F7E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имущества на 01.01.2012г.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Чульманской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больнице представлен без подписи главного врача, главного бухгалтера. </w:t>
      </w:r>
    </w:p>
    <w:p w:rsidR="00381398" w:rsidRDefault="00381398" w:rsidP="00E93F7E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0ECA" w:rsidRDefault="006A0ECA" w:rsidP="00E93F7E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387" w:rsidRDefault="003C3387" w:rsidP="008F09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B45" w:rsidRPr="008A24C5" w:rsidRDefault="00EE5A30" w:rsidP="004F21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24C5">
        <w:rPr>
          <w:rFonts w:ascii="Times New Roman" w:hAnsi="Times New Roman" w:cs="Times New Roman"/>
          <w:b/>
          <w:sz w:val="26"/>
          <w:szCs w:val="26"/>
        </w:rPr>
        <w:lastRenderedPageBreak/>
        <w:t>Общая оценка исполнения основных показателей бюджета</w:t>
      </w:r>
    </w:p>
    <w:p w:rsidR="00EE5A30" w:rsidRPr="008A24C5" w:rsidRDefault="00923B45" w:rsidP="00923B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24C5">
        <w:rPr>
          <w:rFonts w:ascii="Times New Roman" w:hAnsi="Times New Roman" w:cs="Times New Roman"/>
          <w:b/>
          <w:sz w:val="26"/>
          <w:szCs w:val="26"/>
        </w:rPr>
        <w:t>Нерюнгринского района  з</w:t>
      </w:r>
      <w:r w:rsidR="00EE5A30" w:rsidRPr="008A24C5">
        <w:rPr>
          <w:rFonts w:ascii="Times New Roman" w:hAnsi="Times New Roman" w:cs="Times New Roman"/>
          <w:b/>
          <w:sz w:val="26"/>
          <w:szCs w:val="26"/>
        </w:rPr>
        <w:t>а 2011 год.</w:t>
      </w:r>
    </w:p>
    <w:p w:rsidR="00923B45" w:rsidRPr="008A24C5" w:rsidRDefault="00923B45" w:rsidP="00923B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4799" w:rsidRDefault="00EE5A30" w:rsidP="00547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 xml:space="preserve">Первоначально бюджет </w:t>
      </w:r>
      <w:r w:rsidR="00923B45" w:rsidRPr="008A24C5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Pr="008A24C5">
        <w:rPr>
          <w:rFonts w:ascii="Times New Roman" w:hAnsi="Times New Roman" w:cs="Times New Roman"/>
          <w:sz w:val="24"/>
          <w:szCs w:val="24"/>
        </w:rPr>
        <w:t xml:space="preserve"> на </w:t>
      </w:r>
      <w:r w:rsidR="00000A7C" w:rsidRPr="008A24C5">
        <w:rPr>
          <w:rFonts w:ascii="Times New Roman" w:hAnsi="Times New Roman" w:cs="Times New Roman"/>
          <w:sz w:val="24"/>
          <w:szCs w:val="24"/>
        </w:rPr>
        <w:t xml:space="preserve"> </w:t>
      </w:r>
      <w:r w:rsidRPr="008A24C5">
        <w:rPr>
          <w:rFonts w:ascii="Times New Roman" w:hAnsi="Times New Roman" w:cs="Times New Roman"/>
          <w:sz w:val="24"/>
          <w:szCs w:val="24"/>
        </w:rPr>
        <w:t>201</w:t>
      </w:r>
      <w:r w:rsidR="00923B45" w:rsidRPr="008A24C5">
        <w:rPr>
          <w:rFonts w:ascii="Times New Roman" w:hAnsi="Times New Roman" w:cs="Times New Roman"/>
          <w:sz w:val="24"/>
          <w:szCs w:val="24"/>
        </w:rPr>
        <w:t>1</w:t>
      </w:r>
      <w:r w:rsidRPr="008A24C5">
        <w:rPr>
          <w:rFonts w:ascii="Times New Roman" w:hAnsi="Times New Roman" w:cs="Times New Roman"/>
          <w:sz w:val="24"/>
          <w:szCs w:val="24"/>
        </w:rPr>
        <w:t xml:space="preserve"> год был утвержден </w:t>
      </w:r>
      <w:r w:rsidR="00586554" w:rsidRPr="008A24C5">
        <w:rPr>
          <w:rFonts w:ascii="Times New Roman" w:hAnsi="Times New Roman" w:cs="Times New Roman"/>
          <w:sz w:val="24"/>
          <w:szCs w:val="24"/>
        </w:rPr>
        <w:t>Решением 23-й сессией Нерюнгринского районного Совета депутатов № 4-23 от 27.12.2010г.</w:t>
      </w:r>
      <w:r w:rsidR="00000A7C" w:rsidRPr="008A24C5">
        <w:rPr>
          <w:rFonts w:ascii="Times New Roman" w:hAnsi="Times New Roman" w:cs="Times New Roman"/>
          <w:sz w:val="24"/>
          <w:szCs w:val="24"/>
        </w:rPr>
        <w:t xml:space="preserve"> </w:t>
      </w:r>
      <w:r w:rsidRPr="008A24C5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923B45" w:rsidRPr="008A24C5">
        <w:rPr>
          <w:rFonts w:ascii="Times New Roman" w:hAnsi="Times New Roman" w:cs="Times New Roman"/>
          <w:sz w:val="24"/>
          <w:szCs w:val="24"/>
        </w:rPr>
        <w:t>2</w:t>
      </w:r>
      <w:r w:rsidR="00CB4534">
        <w:rPr>
          <w:rFonts w:ascii="Times New Roman" w:hAnsi="Times New Roman" w:cs="Times New Roman"/>
          <w:sz w:val="24"/>
          <w:szCs w:val="24"/>
        </w:rPr>
        <w:t> </w:t>
      </w:r>
      <w:r w:rsidR="00923B45" w:rsidRPr="008A24C5">
        <w:rPr>
          <w:rFonts w:ascii="Times New Roman" w:hAnsi="Times New Roman" w:cs="Times New Roman"/>
          <w:sz w:val="24"/>
          <w:szCs w:val="24"/>
        </w:rPr>
        <w:t>898</w:t>
      </w:r>
      <w:r w:rsidR="00CB4534">
        <w:rPr>
          <w:rFonts w:ascii="Times New Roman" w:hAnsi="Times New Roman" w:cs="Times New Roman"/>
          <w:sz w:val="24"/>
          <w:szCs w:val="24"/>
        </w:rPr>
        <w:t xml:space="preserve"> </w:t>
      </w:r>
      <w:r w:rsidR="00923B45" w:rsidRPr="008A24C5">
        <w:rPr>
          <w:rFonts w:ascii="Times New Roman" w:hAnsi="Times New Roman" w:cs="Times New Roman"/>
          <w:sz w:val="24"/>
          <w:szCs w:val="24"/>
        </w:rPr>
        <w:t>117,7</w:t>
      </w:r>
      <w:r w:rsidRPr="008A24C5">
        <w:rPr>
          <w:rFonts w:ascii="Times New Roman" w:hAnsi="Times New Roman" w:cs="Times New Roman"/>
          <w:sz w:val="24"/>
          <w:szCs w:val="24"/>
        </w:rPr>
        <w:t xml:space="preserve"> тыс. рублей, по расходам в сумме </w:t>
      </w:r>
      <w:r w:rsidR="00923B45" w:rsidRPr="008A24C5">
        <w:rPr>
          <w:rFonts w:ascii="Times New Roman" w:hAnsi="Times New Roman" w:cs="Times New Roman"/>
          <w:sz w:val="24"/>
          <w:szCs w:val="24"/>
        </w:rPr>
        <w:t>2</w:t>
      </w:r>
      <w:r w:rsidR="00CB4534">
        <w:rPr>
          <w:rFonts w:ascii="Times New Roman" w:hAnsi="Times New Roman" w:cs="Times New Roman"/>
          <w:sz w:val="24"/>
          <w:szCs w:val="24"/>
        </w:rPr>
        <w:t> </w:t>
      </w:r>
      <w:r w:rsidR="00923B45" w:rsidRPr="008A24C5">
        <w:rPr>
          <w:rFonts w:ascii="Times New Roman" w:hAnsi="Times New Roman" w:cs="Times New Roman"/>
          <w:sz w:val="24"/>
          <w:szCs w:val="24"/>
        </w:rPr>
        <w:t>858</w:t>
      </w:r>
      <w:r w:rsidR="00CB4534">
        <w:rPr>
          <w:rFonts w:ascii="Times New Roman" w:hAnsi="Times New Roman" w:cs="Times New Roman"/>
          <w:sz w:val="24"/>
          <w:szCs w:val="24"/>
        </w:rPr>
        <w:t xml:space="preserve"> </w:t>
      </w:r>
      <w:r w:rsidR="00923B45" w:rsidRPr="008A24C5">
        <w:rPr>
          <w:rFonts w:ascii="Times New Roman" w:hAnsi="Times New Roman" w:cs="Times New Roman"/>
          <w:sz w:val="24"/>
          <w:szCs w:val="24"/>
        </w:rPr>
        <w:t>088,5</w:t>
      </w:r>
      <w:r w:rsidRPr="008A24C5">
        <w:rPr>
          <w:rFonts w:ascii="Times New Roman" w:hAnsi="Times New Roman" w:cs="Times New Roman"/>
          <w:sz w:val="24"/>
          <w:szCs w:val="24"/>
        </w:rPr>
        <w:t xml:space="preserve"> тыс. рублей. </w:t>
      </w:r>
      <w:proofErr w:type="gramStart"/>
      <w:r w:rsidR="00547C49">
        <w:rPr>
          <w:rFonts w:ascii="Times New Roman" w:hAnsi="Times New Roman" w:cs="Times New Roman"/>
          <w:sz w:val="24"/>
          <w:szCs w:val="24"/>
        </w:rPr>
        <w:t>Прогнозируемый</w:t>
      </w:r>
      <w:proofErr w:type="gramEnd"/>
      <w:r w:rsidR="00547C49">
        <w:rPr>
          <w:rFonts w:ascii="Times New Roman" w:hAnsi="Times New Roman" w:cs="Times New Roman"/>
          <w:sz w:val="24"/>
          <w:szCs w:val="24"/>
        </w:rPr>
        <w:t xml:space="preserve"> профицит </w:t>
      </w:r>
      <w:r w:rsidR="00923B45" w:rsidRPr="008A24C5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86554" w:rsidRPr="008A24C5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Pr="008A24C5">
        <w:rPr>
          <w:rFonts w:ascii="Times New Roman" w:hAnsi="Times New Roman" w:cs="Times New Roman"/>
          <w:sz w:val="24"/>
          <w:szCs w:val="24"/>
        </w:rPr>
        <w:t xml:space="preserve">  состав</w:t>
      </w:r>
      <w:r w:rsidR="0067511F" w:rsidRPr="008A24C5">
        <w:rPr>
          <w:rFonts w:ascii="Times New Roman" w:hAnsi="Times New Roman" w:cs="Times New Roman"/>
          <w:sz w:val="24"/>
          <w:szCs w:val="24"/>
        </w:rPr>
        <w:t>лял</w:t>
      </w:r>
      <w:r w:rsidRPr="008A24C5">
        <w:rPr>
          <w:rFonts w:ascii="Times New Roman" w:hAnsi="Times New Roman" w:cs="Times New Roman"/>
          <w:sz w:val="24"/>
          <w:szCs w:val="24"/>
        </w:rPr>
        <w:t xml:space="preserve"> </w:t>
      </w:r>
      <w:r w:rsidR="00586554" w:rsidRPr="008A24C5">
        <w:rPr>
          <w:rFonts w:ascii="Times New Roman" w:hAnsi="Times New Roman" w:cs="Times New Roman"/>
          <w:sz w:val="24"/>
          <w:szCs w:val="24"/>
        </w:rPr>
        <w:t>40</w:t>
      </w:r>
      <w:r w:rsidR="00CB4534">
        <w:rPr>
          <w:rFonts w:ascii="Times New Roman" w:hAnsi="Times New Roman" w:cs="Times New Roman"/>
          <w:sz w:val="24"/>
          <w:szCs w:val="24"/>
        </w:rPr>
        <w:t xml:space="preserve"> </w:t>
      </w:r>
      <w:r w:rsidR="00586554" w:rsidRPr="008A24C5">
        <w:rPr>
          <w:rFonts w:ascii="Times New Roman" w:hAnsi="Times New Roman" w:cs="Times New Roman"/>
          <w:sz w:val="24"/>
          <w:szCs w:val="24"/>
        </w:rPr>
        <w:t>029,2</w:t>
      </w:r>
      <w:r w:rsidRPr="008A24C5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866212" w:rsidRDefault="00866212" w:rsidP="00057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4218" w:rsidRDefault="00444218" w:rsidP="00057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исполнения доходов и расходов бюдж</w:t>
      </w:r>
      <w:r w:rsidR="00547C49">
        <w:rPr>
          <w:rFonts w:ascii="Times New Roman" w:hAnsi="Times New Roman" w:cs="Times New Roman"/>
          <w:sz w:val="24"/>
          <w:szCs w:val="24"/>
        </w:rPr>
        <w:t>ета Нерюнгринского района за 201</w:t>
      </w:r>
      <w:r>
        <w:rPr>
          <w:rFonts w:ascii="Times New Roman" w:hAnsi="Times New Roman" w:cs="Times New Roman"/>
          <w:sz w:val="24"/>
          <w:szCs w:val="24"/>
        </w:rPr>
        <w:t>1 год:</w:t>
      </w:r>
    </w:p>
    <w:p w:rsidR="00866212" w:rsidRDefault="00547C49" w:rsidP="00547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4F2110" w:rsidRDefault="004F2110" w:rsidP="00866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057A31" w:rsidRPr="008A24C5" w:rsidRDefault="004F2110" w:rsidP="00057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110">
        <w:rPr>
          <w:noProof/>
          <w:lang w:eastAsia="ru-RU"/>
        </w:rPr>
        <w:drawing>
          <wp:inline distT="0" distB="0" distL="0" distR="0" wp14:anchorId="3588819A" wp14:editId="50E0B641">
            <wp:extent cx="6299835" cy="7069882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706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E79" w:rsidRPr="003C7E79" w:rsidRDefault="003C7E79" w:rsidP="0061532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24A5A" w:rsidRPr="008A24C5" w:rsidRDefault="00724A5A" w:rsidP="00724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lastRenderedPageBreak/>
        <w:t>В течение 2011 года вносились изменения и дополнения в бюджет 7 раз на основании решений:</w:t>
      </w:r>
    </w:p>
    <w:p w:rsidR="00724A5A" w:rsidRPr="008A24C5" w:rsidRDefault="00724A5A" w:rsidP="00724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>- 24-й сессии Нерюнгринского районного Совета депутатов № 1-24 от 22.03.2011г.,</w:t>
      </w:r>
    </w:p>
    <w:p w:rsidR="00724A5A" w:rsidRPr="008A24C5" w:rsidRDefault="00724A5A" w:rsidP="00724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>- 26-й сессии Нерюнгринского районного Совета депутатов № 4-26 от 24.05.2011г.,</w:t>
      </w:r>
    </w:p>
    <w:p w:rsidR="00724A5A" w:rsidRPr="008A24C5" w:rsidRDefault="00724A5A" w:rsidP="00724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>- 28-й сессии Нерюнгринского районного Совета депутатов № 3-28 от 12.07.2011г.,</w:t>
      </w:r>
    </w:p>
    <w:p w:rsidR="00724A5A" w:rsidRPr="008A24C5" w:rsidRDefault="00724A5A" w:rsidP="00724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>- 29-й сессии Нерюнгринского районного Совета депутатов № 3-29 от 06.09.2011г.,</w:t>
      </w:r>
    </w:p>
    <w:p w:rsidR="00724A5A" w:rsidRPr="008A24C5" w:rsidRDefault="00724A5A" w:rsidP="00724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>- 30-й сессии Нерюнгринского районного Совета депутатов № 3-30 от 25.10.2011г.,</w:t>
      </w:r>
    </w:p>
    <w:p w:rsidR="00724A5A" w:rsidRPr="008A24C5" w:rsidRDefault="00724A5A" w:rsidP="00724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>- 31-й сессии Нерюнгринского районного Совета депутатов № 3-31 от 24.11.2011г.,</w:t>
      </w:r>
    </w:p>
    <w:p w:rsidR="00724A5A" w:rsidRPr="008A24C5" w:rsidRDefault="00724A5A" w:rsidP="00724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>- 32-й сессии Нерюнгринского районного Совета депутатов № 3-32 от 27.12.2011г.,</w:t>
      </w:r>
    </w:p>
    <w:p w:rsidR="00724A5A" w:rsidRDefault="00724A5A" w:rsidP="00724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 xml:space="preserve"> а также на основании уведомлений Министерства Финансов РС (Я).</w:t>
      </w:r>
    </w:p>
    <w:p w:rsidR="00381398" w:rsidRPr="00195D88" w:rsidRDefault="00381398" w:rsidP="00547C4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5D88">
        <w:rPr>
          <w:rFonts w:ascii="Times New Roman" w:hAnsi="Times New Roman" w:cs="Times New Roman"/>
          <w:sz w:val="24"/>
          <w:szCs w:val="24"/>
          <w:lang w:eastAsia="ru-RU"/>
        </w:rPr>
        <w:t>Необходимо отметить, что при внесении изменений в бюджет района каждый раз корректировались практически все разделы функциональной классификации расходов бюджета района, изменения вносились по всем главным р</w:t>
      </w:r>
      <w:r w:rsidR="008B5862">
        <w:rPr>
          <w:rFonts w:ascii="Times New Roman" w:hAnsi="Times New Roman" w:cs="Times New Roman"/>
          <w:sz w:val="24"/>
          <w:szCs w:val="24"/>
          <w:lang w:eastAsia="ru-RU"/>
        </w:rPr>
        <w:t xml:space="preserve">аспорядителям бюджетных средств, </w:t>
      </w:r>
      <w:proofErr w:type="gramStart"/>
      <w:r w:rsidR="008B5862">
        <w:rPr>
          <w:rFonts w:ascii="Times New Roman" w:hAnsi="Times New Roman" w:cs="Times New Roman"/>
          <w:sz w:val="24"/>
          <w:szCs w:val="24"/>
          <w:lang w:eastAsia="ru-RU"/>
        </w:rPr>
        <w:t>но</w:t>
      </w:r>
      <w:proofErr w:type="gramEnd"/>
      <w:r w:rsidR="008B5862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r w:rsidR="00547C49">
        <w:rPr>
          <w:rFonts w:ascii="Times New Roman" w:hAnsi="Times New Roman" w:cs="Times New Roman"/>
          <w:sz w:val="24"/>
          <w:szCs w:val="24"/>
          <w:lang w:eastAsia="ru-RU"/>
        </w:rPr>
        <w:t>е смотря на это</w:t>
      </w:r>
      <w:r w:rsidR="0086621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47C49">
        <w:rPr>
          <w:rFonts w:ascii="Times New Roman" w:hAnsi="Times New Roman" w:cs="Times New Roman"/>
          <w:sz w:val="24"/>
          <w:szCs w:val="24"/>
          <w:lang w:eastAsia="ru-RU"/>
        </w:rPr>
        <w:t xml:space="preserve"> бюджет </w:t>
      </w:r>
      <w:r w:rsidR="008B5862">
        <w:rPr>
          <w:rFonts w:ascii="Times New Roman" w:hAnsi="Times New Roman" w:cs="Times New Roman"/>
          <w:sz w:val="24"/>
          <w:szCs w:val="24"/>
          <w:lang w:eastAsia="ru-RU"/>
        </w:rPr>
        <w:t xml:space="preserve"> не исполнен на сумму – 156 541,5 тыс. руб.</w:t>
      </w:r>
    </w:p>
    <w:p w:rsidR="003D57EB" w:rsidRPr="008A24C5" w:rsidRDefault="00006CD0" w:rsidP="00547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 xml:space="preserve">В результате внесения изменений и дополнений в бюджет уточненный план доходной части бюджета увеличился </w:t>
      </w:r>
      <w:r w:rsidR="00A57A05" w:rsidRPr="008A24C5">
        <w:rPr>
          <w:rFonts w:ascii="Times New Roman" w:hAnsi="Times New Roman" w:cs="Times New Roman"/>
          <w:sz w:val="24"/>
          <w:szCs w:val="24"/>
        </w:rPr>
        <w:t>на</w:t>
      </w:r>
      <w:r w:rsidRPr="008A24C5">
        <w:rPr>
          <w:rFonts w:ascii="Times New Roman" w:hAnsi="Times New Roman" w:cs="Times New Roman"/>
          <w:sz w:val="24"/>
          <w:szCs w:val="24"/>
        </w:rPr>
        <w:t xml:space="preserve"> </w:t>
      </w:r>
      <w:r w:rsidR="00A57A05" w:rsidRPr="008A24C5">
        <w:rPr>
          <w:rFonts w:ascii="Times New Roman" w:hAnsi="Times New Roman" w:cs="Times New Roman"/>
          <w:sz w:val="24"/>
          <w:szCs w:val="24"/>
        </w:rPr>
        <w:t>247</w:t>
      </w:r>
      <w:r w:rsidR="00CB4534">
        <w:rPr>
          <w:rFonts w:ascii="Times New Roman" w:hAnsi="Times New Roman" w:cs="Times New Roman"/>
          <w:sz w:val="24"/>
          <w:szCs w:val="24"/>
        </w:rPr>
        <w:t xml:space="preserve"> </w:t>
      </w:r>
      <w:r w:rsidR="00A57A05" w:rsidRPr="008A24C5">
        <w:rPr>
          <w:rFonts w:ascii="Times New Roman" w:hAnsi="Times New Roman" w:cs="Times New Roman"/>
          <w:sz w:val="24"/>
          <w:szCs w:val="24"/>
        </w:rPr>
        <w:t>068,8 тыс. рублей или</w:t>
      </w:r>
      <w:r w:rsidR="00F4635D">
        <w:rPr>
          <w:rFonts w:ascii="Times New Roman" w:hAnsi="Times New Roman" w:cs="Times New Roman"/>
          <w:sz w:val="24"/>
          <w:szCs w:val="24"/>
        </w:rPr>
        <w:t xml:space="preserve"> </w:t>
      </w:r>
      <w:r w:rsidR="00A57A05" w:rsidRPr="008A24C5">
        <w:rPr>
          <w:rFonts w:ascii="Times New Roman" w:hAnsi="Times New Roman" w:cs="Times New Roman"/>
          <w:sz w:val="24"/>
          <w:szCs w:val="24"/>
        </w:rPr>
        <w:t xml:space="preserve"> 8,5</w:t>
      </w:r>
      <w:r w:rsidRPr="008A24C5">
        <w:rPr>
          <w:rFonts w:ascii="Times New Roman" w:hAnsi="Times New Roman" w:cs="Times New Roman"/>
          <w:sz w:val="24"/>
          <w:szCs w:val="24"/>
        </w:rPr>
        <w:t>%</w:t>
      </w:r>
      <w:r w:rsidR="00A57A05" w:rsidRPr="008A24C5">
        <w:rPr>
          <w:rFonts w:ascii="Times New Roman" w:hAnsi="Times New Roman" w:cs="Times New Roman"/>
          <w:sz w:val="24"/>
          <w:szCs w:val="24"/>
        </w:rPr>
        <w:t xml:space="preserve"> больше</w:t>
      </w:r>
      <w:r w:rsidRPr="008A24C5">
        <w:rPr>
          <w:rFonts w:ascii="Times New Roman" w:hAnsi="Times New Roman" w:cs="Times New Roman"/>
          <w:sz w:val="24"/>
          <w:szCs w:val="24"/>
        </w:rPr>
        <w:t xml:space="preserve"> </w:t>
      </w:r>
      <w:r w:rsidR="00A57A05" w:rsidRPr="008A24C5">
        <w:rPr>
          <w:rFonts w:ascii="Times New Roman" w:hAnsi="Times New Roman" w:cs="Times New Roman"/>
          <w:sz w:val="24"/>
          <w:szCs w:val="24"/>
        </w:rPr>
        <w:t xml:space="preserve">по сравнению с первоначальными значениями </w:t>
      </w:r>
      <w:r w:rsidRPr="008A24C5">
        <w:rPr>
          <w:rFonts w:ascii="Times New Roman" w:hAnsi="Times New Roman" w:cs="Times New Roman"/>
          <w:sz w:val="24"/>
          <w:szCs w:val="24"/>
        </w:rPr>
        <w:t xml:space="preserve">и составил </w:t>
      </w:r>
      <w:r w:rsidR="00A57A05" w:rsidRPr="008A24C5">
        <w:rPr>
          <w:rFonts w:ascii="Times New Roman" w:hAnsi="Times New Roman" w:cs="Times New Roman"/>
          <w:sz w:val="24"/>
          <w:szCs w:val="24"/>
        </w:rPr>
        <w:t>3</w:t>
      </w:r>
      <w:r w:rsidR="00CB4534">
        <w:rPr>
          <w:rFonts w:ascii="Times New Roman" w:hAnsi="Times New Roman" w:cs="Times New Roman"/>
          <w:sz w:val="24"/>
          <w:szCs w:val="24"/>
        </w:rPr>
        <w:t xml:space="preserve"> </w:t>
      </w:r>
      <w:r w:rsidR="00A57A05" w:rsidRPr="008A24C5">
        <w:rPr>
          <w:rFonts w:ascii="Times New Roman" w:hAnsi="Times New Roman" w:cs="Times New Roman"/>
          <w:sz w:val="24"/>
          <w:szCs w:val="24"/>
        </w:rPr>
        <w:t>145</w:t>
      </w:r>
      <w:r w:rsidR="00CB4534">
        <w:rPr>
          <w:rFonts w:ascii="Times New Roman" w:hAnsi="Times New Roman" w:cs="Times New Roman"/>
          <w:sz w:val="24"/>
          <w:szCs w:val="24"/>
        </w:rPr>
        <w:t xml:space="preserve"> </w:t>
      </w:r>
      <w:r w:rsidR="00A57A05" w:rsidRPr="008A24C5">
        <w:rPr>
          <w:rFonts w:ascii="Times New Roman" w:hAnsi="Times New Roman" w:cs="Times New Roman"/>
          <w:sz w:val="24"/>
          <w:szCs w:val="24"/>
        </w:rPr>
        <w:t>186,5</w:t>
      </w:r>
      <w:r w:rsidRPr="008A24C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57A05" w:rsidRPr="008A24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65DB" w:rsidRPr="008A24C5" w:rsidRDefault="0067511F" w:rsidP="009C6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>Уточненный план</w:t>
      </w:r>
      <w:r w:rsidR="00A57A05" w:rsidRPr="008A24C5">
        <w:rPr>
          <w:rFonts w:ascii="Times New Roman" w:hAnsi="Times New Roman" w:cs="Times New Roman"/>
          <w:sz w:val="24"/>
          <w:szCs w:val="24"/>
        </w:rPr>
        <w:t xml:space="preserve"> расход</w:t>
      </w:r>
      <w:r w:rsidRPr="008A24C5">
        <w:rPr>
          <w:rFonts w:ascii="Times New Roman" w:hAnsi="Times New Roman" w:cs="Times New Roman"/>
          <w:sz w:val="24"/>
          <w:szCs w:val="24"/>
        </w:rPr>
        <w:t>ов</w:t>
      </w:r>
      <w:r w:rsidR="00A57A05" w:rsidRPr="008A24C5">
        <w:rPr>
          <w:rFonts w:ascii="Times New Roman" w:hAnsi="Times New Roman" w:cs="Times New Roman"/>
          <w:sz w:val="24"/>
          <w:szCs w:val="24"/>
        </w:rPr>
        <w:t xml:space="preserve"> 20</w:t>
      </w:r>
      <w:r w:rsidR="00A74EC3" w:rsidRPr="008A24C5">
        <w:rPr>
          <w:rFonts w:ascii="Times New Roman" w:hAnsi="Times New Roman" w:cs="Times New Roman"/>
          <w:sz w:val="24"/>
          <w:szCs w:val="24"/>
        </w:rPr>
        <w:t>11</w:t>
      </w:r>
      <w:r w:rsidR="00A57A05" w:rsidRPr="008A24C5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Pr="008A24C5">
        <w:rPr>
          <w:rFonts w:ascii="Times New Roman" w:hAnsi="Times New Roman" w:cs="Times New Roman"/>
          <w:sz w:val="24"/>
          <w:szCs w:val="24"/>
        </w:rPr>
        <w:t>3</w:t>
      </w:r>
      <w:r w:rsidR="00CB4534">
        <w:rPr>
          <w:rFonts w:ascii="Times New Roman" w:hAnsi="Times New Roman" w:cs="Times New Roman"/>
          <w:sz w:val="24"/>
          <w:szCs w:val="24"/>
        </w:rPr>
        <w:t xml:space="preserve"> </w:t>
      </w:r>
      <w:r w:rsidRPr="008A24C5">
        <w:rPr>
          <w:rFonts w:ascii="Times New Roman" w:hAnsi="Times New Roman" w:cs="Times New Roman"/>
          <w:sz w:val="24"/>
          <w:szCs w:val="24"/>
        </w:rPr>
        <w:t>234</w:t>
      </w:r>
      <w:r w:rsidR="00CB4534">
        <w:rPr>
          <w:rFonts w:ascii="Times New Roman" w:hAnsi="Times New Roman" w:cs="Times New Roman"/>
          <w:sz w:val="24"/>
          <w:szCs w:val="24"/>
        </w:rPr>
        <w:t xml:space="preserve"> </w:t>
      </w:r>
      <w:r w:rsidRPr="008A24C5">
        <w:rPr>
          <w:rFonts w:ascii="Times New Roman" w:hAnsi="Times New Roman" w:cs="Times New Roman"/>
          <w:sz w:val="24"/>
          <w:szCs w:val="24"/>
        </w:rPr>
        <w:t>518,3</w:t>
      </w:r>
      <w:r w:rsidR="00A57A05" w:rsidRPr="008A24C5"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Pr="008A24C5">
        <w:rPr>
          <w:rFonts w:ascii="Times New Roman" w:hAnsi="Times New Roman" w:cs="Times New Roman"/>
          <w:sz w:val="24"/>
          <w:szCs w:val="24"/>
        </w:rPr>
        <w:t>376</w:t>
      </w:r>
      <w:r w:rsidR="00CB4534">
        <w:rPr>
          <w:rFonts w:ascii="Times New Roman" w:hAnsi="Times New Roman" w:cs="Times New Roman"/>
          <w:sz w:val="24"/>
          <w:szCs w:val="24"/>
        </w:rPr>
        <w:t xml:space="preserve"> </w:t>
      </w:r>
      <w:r w:rsidRPr="008A24C5">
        <w:rPr>
          <w:rFonts w:ascii="Times New Roman" w:hAnsi="Times New Roman" w:cs="Times New Roman"/>
          <w:sz w:val="24"/>
          <w:szCs w:val="24"/>
        </w:rPr>
        <w:t>429,8</w:t>
      </w:r>
      <w:r w:rsidR="00A57A05" w:rsidRPr="008A24C5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Pr="008A24C5">
        <w:rPr>
          <w:rFonts w:ascii="Times New Roman" w:hAnsi="Times New Roman" w:cs="Times New Roman"/>
          <w:sz w:val="24"/>
          <w:szCs w:val="24"/>
        </w:rPr>
        <w:t>13,2</w:t>
      </w:r>
      <w:r w:rsidR="00A57A05" w:rsidRPr="008A24C5">
        <w:rPr>
          <w:rFonts w:ascii="Times New Roman" w:hAnsi="Times New Roman" w:cs="Times New Roman"/>
          <w:sz w:val="24"/>
          <w:szCs w:val="24"/>
        </w:rPr>
        <w:t xml:space="preserve"> % больше первоначально планируемых расходов. </w:t>
      </w:r>
    </w:p>
    <w:p w:rsidR="00DE7D02" w:rsidRPr="008A24C5" w:rsidRDefault="0067511F" w:rsidP="009C6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>Расчетная величина дефицита</w:t>
      </w:r>
      <w:r w:rsidR="00006CD0" w:rsidRPr="008A24C5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Pr="008A24C5">
        <w:rPr>
          <w:rFonts w:ascii="Times New Roman" w:hAnsi="Times New Roman" w:cs="Times New Roman"/>
          <w:sz w:val="24"/>
          <w:szCs w:val="24"/>
        </w:rPr>
        <w:t>составила</w:t>
      </w:r>
      <w:r w:rsidR="00006CD0" w:rsidRPr="008A24C5">
        <w:rPr>
          <w:rFonts w:ascii="Times New Roman" w:hAnsi="Times New Roman" w:cs="Times New Roman"/>
          <w:sz w:val="24"/>
          <w:szCs w:val="24"/>
        </w:rPr>
        <w:t xml:space="preserve"> </w:t>
      </w:r>
      <w:r w:rsidRPr="008A24C5">
        <w:rPr>
          <w:rFonts w:ascii="Times New Roman" w:hAnsi="Times New Roman" w:cs="Times New Roman"/>
          <w:sz w:val="24"/>
          <w:szCs w:val="24"/>
        </w:rPr>
        <w:t>89</w:t>
      </w:r>
      <w:r w:rsidR="00CB4534">
        <w:rPr>
          <w:rFonts w:ascii="Times New Roman" w:hAnsi="Times New Roman" w:cs="Times New Roman"/>
          <w:sz w:val="24"/>
          <w:szCs w:val="24"/>
        </w:rPr>
        <w:t xml:space="preserve"> </w:t>
      </w:r>
      <w:r w:rsidRPr="008A24C5">
        <w:rPr>
          <w:rFonts w:ascii="Times New Roman" w:hAnsi="Times New Roman" w:cs="Times New Roman"/>
          <w:sz w:val="24"/>
          <w:szCs w:val="24"/>
        </w:rPr>
        <w:t>331,8</w:t>
      </w:r>
      <w:r w:rsidR="00006CD0" w:rsidRPr="008A24C5">
        <w:rPr>
          <w:rFonts w:ascii="Times New Roman" w:hAnsi="Times New Roman" w:cs="Times New Roman"/>
          <w:sz w:val="24"/>
          <w:szCs w:val="24"/>
        </w:rPr>
        <w:t xml:space="preserve"> </w:t>
      </w:r>
      <w:r w:rsidRPr="008A24C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3D57EB" w:rsidRPr="008A24C5" w:rsidRDefault="00DE7D02" w:rsidP="00547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>Фактическое исполнение бюджета Нерюнгринского района за 2011 год по доходам составило 3</w:t>
      </w:r>
      <w:r w:rsidR="00CB4534">
        <w:rPr>
          <w:rFonts w:ascii="Times New Roman" w:hAnsi="Times New Roman" w:cs="Times New Roman"/>
          <w:sz w:val="24"/>
          <w:szCs w:val="24"/>
        </w:rPr>
        <w:t xml:space="preserve"> </w:t>
      </w:r>
      <w:r w:rsidRPr="008A24C5">
        <w:rPr>
          <w:rFonts w:ascii="Times New Roman" w:hAnsi="Times New Roman" w:cs="Times New Roman"/>
          <w:sz w:val="24"/>
          <w:szCs w:val="24"/>
        </w:rPr>
        <w:t>197</w:t>
      </w:r>
      <w:r w:rsidR="00CB4534">
        <w:rPr>
          <w:rFonts w:ascii="Times New Roman" w:hAnsi="Times New Roman" w:cs="Times New Roman"/>
          <w:sz w:val="24"/>
          <w:szCs w:val="24"/>
        </w:rPr>
        <w:t xml:space="preserve"> </w:t>
      </w:r>
      <w:r w:rsidRPr="008A24C5">
        <w:rPr>
          <w:rFonts w:ascii="Times New Roman" w:hAnsi="Times New Roman" w:cs="Times New Roman"/>
          <w:sz w:val="24"/>
          <w:szCs w:val="24"/>
        </w:rPr>
        <w:t>423,4 тыс. рублей или 1</w:t>
      </w:r>
      <w:r w:rsidR="003D57EB" w:rsidRPr="008A24C5">
        <w:rPr>
          <w:rFonts w:ascii="Times New Roman" w:hAnsi="Times New Roman" w:cs="Times New Roman"/>
          <w:sz w:val="24"/>
          <w:szCs w:val="24"/>
        </w:rPr>
        <w:t>10,3</w:t>
      </w:r>
      <w:r w:rsidRPr="008A24C5">
        <w:rPr>
          <w:rFonts w:ascii="Times New Roman" w:hAnsi="Times New Roman" w:cs="Times New Roman"/>
          <w:sz w:val="24"/>
          <w:szCs w:val="24"/>
        </w:rPr>
        <w:t xml:space="preserve"> % к</w:t>
      </w:r>
      <w:r w:rsidR="003D57EB" w:rsidRPr="008A24C5">
        <w:rPr>
          <w:rFonts w:ascii="Times New Roman" w:hAnsi="Times New Roman" w:cs="Times New Roman"/>
          <w:sz w:val="24"/>
          <w:szCs w:val="24"/>
        </w:rPr>
        <w:t xml:space="preserve"> первоначально планируемым доходам</w:t>
      </w:r>
      <w:r w:rsidRPr="008A24C5">
        <w:rPr>
          <w:rFonts w:ascii="Times New Roman" w:hAnsi="Times New Roman" w:cs="Times New Roman"/>
          <w:sz w:val="24"/>
          <w:szCs w:val="24"/>
        </w:rPr>
        <w:t>. По отношению к</w:t>
      </w:r>
      <w:r w:rsidR="003D57EB" w:rsidRPr="008A24C5">
        <w:rPr>
          <w:rFonts w:ascii="Times New Roman" w:hAnsi="Times New Roman" w:cs="Times New Roman"/>
          <w:sz w:val="24"/>
          <w:szCs w:val="24"/>
        </w:rPr>
        <w:t xml:space="preserve"> уточненным плановым показателям, с учётом всех внесённых в бюджет изменений, </w:t>
      </w:r>
      <w:r w:rsidRPr="008A24C5">
        <w:rPr>
          <w:rFonts w:ascii="Times New Roman" w:hAnsi="Times New Roman" w:cs="Times New Roman"/>
          <w:sz w:val="24"/>
          <w:szCs w:val="24"/>
        </w:rPr>
        <w:t xml:space="preserve"> фактические доходы составили 1</w:t>
      </w:r>
      <w:r w:rsidR="003D57EB" w:rsidRPr="008A24C5">
        <w:rPr>
          <w:rFonts w:ascii="Times New Roman" w:hAnsi="Times New Roman" w:cs="Times New Roman"/>
          <w:sz w:val="24"/>
          <w:szCs w:val="24"/>
        </w:rPr>
        <w:t>01,7</w:t>
      </w:r>
      <w:r w:rsidRPr="008A24C5">
        <w:rPr>
          <w:rFonts w:ascii="Times New Roman" w:hAnsi="Times New Roman" w:cs="Times New Roman"/>
          <w:sz w:val="24"/>
          <w:szCs w:val="24"/>
        </w:rPr>
        <w:t xml:space="preserve"> % или на </w:t>
      </w:r>
      <w:r w:rsidR="003D57EB" w:rsidRPr="008A24C5">
        <w:rPr>
          <w:rFonts w:ascii="Times New Roman" w:hAnsi="Times New Roman" w:cs="Times New Roman"/>
          <w:sz w:val="24"/>
          <w:szCs w:val="24"/>
        </w:rPr>
        <w:t>52</w:t>
      </w:r>
      <w:r w:rsidR="00CB4534">
        <w:rPr>
          <w:rFonts w:ascii="Times New Roman" w:hAnsi="Times New Roman" w:cs="Times New Roman"/>
          <w:sz w:val="24"/>
          <w:szCs w:val="24"/>
        </w:rPr>
        <w:t xml:space="preserve"> </w:t>
      </w:r>
      <w:r w:rsidR="003D57EB" w:rsidRPr="008A24C5">
        <w:rPr>
          <w:rFonts w:ascii="Times New Roman" w:hAnsi="Times New Roman" w:cs="Times New Roman"/>
          <w:sz w:val="24"/>
          <w:szCs w:val="24"/>
        </w:rPr>
        <w:t>236,9</w:t>
      </w:r>
      <w:r w:rsidRPr="008A24C5">
        <w:rPr>
          <w:rFonts w:ascii="Times New Roman" w:hAnsi="Times New Roman" w:cs="Times New Roman"/>
          <w:sz w:val="24"/>
          <w:szCs w:val="24"/>
        </w:rPr>
        <w:t xml:space="preserve"> тыс. рублей больше. </w:t>
      </w:r>
    </w:p>
    <w:p w:rsidR="00444218" w:rsidRDefault="003D57EB" w:rsidP="00C12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>Фактическое исполнение бюджета Нерюнгринского района за 2011 год по расходам составило 3</w:t>
      </w:r>
      <w:r w:rsidR="00CB4534">
        <w:rPr>
          <w:rFonts w:ascii="Times New Roman" w:hAnsi="Times New Roman" w:cs="Times New Roman"/>
          <w:sz w:val="24"/>
          <w:szCs w:val="24"/>
        </w:rPr>
        <w:t xml:space="preserve"> </w:t>
      </w:r>
      <w:r w:rsidRPr="008A24C5">
        <w:rPr>
          <w:rFonts w:ascii="Times New Roman" w:hAnsi="Times New Roman" w:cs="Times New Roman"/>
          <w:sz w:val="24"/>
          <w:szCs w:val="24"/>
        </w:rPr>
        <w:t>077</w:t>
      </w:r>
      <w:r w:rsidR="00CB4534">
        <w:rPr>
          <w:rFonts w:ascii="Times New Roman" w:hAnsi="Times New Roman" w:cs="Times New Roman"/>
          <w:sz w:val="24"/>
          <w:szCs w:val="24"/>
        </w:rPr>
        <w:t xml:space="preserve"> </w:t>
      </w:r>
      <w:r w:rsidRPr="008A24C5">
        <w:rPr>
          <w:rFonts w:ascii="Times New Roman" w:hAnsi="Times New Roman" w:cs="Times New Roman"/>
          <w:sz w:val="24"/>
          <w:szCs w:val="24"/>
        </w:rPr>
        <w:t>976,8</w:t>
      </w:r>
      <w:r w:rsidR="005A11D2" w:rsidRPr="008A24C5">
        <w:rPr>
          <w:rFonts w:ascii="Times New Roman" w:hAnsi="Times New Roman" w:cs="Times New Roman"/>
          <w:sz w:val="24"/>
          <w:szCs w:val="24"/>
        </w:rPr>
        <w:t xml:space="preserve"> тыс. рублей или 107</w:t>
      </w:r>
      <w:r w:rsidRPr="008A24C5">
        <w:rPr>
          <w:rFonts w:ascii="Times New Roman" w:hAnsi="Times New Roman" w:cs="Times New Roman"/>
          <w:sz w:val="24"/>
          <w:szCs w:val="24"/>
        </w:rPr>
        <w:t>,</w:t>
      </w:r>
      <w:r w:rsidR="005A11D2" w:rsidRPr="008A24C5">
        <w:rPr>
          <w:rFonts w:ascii="Times New Roman" w:hAnsi="Times New Roman" w:cs="Times New Roman"/>
          <w:sz w:val="24"/>
          <w:szCs w:val="24"/>
        </w:rPr>
        <w:t>7</w:t>
      </w:r>
      <w:r w:rsidRPr="008A24C5">
        <w:rPr>
          <w:rFonts w:ascii="Times New Roman" w:hAnsi="Times New Roman" w:cs="Times New Roman"/>
          <w:sz w:val="24"/>
          <w:szCs w:val="24"/>
        </w:rPr>
        <w:t xml:space="preserve"> % к первоначально планируемым расходам. По отношению к уточненным плановым показателям,  фактические расходы составили </w:t>
      </w:r>
      <w:r w:rsidR="005A11D2" w:rsidRPr="008A24C5">
        <w:rPr>
          <w:rFonts w:ascii="Times New Roman" w:hAnsi="Times New Roman" w:cs="Times New Roman"/>
          <w:sz w:val="24"/>
          <w:szCs w:val="24"/>
        </w:rPr>
        <w:t>95,2</w:t>
      </w:r>
      <w:r w:rsidRPr="008A24C5">
        <w:rPr>
          <w:rFonts w:ascii="Times New Roman" w:hAnsi="Times New Roman" w:cs="Times New Roman"/>
          <w:sz w:val="24"/>
          <w:szCs w:val="24"/>
        </w:rPr>
        <w:t xml:space="preserve"> % или на </w:t>
      </w:r>
      <w:r w:rsidR="005A11D2" w:rsidRPr="008A24C5">
        <w:rPr>
          <w:rFonts w:ascii="Times New Roman" w:hAnsi="Times New Roman" w:cs="Times New Roman"/>
          <w:sz w:val="24"/>
          <w:szCs w:val="24"/>
        </w:rPr>
        <w:t>156</w:t>
      </w:r>
      <w:r w:rsidR="00CB4534">
        <w:rPr>
          <w:rFonts w:ascii="Times New Roman" w:hAnsi="Times New Roman" w:cs="Times New Roman"/>
          <w:sz w:val="24"/>
          <w:szCs w:val="24"/>
        </w:rPr>
        <w:t xml:space="preserve"> </w:t>
      </w:r>
      <w:r w:rsidR="005A11D2" w:rsidRPr="008A24C5">
        <w:rPr>
          <w:rFonts w:ascii="Times New Roman" w:hAnsi="Times New Roman" w:cs="Times New Roman"/>
          <w:sz w:val="24"/>
          <w:szCs w:val="24"/>
        </w:rPr>
        <w:t>541,5</w:t>
      </w:r>
      <w:r w:rsidRPr="008A24C5">
        <w:rPr>
          <w:rFonts w:ascii="Times New Roman" w:hAnsi="Times New Roman" w:cs="Times New Roman"/>
          <w:sz w:val="24"/>
          <w:szCs w:val="24"/>
        </w:rPr>
        <w:t xml:space="preserve"> тыс. рублей меньше. </w:t>
      </w:r>
    </w:p>
    <w:p w:rsidR="00547C49" w:rsidRDefault="00B041ED" w:rsidP="00547C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 xml:space="preserve">За отчетный период, в бюджет </w:t>
      </w:r>
      <w:r w:rsidR="00A172A2" w:rsidRPr="008A24C5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Pr="008A24C5">
        <w:rPr>
          <w:rFonts w:ascii="Times New Roman" w:hAnsi="Times New Roman" w:cs="Times New Roman"/>
          <w:sz w:val="24"/>
          <w:szCs w:val="24"/>
        </w:rPr>
        <w:t xml:space="preserve"> доходов поступило </w:t>
      </w:r>
      <w:r w:rsidR="00A172A2" w:rsidRPr="008A24C5">
        <w:rPr>
          <w:rFonts w:ascii="Times New Roman" w:hAnsi="Times New Roman" w:cs="Times New Roman"/>
          <w:sz w:val="24"/>
          <w:szCs w:val="24"/>
        </w:rPr>
        <w:t>3</w:t>
      </w:r>
      <w:r w:rsidR="00CB4534">
        <w:rPr>
          <w:rFonts w:ascii="Times New Roman" w:hAnsi="Times New Roman" w:cs="Times New Roman"/>
          <w:sz w:val="24"/>
          <w:szCs w:val="24"/>
        </w:rPr>
        <w:t xml:space="preserve"> </w:t>
      </w:r>
      <w:r w:rsidR="00A172A2" w:rsidRPr="008A24C5">
        <w:rPr>
          <w:rFonts w:ascii="Times New Roman" w:hAnsi="Times New Roman" w:cs="Times New Roman"/>
          <w:sz w:val="24"/>
          <w:szCs w:val="24"/>
        </w:rPr>
        <w:t>197</w:t>
      </w:r>
      <w:r w:rsidR="00CB4534">
        <w:rPr>
          <w:rFonts w:ascii="Times New Roman" w:hAnsi="Times New Roman" w:cs="Times New Roman"/>
          <w:sz w:val="24"/>
          <w:szCs w:val="24"/>
        </w:rPr>
        <w:t xml:space="preserve"> </w:t>
      </w:r>
      <w:r w:rsidR="00A172A2" w:rsidRPr="008A24C5">
        <w:rPr>
          <w:rFonts w:ascii="Times New Roman" w:hAnsi="Times New Roman" w:cs="Times New Roman"/>
          <w:sz w:val="24"/>
          <w:szCs w:val="24"/>
        </w:rPr>
        <w:t>423,4</w:t>
      </w:r>
      <w:r w:rsidRPr="008A24C5">
        <w:rPr>
          <w:rFonts w:ascii="Times New Roman" w:hAnsi="Times New Roman" w:cs="Times New Roman"/>
          <w:sz w:val="24"/>
          <w:szCs w:val="24"/>
        </w:rPr>
        <w:t xml:space="preserve"> тыс. рублей, а расходов произведено </w:t>
      </w:r>
      <w:r w:rsidR="00A172A2" w:rsidRPr="008A24C5">
        <w:rPr>
          <w:rFonts w:ascii="Times New Roman" w:hAnsi="Times New Roman" w:cs="Times New Roman"/>
          <w:sz w:val="24"/>
          <w:szCs w:val="24"/>
        </w:rPr>
        <w:t>3</w:t>
      </w:r>
      <w:r w:rsidR="00CB4534">
        <w:rPr>
          <w:rFonts w:ascii="Times New Roman" w:hAnsi="Times New Roman" w:cs="Times New Roman"/>
          <w:sz w:val="24"/>
          <w:szCs w:val="24"/>
        </w:rPr>
        <w:t> </w:t>
      </w:r>
      <w:r w:rsidR="00A172A2" w:rsidRPr="008A24C5">
        <w:rPr>
          <w:rFonts w:ascii="Times New Roman" w:hAnsi="Times New Roman" w:cs="Times New Roman"/>
          <w:sz w:val="24"/>
          <w:szCs w:val="24"/>
        </w:rPr>
        <w:t>077</w:t>
      </w:r>
      <w:r w:rsidR="00CB4534">
        <w:rPr>
          <w:rFonts w:ascii="Times New Roman" w:hAnsi="Times New Roman" w:cs="Times New Roman"/>
          <w:sz w:val="24"/>
          <w:szCs w:val="24"/>
        </w:rPr>
        <w:t xml:space="preserve"> </w:t>
      </w:r>
      <w:r w:rsidR="00A172A2" w:rsidRPr="008A24C5">
        <w:rPr>
          <w:rFonts w:ascii="Times New Roman" w:hAnsi="Times New Roman" w:cs="Times New Roman"/>
          <w:sz w:val="24"/>
          <w:szCs w:val="24"/>
        </w:rPr>
        <w:t>976,8</w:t>
      </w:r>
      <w:r w:rsidRPr="008A24C5">
        <w:rPr>
          <w:rFonts w:ascii="Times New Roman" w:hAnsi="Times New Roman" w:cs="Times New Roman"/>
          <w:sz w:val="24"/>
          <w:szCs w:val="24"/>
        </w:rPr>
        <w:t xml:space="preserve"> тыс. рублей, что привело к получению  профицита в сумме </w:t>
      </w:r>
      <w:r w:rsidR="00A172A2" w:rsidRPr="008A24C5">
        <w:rPr>
          <w:rFonts w:ascii="Times New Roman" w:hAnsi="Times New Roman" w:cs="Times New Roman"/>
          <w:sz w:val="24"/>
          <w:szCs w:val="24"/>
        </w:rPr>
        <w:t>119</w:t>
      </w:r>
      <w:r w:rsidR="00CB4534">
        <w:rPr>
          <w:rFonts w:ascii="Times New Roman" w:hAnsi="Times New Roman" w:cs="Times New Roman"/>
          <w:sz w:val="24"/>
          <w:szCs w:val="24"/>
        </w:rPr>
        <w:t xml:space="preserve"> </w:t>
      </w:r>
      <w:r w:rsidR="00A172A2" w:rsidRPr="008A24C5">
        <w:rPr>
          <w:rFonts w:ascii="Times New Roman" w:hAnsi="Times New Roman" w:cs="Times New Roman"/>
          <w:sz w:val="24"/>
          <w:szCs w:val="24"/>
        </w:rPr>
        <w:t>446,6</w:t>
      </w:r>
      <w:r w:rsidRPr="008A24C5">
        <w:rPr>
          <w:rFonts w:ascii="Times New Roman" w:hAnsi="Times New Roman" w:cs="Times New Roman"/>
          <w:sz w:val="24"/>
          <w:szCs w:val="24"/>
        </w:rPr>
        <w:t xml:space="preserve"> тыс. рублей, вместо планируемого  дефицита в сумме </w:t>
      </w:r>
      <w:r w:rsidR="00A172A2" w:rsidRPr="008A24C5">
        <w:rPr>
          <w:rFonts w:ascii="Times New Roman" w:hAnsi="Times New Roman" w:cs="Times New Roman"/>
          <w:sz w:val="24"/>
          <w:szCs w:val="24"/>
        </w:rPr>
        <w:t>89</w:t>
      </w:r>
      <w:r w:rsidR="00CB4534">
        <w:rPr>
          <w:rFonts w:ascii="Times New Roman" w:hAnsi="Times New Roman" w:cs="Times New Roman"/>
          <w:sz w:val="24"/>
          <w:szCs w:val="24"/>
        </w:rPr>
        <w:t xml:space="preserve"> </w:t>
      </w:r>
      <w:r w:rsidR="00A172A2" w:rsidRPr="008A24C5">
        <w:rPr>
          <w:rFonts w:ascii="Times New Roman" w:hAnsi="Times New Roman" w:cs="Times New Roman"/>
          <w:sz w:val="24"/>
          <w:szCs w:val="24"/>
        </w:rPr>
        <w:t>331,8</w:t>
      </w:r>
      <w:r w:rsidR="00547C49">
        <w:rPr>
          <w:rFonts w:ascii="Times New Roman" w:hAnsi="Times New Roman" w:cs="Times New Roman"/>
          <w:sz w:val="24"/>
          <w:szCs w:val="24"/>
        </w:rPr>
        <w:t xml:space="preserve"> тыс. рублей.                                 </w:t>
      </w:r>
    </w:p>
    <w:p w:rsidR="00866212" w:rsidRDefault="00866212" w:rsidP="00547C49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2705" w:rsidRPr="00547C49" w:rsidRDefault="00C12705" w:rsidP="00547C49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11C4C">
        <w:rPr>
          <w:rFonts w:ascii="Times New Roman" w:hAnsi="Times New Roman" w:cs="Times New Roman"/>
          <w:b/>
          <w:sz w:val="26"/>
          <w:szCs w:val="26"/>
        </w:rPr>
        <w:t xml:space="preserve">Исполнение бюджета по </w:t>
      </w:r>
      <w:r>
        <w:rPr>
          <w:rFonts w:ascii="Times New Roman" w:hAnsi="Times New Roman" w:cs="Times New Roman"/>
          <w:b/>
          <w:sz w:val="26"/>
          <w:szCs w:val="26"/>
        </w:rPr>
        <w:t>дох</w:t>
      </w:r>
      <w:r w:rsidRPr="00311C4C">
        <w:rPr>
          <w:rFonts w:ascii="Times New Roman" w:hAnsi="Times New Roman" w:cs="Times New Roman"/>
          <w:b/>
          <w:sz w:val="26"/>
          <w:szCs w:val="26"/>
        </w:rPr>
        <w:t>одам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C12705" w:rsidRPr="008A24C5" w:rsidRDefault="00C12705" w:rsidP="00547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CA2">
        <w:rPr>
          <w:rFonts w:ascii="Times New Roman" w:hAnsi="Times New Roman" w:cs="Times New Roman"/>
          <w:sz w:val="24"/>
          <w:szCs w:val="24"/>
        </w:rPr>
        <w:t>Согласно пред</w:t>
      </w:r>
      <w:r w:rsidR="00866212">
        <w:rPr>
          <w:rFonts w:ascii="Times New Roman" w:hAnsi="Times New Roman" w:cs="Times New Roman"/>
          <w:sz w:val="24"/>
          <w:szCs w:val="24"/>
        </w:rPr>
        <w:t>о</w:t>
      </w:r>
      <w:r w:rsidRPr="00317CA2">
        <w:rPr>
          <w:rFonts w:ascii="Times New Roman" w:hAnsi="Times New Roman" w:cs="Times New Roman"/>
          <w:sz w:val="24"/>
          <w:szCs w:val="24"/>
        </w:rPr>
        <w:t>ставленному годовому отчету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7CA2">
        <w:rPr>
          <w:rFonts w:ascii="Times New Roman" w:hAnsi="Times New Roman" w:cs="Times New Roman"/>
          <w:sz w:val="24"/>
          <w:szCs w:val="24"/>
        </w:rPr>
        <w:t xml:space="preserve"> план доходной части бюджета </w:t>
      </w:r>
      <w:r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Pr="00317CA2">
        <w:rPr>
          <w:rFonts w:ascii="Times New Roman" w:hAnsi="Times New Roman" w:cs="Times New Roman"/>
          <w:sz w:val="24"/>
          <w:szCs w:val="24"/>
        </w:rPr>
        <w:t xml:space="preserve">по сравнению с уточненным планом,  увеличился на </w:t>
      </w:r>
      <w:r>
        <w:rPr>
          <w:rFonts w:ascii="Times New Roman" w:hAnsi="Times New Roman" w:cs="Times New Roman"/>
          <w:sz w:val="24"/>
          <w:szCs w:val="24"/>
        </w:rPr>
        <w:t>247 068,8</w:t>
      </w:r>
      <w:r w:rsidRPr="00317CA2">
        <w:rPr>
          <w:rFonts w:ascii="Times New Roman" w:hAnsi="Times New Roman" w:cs="Times New Roman"/>
          <w:sz w:val="24"/>
          <w:szCs w:val="24"/>
        </w:rPr>
        <w:t xml:space="preserve"> тыс. рублей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C4C">
        <w:rPr>
          <w:rFonts w:ascii="Times New Roman" w:hAnsi="Times New Roman" w:cs="Times New Roman"/>
          <w:sz w:val="24"/>
          <w:szCs w:val="24"/>
        </w:rPr>
        <w:t xml:space="preserve"> составил </w:t>
      </w:r>
      <w:r>
        <w:rPr>
          <w:rFonts w:ascii="Times New Roman" w:hAnsi="Times New Roman" w:cs="Times New Roman"/>
          <w:sz w:val="24"/>
          <w:szCs w:val="24"/>
        </w:rPr>
        <w:t xml:space="preserve"> 3 145 186,5</w:t>
      </w:r>
      <w:r w:rsidRPr="00311C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рублей. И</w:t>
      </w:r>
      <w:r w:rsidRPr="00311C4C">
        <w:rPr>
          <w:rFonts w:ascii="Times New Roman" w:hAnsi="Times New Roman" w:cs="Times New Roman"/>
          <w:sz w:val="24"/>
          <w:szCs w:val="24"/>
        </w:rPr>
        <w:t xml:space="preserve">сполнение </w:t>
      </w:r>
      <w:r>
        <w:rPr>
          <w:rFonts w:ascii="Times New Roman" w:hAnsi="Times New Roman" w:cs="Times New Roman"/>
          <w:sz w:val="24"/>
          <w:szCs w:val="24"/>
        </w:rPr>
        <w:t>дох</w:t>
      </w:r>
      <w:r w:rsidRPr="00311C4C">
        <w:rPr>
          <w:rFonts w:ascii="Times New Roman" w:hAnsi="Times New Roman" w:cs="Times New Roman"/>
          <w:sz w:val="24"/>
          <w:szCs w:val="24"/>
        </w:rPr>
        <w:t xml:space="preserve">одной части бюджета составило </w:t>
      </w:r>
      <w:r>
        <w:rPr>
          <w:rFonts w:ascii="Times New Roman" w:hAnsi="Times New Roman" w:cs="Times New Roman"/>
          <w:sz w:val="24"/>
          <w:szCs w:val="24"/>
        </w:rPr>
        <w:t>3 197 423,4</w:t>
      </w:r>
      <w:r w:rsidRPr="00311C4C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101,7</w:t>
      </w:r>
      <w:r w:rsidRPr="00311C4C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1C4C">
        <w:rPr>
          <w:rFonts w:ascii="Times New Roman" w:hAnsi="Times New Roman" w:cs="Times New Roman"/>
          <w:sz w:val="24"/>
          <w:szCs w:val="24"/>
        </w:rPr>
        <w:t xml:space="preserve"> </w:t>
      </w:r>
      <w:r w:rsidRPr="008A24C5">
        <w:rPr>
          <w:rFonts w:ascii="Times New Roman" w:hAnsi="Times New Roman" w:cs="Times New Roman"/>
          <w:sz w:val="24"/>
          <w:szCs w:val="24"/>
        </w:rPr>
        <w:t xml:space="preserve">что на </w:t>
      </w:r>
      <w:r>
        <w:rPr>
          <w:rFonts w:ascii="Times New Roman" w:hAnsi="Times New Roman" w:cs="Times New Roman"/>
          <w:sz w:val="24"/>
          <w:szCs w:val="24"/>
        </w:rPr>
        <w:t>52 236,9</w:t>
      </w:r>
      <w:r w:rsidRPr="008A24C5">
        <w:rPr>
          <w:rFonts w:ascii="Times New Roman" w:hAnsi="Times New Roman" w:cs="Times New Roman"/>
          <w:sz w:val="24"/>
          <w:szCs w:val="24"/>
        </w:rPr>
        <w:t xml:space="preserve"> тыс. рублей </w:t>
      </w:r>
      <w:r>
        <w:rPr>
          <w:rFonts w:ascii="Times New Roman" w:hAnsi="Times New Roman" w:cs="Times New Roman"/>
          <w:sz w:val="24"/>
          <w:szCs w:val="24"/>
        </w:rPr>
        <w:t>боль</w:t>
      </w:r>
      <w:r w:rsidRPr="008A24C5">
        <w:rPr>
          <w:rFonts w:ascii="Times New Roman" w:hAnsi="Times New Roman" w:cs="Times New Roman"/>
          <w:sz w:val="24"/>
          <w:szCs w:val="24"/>
        </w:rPr>
        <w:t>ше уточненного плана.</w:t>
      </w:r>
    </w:p>
    <w:p w:rsidR="00C12705" w:rsidRPr="00317CA2" w:rsidRDefault="00C12705" w:rsidP="00C12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CA2">
        <w:rPr>
          <w:rFonts w:ascii="Times New Roman" w:hAnsi="Times New Roman" w:cs="Times New Roman"/>
          <w:sz w:val="24"/>
          <w:szCs w:val="24"/>
        </w:rPr>
        <w:t>Необходимо отметить, что увеличение доходной части</w:t>
      </w:r>
      <w:r>
        <w:rPr>
          <w:rFonts w:ascii="Times New Roman" w:hAnsi="Times New Roman" w:cs="Times New Roman"/>
          <w:sz w:val="24"/>
          <w:szCs w:val="24"/>
        </w:rPr>
        <w:t xml:space="preserve"> произведено</w:t>
      </w:r>
      <w:r w:rsidRPr="00317C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сумму 201 552,6 тыс. рублей</w:t>
      </w:r>
      <w:r w:rsidRPr="00317CA2">
        <w:rPr>
          <w:rFonts w:ascii="Times New Roman" w:hAnsi="Times New Roman" w:cs="Times New Roman"/>
          <w:sz w:val="24"/>
          <w:szCs w:val="24"/>
        </w:rPr>
        <w:t xml:space="preserve">  за счет передачи из вышестоящих бюджетов дополнительных:</w:t>
      </w:r>
    </w:p>
    <w:p w:rsidR="00C12705" w:rsidRPr="00317CA2" w:rsidRDefault="00C12705" w:rsidP="00C12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7CA2">
        <w:rPr>
          <w:rFonts w:ascii="Times New Roman" w:hAnsi="Times New Roman" w:cs="Times New Roman"/>
          <w:sz w:val="24"/>
          <w:szCs w:val="24"/>
        </w:rPr>
        <w:t>дотаций на сбалансированность бюджета</w:t>
      </w:r>
      <w:r>
        <w:rPr>
          <w:rFonts w:ascii="Times New Roman" w:hAnsi="Times New Roman" w:cs="Times New Roman"/>
          <w:sz w:val="24"/>
          <w:szCs w:val="24"/>
        </w:rPr>
        <w:t xml:space="preserve"> и поощрение</w:t>
      </w:r>
      <w:r w:rsidRPr="00317CA2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 xml:space="preserve">23 337,5 </w:t>
      </w:r>
      <w:r w:rsidRPr="00317CA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12705" w:rsidRPr="00317CA2" w:rsidRDefault="00C12705" w:rsidP="00C12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7CA2">
        <w:rPr>
          <w:rFonts w:ascii="Times New Roman" w:hAnsi="Times New Roman" w:cs="Times New Roman"/>
          <w:sz w:val="24"/>
          <w:szCs w:val="24"/>
        </w:rPr>
        <w:t>субсидий на</w:t>
      </w:r>
      <w:r w:rsidR="00547C49">
        <w:rPr>
          <w:rFonts w:ascii="Times New Roman" w:hAnsi="Times New Roman" w:cs="Times New Roman"/>
          <w:sz w:val="24"/>
          <w:szCs w:val="24"/>
        </w:rPr>
        <w:t xml:space="preserve"> сумму</w:t>
      </w:r>
      <w:r w:rsidRPr="00317C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139 286,7</w:t>
      </w:r>
      <w:r w:rsidRPr="00317CA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12705" w:rsidRPr="00317CA2" w:rsidRDefault="00C12705" w:rsidP="00C12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7CA2">
        <w:rPr>
          <w:rFonts w:ascii="Times New Roman" w:hAnsi="Times New Roman" w:cs="Times New Roman"/>
          <w:sz w:val="24"/>
          <w:szCs w:val="24"/>
        </w:rPr>
        <w:t>поступлений иных безвозмездных перечислений</w:t>
      </w:r>
      <w:r>
        <w:rPr>
          <w:rFonts w:ascii="Times New Roman" w:hAnsi="Times New Roman" w:cs="Times New Roman"/>
          <w:sz w:val="24"/>
          <w:szCs w:val="24"/>
        </w:rPr>
        <w:t xml:space="preserve"> и межбюджетных трансфертов</w:t>
      </w:r>
      <w:r w:rsidRPr="00317CA2">
        <w:rPr>
          <w:rFonts w:ascii="Times New Roman" w:hAnsi="Times New Roman" w:cs="Times New Roman"/>
          <w:sz w:val="24"/>
          <w:szCs w:val="24"/>
        </w:rPr>
        <w:t xml:space="preserve"> на </w:t>
      </w:r>
      <w:r w:rsidR="00547C49">
        <w:rPr>
          <w:rFonts w:ascii="Times New Roman" w:hAnsi="Times New Roman" w:cs="Times New Roman"/>
          <w:sz w:val="24"/>
          <w:szCs w:val="24"/>
        </w:rPr>
        <w:t xml:space="preserve">сумму </w:t>
      </w:r>
      <w:r>
        <w:rPr>
          <w:rFonts w:ascii="Times New Roman" w:hAnsi="Times New Roman" w:cs="Times New Roman"/>
          <w:sz w:val="24"/>
          <w:szCs w:val="24"/>
        </w:rPr>
        <w:t>38 928,4</w:t>
      </w:r>
      <w:r w:rsidRPr="00317CA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C12705" w:rsidRPr="00317CA2" w:rsidRDefault="00C12705" w:rsidP="00C12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317CA2">
        <w:rPr>
          <w:rFonts w:ascii="Times New Roman" w:hAnsi="Times New Roman" w:cs="Times New Roman"/>
          <w:sz w:val="24"/>
          <w:szCs w:val="24"/>
        </w:rPr>
        <w:t>актическое исполнение доходов составляет:</w:t>
      </w:r>
    </w:p>
    <w:p w:rsidR="00C12705" w:rsidRPr="00317CA2" w:rsidRDefault="00C12705" w:rsidP="00C12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CA2">
        <w:rPr>
          <w:rFonts w:ascii="Times New Roman" w:hAnsi="Times New Roman" w:cs="Times New Roman"/>
          <w:sz w:val="24"/>
          <w:szCs w:val="24"/>
        </w:rPr>
        <w:t>- по налоговым доходам 107,8%, перевыполнение плана на 61 477,8 тыс. рублей;</w:t>
      </w:r>
    </w:p>
    <w:p w:rsidR="00C12705" w:rsidRPr="00317CA2" w:rsidRDefault="00C12705" w:rsidP="00C12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CA2">
        <w:rPr>
          <w:rFonts w:ascii="Times New Roman" w:hAnsi="Times New Roman" w:cs="Times New Roman"/>
          <w:sz w:val="24"/>
          <w:szCs w:val="24"/>
        </w:rPr>
        <w:t>- по неналоговым доходам 107,7%, перевыполнение плана на 5 159,1 тыс. рублей;</w:t>
      </w:r>
    </w:p>
    <w:p w:rsidR="00C12705" w:rsidRPr="00317CA2" w:rsidRDefault="00C12705" w:rsidP="00C12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CA2">
        <w:rPr>
          <w:rFonts w:ascii="Times New Roman" w:hAnsi="Times New Roman" w:cs="Times New Roman"/>
          <w:sz w:val="24"/>
          <w:szCs w:val="24"/>
        </w:rPr>
        <w:t>- по безвозмездным поступлениям 99,4%, невыполнение плана 14 400,0 тыс. рублей;</w:t>
      </w:r>
    </w:p>
    <w:p w:rsidR="00C12705" w:rsidRPr="00317CA2" w:rsidRDefault="00C12705" w:rsidP="00C12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CA2">
        <w:rPr>
          <w:rFonts w:ascii="Times New Roman" w:hAnsi="Times New Roman" w:cs="Times New Roman"/>
          <w:sz w:val="24"/>
          <w:szCs w:val="24"/>
        </w:rPr>
        <w:t>- по внутренним оборотам 100%;</w:t>
      </w:r>
    </w:p>
    <w:p w:rsidR="00E93F7E" w:rsidRDefault="00C12705" w:rsidP="00866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CA2">
        <w:rPr>
          <w:rFonts w:ascii="Times New Roman" w:hAnsi="Times New Roman" w:cs="Times New Roman"/>
          <w:sz w:val="24"/>
          <w:szCs w:val="24"/>
        </w:rPr>
        <w:t>- по возврату оста</w:t>
      </w:r>
      <w:r w:rsidR="008F09A6">
        <w:rPr>
          <w:rFonts w:ascii="Times New Roman" w:hAnsi="Times New Roman" w:cs="Times New Roman"/>
          <w:sz w:val="24"/>
          <w:szCs w:val="24"/>
        </w:rPr>
        <w:t>тков субвенций прошлых лет 100%.</w:t>
      </w:r>
    </w:p>
    <w:p w:rsidR="00866212" w:rsidRDefault="00C12705" w:rsidP="00866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</w:t>
      </w:r>
      <w:r w:rsidRPr="00311C4C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11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дох</w:t>
      </w:r>
      <w:r w:rsidRPr="00311C4C">
        <w:rPr>
          <w:rFonts w:ascii="Times New Roman" w:hAnsi="Times New Roman" w:cs="Times New Roman"/>
          <w:sz w:val="24"/>
          <w:szCs w:val="24"/>
        </w:rPr>
        <w:t xml:space="preserve">одов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311C4C">
        <w:rPr>
          <w:rFonts w:ascii="Times New Roman" w:hAnsi="Times New Roman" w:cs="Times New Roman"/>
          <w:sz w:val="24"/>
          <w:szCs w:val="24"/>
        </w:rPr>
        <w:t>за отчетный период:</w:t>
      </w:r>
      <w:r w:rsidR="00547C4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F09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2110" w:rsidRDefault="008F09A6" w:rsidP="0086621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110">
        <w:rPr>
          <w:rFonts w:ascii="Times New Roman" w:hAnsi="Times New Roman" w:cs="Times New Roman"/>
          <w:sz w:val="24"/>
          <w:szCs w:val="24"/>
        </w:rPr>
        <w:t>тыс. руб.</w:t>
      </w:r>
    </w:p>
    <w:p w:rsidR="00C12705" w:rsidRDefault="004F2110" w:rsidP="00C12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110">
        <w:rPr>
          <w:noProof/>
          <w:lang w:eastAsia="ru-RU"/>
        </w:rPr>
        <w:drawing>
          <wp:inline distT="0" distB="0" distL="0" distR="0" wp14:anchorId="30EB89B2" wp14:editId="570E45CF">
            <wp:extent cx="6299835" cy="4365622"/>
            <wp:effectExtent l="0" t="0" r="571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36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212" w:rsidRDefault="00866212" w:rsidP="00547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635D" w:rsidRDefault="00C12705" w:rsidP="00547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212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 xml:space="preserve">новная доля </w:t>
      </w:r>
      <w:r w:rsidRPr="00006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фактических до</w:t>
      </w:r>
      <w:r w:rsidRPr="00006CD0">
        <w:rPr>
          <w:rFonts w:ascii="Times New Roman" w:hAnsi="Times New Roman" w:cs="Times New Roman"/>
          <w:sz w:val="24"/>
          <w:szCs w:val="24"/>
        </w:rPr>
        <w:t xml:space="preserve">ходов бюджета в общей сумме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006CD0">
        <w:rPr>
          <w:rFonts w:ascii="Times New Roman" w:hAnsi="Times New Roman" w:cs="Times New Roman"/>
          <w:sz w:val="24"/>
          <w:szCs w:val="24"/>
        </w:rPr>
        <w:t>ходов бюджета 20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06CD0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приходится на:</w:t>
      </w:r>
      <w:r w:rsidRPr="00006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безвозмездные поступления </w:t>
      </w:r>
      <w:r w:rsidRPr="00006CD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72,6</w:t>
      </w:r>
      <w:r w:rsidRPr="00006CD0">
        <w:rPr>
          <w:rFonts w:ascii="Times New Roman" w:hAnsi="Times New Roman" w:cs="Times New Roman"/>
          <w:sz w:val="24"/>
          <w:szCs w:val="24"/>
        </w:rPr>
        <w:t xml:space="preserve"> %, </w:t>
      </w:r>
      <w:r>
        <w:rPr>
          <w:rFonts w:ascii="Times New Roman" w:hAnsi="Times New Roman" w:cs="Times New Roman"/>
          <w:sz w:val="24"/>
          <w:szCs w:val="24"/>
        </w:rPr>
        <w:t xml:space="preserve">налоговые доходы </w:t>
      </w:r>
      <w:r w:rsidRPr="00006CD0">
        <w:rPr>
          <w:rFonts w:ascii="Times New Roman" w:hAnsi="Times New Roman" w:cs="Times New Roman"/>
          <w:sz w:val="24"/>
          <w:szCs w:val="24"/>
        </w:rPr>
        <w:t>– 2</w:t>
      </w:r>
      <w:r>
        <w:rPr>
          <w:rFonts w:ascii="Times New Roman" w:hAnsi="Times New Roman" w:cs="Times New Roman"/>
          <w:sz w:val="24"/>
          <w:szCs w:val="24"/>
        </w:rPr>
        <w:t>6,6</w:t>
      </w:r>
      <w:r w:rsidRPr="00006CD0">
        <w:rPr>
          <w:rFonts w:ascii="Times New Roman" w:hAnsi="Times New Roman" w:cs="Times New Roman"/>
          <w:sz w:val="24"/>
          <w:szCs w:val="24"/>
        </w:rPr>
        <w:t xml:space="preserve"> %, </w:t>
      </w:r>
      <w:r>
        <w:rPr>
          <w:rFonts w:ascii="Times New Roman" w:hAnsi="Times New Roman" w:cs="Times New Roman"/>
          <w:sz w:val="24"/>
          <w:szCs w:val="24"/>
        </w:rPr>
        <w:t xml:space="preserve"> неналоговые доходы – 2,2.</w:t>
      </w:r>
    </w:p>
    <w:p w:rsidR="00C12705" w:rsidRDefault="00547C49" w:rsidP="00F4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12705" w:rsidRPr="00006CD0">
        <w:rPr>
          <w:rFonts w:ascii="Times New Roman" w:hAnsi="Times New Roman" w:cs="Times New Roman"/>
          <w:sz w:val="24"/>
          <w:szCs w:val="24"/>
        </w:rPr>
        <w:t xml:space="preserve">Удельный вес </w:t>
      </w:r>
      <w:r w:rsidR="00C12705">
        <w:rPr>
          <w:rFonts w:ascii="Times New Roman" w:hAnsi="Times New Roman" w:cs="Times New Roman"/>
          <w:sz w:val="24"/>
          <w:szCs w:val="24"/>
        </w:rPr>
        <w:t>фактических доходов</w:t>
      </w:r>
      <w:r w:rsidR="00C12705" w:rsidRPr="00006CD0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C12705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="00C12705" w:rsidRPr="00006CD0">
        <w:rPr>
          <w:rFonts w:ascii="Times New Roman" w:hAnsi="Times New Roman" w:cs="Times New Roman"/>
          <w:sz w:val="24"/>
          <w:szCs w:val="24"/>
        </w:rPr>
        <w:t xml:space="preserve"> в </w:t>
      </w:r>
      <w:r w:rsidR="00C12705">
        <w:rPr>
          <w:rFonts w:ascii="Times New Roman" w:hAnsi="Times New Roman" w:cs="Times New Roman"/>
          <w:sz w:val="24"/>
          <w:szCs w:val="24"/>
        </w:rPr>
        <w:t>общей сумме доходов бюджета 2011</w:t>
      </w:r>
      <w:r w:rsidR="00C12705" w:rsidRPr="00006CD0">
        <w:rPr>
          <w:rFonts w:ascii="Times New Roman" w:hAnsi="Times New Roman" w:cs="Times New Roman"/>
          <w:sz w:val="24"/>
          <w:szCs w:val="24"/>
        </w:rPr>
        <w:t xml:space="preserve"> года</w:t>
      </w:r>
      <w:r w:rsidR="00C12705">
        <w:rPr>
          <w:rFonts w:ascii="Times New Roman" w:hAnsi="Times New Roman" w:cs="Times New Roman"/>
          <w:sz w:val="24"/>
          <w:szCs w:val="24"/>
        </w:rPr>
        <w:t>:</w:t>
      </w:r>
    </w:p>
    <w:p w:rsidR="00916636" w:rsidRPr="00006CD0" w:rsidRDefault="00916636" w:rsidP="00C12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2705" w:rsidRPr="00916636" w:rsidRDefault="00C12705" w:rsidP="00916636">
      <w:pPr>
        <w:ind w:firstLine="567"/>
      </w:pPr>
      <w:r>
        <w:rPr>
          <w:noProof/>
          <w:lang w:eastAsia="ru-RU"/>
        </w:rPr>
        <w:drawing>
          <wp:inline distT="0" distB="0" distL="0" distR="0" wp14:anchorId="39C62A06" wp14:editId="02470086">
            <wp:extent cx="3898537" cy="3383280"/>
            <wp:effectExtent l="0" t="0" r="6985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537" cy="338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2705" w:rsidRPr="00571B89" w:rsidRDefault="00EE4A07" w:rsidP="00EE4A07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571B8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Налоговые доходы. </w:t>
      </w:r>
    </w:p>
    <w:p w:rsidR="00547C49" w:rsidRPr="00EE4A07" w:rsidRDefault="00547C49" w:rsidP="00EE4A07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12705" w:rsidRPr="007D7040" w:rsidRDefault="00C12705" w:rsidP="00C12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040">
        <w:rPr>
          <w:rFonts w:ascii="Times New Roman" w:hAnsi="Times New Roman" w:cs="Times New Roman"/>
          <w:sz w:val="24"/>
          <w:szCs w:val="24"/>
        </w:rPr>
        <w:t xml:space="preserve">В соответствии с рассматриваемым Отчетом об исполнении бюджета в доходную часть поступило </w:t>
      </w:r>
      <w:r w:rsidRPr="00B774A9">
        <w:rPr>
          <w:rFonts w:ascii="Times New Roman" w:hAnsi="Times New Roman" w:cs="Times New Roman"/>
          <w:b/>
          <w:sz w:val="24"/>
          <w:szCs w:val="24"/>
        </w:rPr>
        <w:t>налоговых доходов</w:t>
      </w:r>
      <w:r w:rsidRPr="007D7040">
        <w:rPr>
          <w:rFonts w:ascii="Times New Roman" w:hAnsi="Times New Roman" w:cs="Times New Roman"/>
          <w:sz w:val="24"/>
          <w:szCs w:val="24"/>
        </w:rPr>
        <w:t xml:space="preserve"> в размере 849 908,5 тыс. рублей или 107,8%, что на 61 477,8 тыс. рублей больше бюджетных назначений.</w:t>
      </w:r>
    </w:p>
    <w:p w:rsidR="004F2110" w:rsidRDefault="00C12705" w:rsidP="00F463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040">
        <w:rPr>
          <w:rFonts w:ascii="Times New Roman" w:hAnsi="Times New Roman" w:cs="Times New Roman"/>
          <w:sz w:val="24"/>
          <w:szCs w:val="24"/>
        </w:rPr>
        <w:t>Удельный вес налоговых доходов в структуре дох</w:t>
      </w:r>
      <w:r w:rsidR="00F4635D">
        <w:rPr>
          <w:rFonts w:ascii="Times New Roman" w:hAnsi="Times New Roman" w:cs="Times New Roman"/>
          <w:sz w:val="24"/>
          <w:szCs w:val="24"/>
        </w:rPr>
        <w:t xml:space="preserve">одов бюджета составляет 26,6%. </w:t>
      </w:r>
    </w:p>
    <w:p w:rsidR="00547C49" w:rsidRDefault="00547C49" w:rsidP="00F463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7C49" w:rsidRDefault="00C12705" w:rsidP="00715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040">
        <w:rPr>
          <w:rFonts w:ascii="Times New Roman" w:hAnsi="Times New Roman" w:cs="Times New Roman"/>
          <w:sz w:val="24"/>
          <w:szCs w:val="24"/>
        </w:rPr>
        <w:t>Анализ налоговых доходов произведён в таблице</w:t>
      </w:r>
      <w:r w:rsidR="00715ADF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</w:t>
      </w:r>
    </w:p>
    <w:p w:rsidR="004F2110" w:rsidRPr="007D7040" w:rsidRDefault="00547C49" w:rsidP="00715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715ADF">
        <w:rPr>
          <w:rFonts w:ascii="Times New Roman" w:hAnsi="Times New Roman" w:cs="Times New Roman"/>
          <w:sz w:val="24"/>
          <w:szCs w:val="24"/>
        </w:rPr>
        <w:t xml:space="preserve"> </w:t>
      </w:r>
      <w:r w:rsidR="004F2110">
        <w:rPr>
          <w:rFonts w:ascii="Times New Roman" w:hAnsi="Times New Roman" w:cs="Times New Roman"/>
          <w:sz w:val="24"/>
          <w:szCs w:val="24"/>
        </w:rPr>
        <w:t>тыс. руб.</w:t>
      </w:r>
    </w:p>
    <w:p w:rsidR="00547C49" w:rsidRDefault="004F2110" w:rsidP="00547C4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</w:pPr>
      <w:r w:rsidRPr="004F2110">
        <w:rPr>
          <w:noProof/>
          <w:lang w:eastAsia="ru-RU"/>
        </w:rPr>
        <w:drawing>
          <wp:inline distT="0" distB="0" distL="0" distR="0" wp14:anchorId="317BDE84" wp14:editId="78144923">
            <wp:extent cx="6299835" cy="3681485"/>
            <wp:effectExtent l="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68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ADF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 xml:space="preserve">       </w:t>
      </w:r>
    </w:p>
    <w:p w:rsidR="00715ADF" w:rsidRPr="00547C49" w:rsidRDefault="00C12705" w:rsidP="00547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A9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>Налоги на доходы физических лиц</w:t>
      </w:r>
      <w:r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исполнен</w:t>
      </w:r>
      <w:r w:rsidR="00547C4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 размере 570 349,7 тыс. рублей</w:t>
      </w:r>
      <w:r w:rsidR="00547C4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или 107,4% от бюджетного плана 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занимают наибольшую долю в налоговых доходах – 67,1%.</w:t>
      </w:r>
    </w:p>
    <w:p w:rsidR="00547C49" w:rsidRDefault="00547C49" w:rsidP="00715A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C12705" w:rsidRDefault="00F4635D" w:rsidP="00715A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="00C12705" w:rsidRPr="00B774A9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>Налоги на совокупный</w:t>
      </w:r>
      <w:r w:rsidR="00C12705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доход </w:t>
      </w:r>
      <w:r w:rsidR="00C12705" w:rsidRPr="001D1C3D">
        <w:rPr>
          <w:rFonts w:ascii="Times New Roman" w:hAnsi="Times New Roman" w:cs="Times New Roman"/>
          <w:color w:val="000000"/>
          <w:spacing w:val="4"/>
          <w:sz w:val="24"/>
          <w:szCs w:val="24"/>
        </w:rPr>
        <w:t>выпол</w:t>
      </w:r>
      <w:r w:rsidR="00C12705">
        <w:rPr>
          <w:rFonts w:ascii="Times New Roman" w:hAnsi="Times New Roman" w:cs="Times New Roman"/>
          <w:color w:val="000000"/>
          <w:spacing w:val="4"/>
          <w:sz w:val="24"/>
          <w:szCs w:val="24"/>
        </w:rPr>
        <w:t>нены на 101,9%, в том числе:</w:t>
      </w:r>
    </w:p>
    <w:p w:rsidR="00C12705" w:rsidRDefault="00C12705" w:rsidP="00C12705">
      <w:pPr>
        <w:shd w:val="clear" w:color="auto" w:fill="FFFFFF"/>
        <w:spacing w:after="0" w:line="240" w:lineRule="auto"/>
        <w:ind w:right="67" w:firstLine="56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- налог, взимаемый в связи с применением упрощенной системы налогообложения 102,6%;</w:t>
      </w:r>
    </w:p>
    <w:p w:rsidR="00C12705" w:rsidRDefault="00C12705" w:rsidP="00C12705">
      <w:pPr>
        <w:shd w:val="clear" w:color="auto" w:fill="FFFFFF"/>
        <w:spacing w:after="0" w:line="240" w:lineRule="auto"/>
        <w:ind w:right="67" w:firstLine="56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- единый налог на вмененный доход для отдельных видов деятельности 101,1%;</w:t>
      </w:r>
    </w:p>
    <w:p w:rsidR="00EE4A07" w:rsidRDefault="00C12705" w:rsidP="00715ADF">
      <w:pPr>
        <w:shd w:val="clear" w:color="auto" w:fill="FFFFFF"/>
        <w:spacing w:after="0" w:line="240" w:lineRule="auto"/>
        <w:ind w:right="67" w:firstLine="56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- единый с</w:t>
      </w:r>
      <w:r w:rsidR="00715ADF">
        <w:rPr>
          <w:rFonts w:ascii="Times New Roman" w:hAnsi="Times New Roman" w:cs="Times New Roman"/>
          <w:color w:val="000000"/>
          <w:spacing w:val="4"/>
          <w:sz w:val="24"/>
          <w:szCs w:val="24"/>
        </w:rPr>
        <w:t>ельскохозяйственный налог 100%.</w:t>
      </w:r>
    </w:p>
    <w:p w:rsidR="00547C49" w:rsidRDefault="00547C49" w:rsidP="00715ADF">
      <w:pPr>
        <w:shd w:val="clear" w:color="auto" w:fill="FFFFFF"/>
        <w:spacing w:after="0" w:line="240" w:lineRule="auto"/>
        <w:ind w:right="67" w:firstLine="567"/>
        <w:jc w:val="both"/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</w:pPr>
    </w:p>
    <w:p w:rsidR="00EE4A07" w:rsidRDefault="00C12705" w:rsidP="00715ADF">
      <w:pPr>
        <w:shd w:val="clear" w:color="auto" w:fill="FFFFFF"/>
        <w:spacing w:after="0" w:line="240" w:lineRule="auto"/>
        <w:ind w:right="67" w:firstLine="56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774A9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 xml:space="preserve">Налоги на имущество </w:t>
      </w:r>
      <w:r w:rsidRPr="001D1C3D">
        <w:rPr>
          <w:rFonts w:ascii="Times New Roman" w:hAnsi="Times New Roman" w:cs="Times New Roman"/>
          <w:color w:val="000000"/>
          <w:spacing w:val="4"/>
          <w:sz w:val="24"/>
          <w:szCs w:val="24"/>
        </w:rPr>
        <w:t>выпол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нены на 116,7%. Увеличение поступлений на 121,6% произошло по земельному налогу за счет увеличения количества налогоплательщиков. По налоговым платежам на имущество физических лиц исполнения плана 100%.</w:t>
      </w:r>
    </w:p>
    <w:p w:rsidR="00571B89" w:rsidRDefault="00571B89" w:rsidP="00EE4A07">
      <w:pPr>
        <w:shd w:val="clear" w:color="auto" w:fill="FFFFFF"/>
        <w:spacing w:after="0" w:line="240" w:lineRule="auto"/>
        <w:ind w:right="67" w:firstLine="56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370A39" w:rsidRDefault="00C12705" w:rsidP="00EE4A07">
      <w:pPr>
        <w:shd w:val="clear" w:color="auto" w:fill="FFFFFF"/>
        <w:spacing w:after="0" w:line="240" w:lineRule="auto"/>
        <w:ind w:right="67" w:firstLine="56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E66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Бюджетный план по поступлению </w:t>
      </w:r>
      <w:r w:rsidRPr="00B774A9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>налога на добычу общераспространенных полезных ископаемых</w:t>
      </w:r>
      <w:r w:rsidRPr="00EE66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выполнен на 129%.</w:t>
      </w:r>
    </w:p>
    <w:p w:rsidR="00571B89" w:rsidRDefault="00571B89" w:rsidP="00715ADF">
      <w:pPr>
        <w:shd w:val="clear" w:color="auto" w:fill="FFFFFF"/>
        <w:spacing w:after="0" w:line="240" w:lineRule="auto"/>
        <w:ind w:right="67" w:firstLine="56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EE4A07" w:rsidRDefault="00C12705" w:rsidP="00715ADF">
      <w:pPr>
        <w:shd w:val="clear" w:color="auto" w:fill="FFFFFF"/>
        <w:spacing w:after="0" w:line="240" w:lineRule="auto"/>
        <w:ind w:right="67" w:firstLine="56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Фактические доходы по </w:t>
      </w:r>
      <w:r w:rsidRPr="00B774A9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>государственной пошлине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состав</w:t>
      </w:r>
      <w:r w:rsidR="00EE4A07">
        <w:rPr>
          <w:rFonts w:ascii="Times New Roman" w:hAnsi="Times New Roman" w:cs="Times New Roman"/>
          <w:color w:val="000000"/>
          <w:spacing w:val="4"/>
          <w:sz w:val="24"/>
          <w:szCs w:val="24"/>
        </w:rPr>
        <w:t>или 102,5% от уточненного плана</w:t>
      </w:r>
      <w:r w:rsidR="00547C49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</w:p>
    <w:p w:rsidR="00715ADF" w:rsidRPr="00F4635D" w:rsidRDefault="00715ADF" w:rsidP="00715ADF">
      <w:pPr>
        <w:shd w:val="clear" w:color="auto" w:fill="FFFFFF"/>
        <w:spacing w:after="0" w:line="240" w:lineRule="auto"/>
        <w:ind w:right="67" w:firstLine="56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571B89" w:rsidRDefault="00571B89" w:rsidP="00F4635D">
      <w:pPr>
        <w:shd w:val="clear" w:color="auto" w:fill="FFFFFF"/>
        <w:spacing w:after="0" w:line="240" w:lineRule="auto"/>
        <w:ind w:right="67" w:firstLine="567"/>
        <w:jc w:val="both"/>
        <w:rPr>
          <w:rFonts w:ascii="Times New Roman" w:hAnsi="Times New Roman" w:cs="Times New Roman"/>
          <w:b/>
          <w:color w:val="000000"/>
          <w:spacing w:val="4"/>
          <w:sz w:val="26"/>
          <w:szCs w:val="26"/>
          <w:u w:val="single"/>
        </w:rPr>
      </w:pPr>
    </w:p>
    <w:p w:rsidR="00571B89" w:rsidRDefault="00571B89" w:rsidP="00F4635D">
      <w:pPr>
        <w:shd w:val="clear" w:color="auto" w:fill="FFFFFF"/>
        <w:spacing w:after="0" w:line="240" w:lineRule="auto"/>
        <w:ind w:right="67" w:firstLine="567"/>
        <w:jc w:val="both"/>
        <w:rPr>
          <w:rFonts w:ascii="Times New Roman" w:hAnsi="Times New Roman" w:cs="Times New Roman"/>
          <w:b/>
          <w:color w:val="000000"/>
          <w:spacing w:val="4"/>
          <w:sz w:val="26"/>
          <w:szCs w:val="26"/>
          <w:u w:val="single"/>
        </w:rPr>
      </w:pPr>
    </w:p>
    <w:p w:rsidR="00C12705" w:rsidRPr="00571B89" w:rsidRDefault="00C12705" w:rsidP="00F4635D">
      <w:pPr>
        <w:shd w:val="clear" w:color="auto" w:fill="FFFFFF"/>
        <w:spacing w:after="0" w:line="240" w:lineRule="auto"/>
        <w:ind w:right="67" w:firstLine="567"/>
        <w:jc w:val="both"/>
        <w:rPr>
          <w:rFonts w:ascii="Times New Roman" w:hAnsi="Times New Roman" w:cs="Times New Roman"/>
          <w:b/>
          <w:color w:val="000000"/>
          <w:spacing w:val="4"/>
          <w:sz w:val="26"/>
          <w:szCs w:val="26"/>
        </w:rPr>
      </w:pPr>
      <w:r w:rsidRPr="00571B89">
        <w:rPr>
          <w:rFonts w:ascii="Times New Roman" w:hAnsi="Times New Roman" w:cs="Times New Roman"/>
          <w:b/>
          <w:color w:val="000000"/>
          <w:spacing w:val="4"/>
          <w:sz w:val="26"/>
          <w:szCs w:val="26"/>
        </w:rPr>
        <w:lastRenderedPageBreak/>
        <w:t>Неналоговые доходы.</w:t>
      </w:r>
      <w:r w:rsidRPr="00571B89">
        <w:rPr>
          <w:rFonts w:ascii="Times New Roman" w:hAnsi="Times New Roman" w:cs="Times New Roman"/>
          <w:noProof/>
          <w:color w:val="000000"/>
          <w:spacing w:val="4"/>
          <w:sz w:val="24"/>
          <w:szCs w:val="24"/>
          <w:lang w:eastAsia="ru-RU"/>
        </w:rPr>
        <w:t xml:space="preserve"> </w:t>
      </w:r>
    </w:p>
    <w:p w:rsidR="00571B89" w:rsidRDefault="00571B89" w:rsidP="00C127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705" w:rsidRDefault="00C12705" w:rsidP="00C127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поступление  </w:t>
      </w:r>
      <w:r w:rsidRPr="00B77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неналоговых доходов</w:t>
      </w:r>
      <w:r w:rsidRPr="00C95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95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превысило утвержденные бюджетные назначения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5 159,1 тыс. рублей или на</w:t>
      </w:r>
      <w:r w:rsidRPr="00C95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7,6% и составило 72 579,1 тыс. рублей.</w:t>
      </w:r>
    </w:p>
    <w:p w:rsidR="004F2110" w:rsidRDefault="00C12705" w:rsidP="00F463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Удельный вес неналоговых доходов в структуре доходов бюджета</w:t>
      </w:r>
      <w:r w:rsidRPr="00444218">
        <w:rPr>
          <w:rFonts w:ascii="Times New Roman" w:hAnsi="Times New Roman" w:cs="Times New Roman"/>
          <w:sz w:val="24"/>
          <w:szCs w:val="24"/>
        </w:rPr>
        <w:t xml:space="preserve"> состав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444218">
        <w:rPr>
          <w:rFonts w:ascii="Times New Roman" w:hAnsi="Times New Roman" w:cs="Times New Roman"/>
          <w:sz w:val="24"/>
          <w:szCs w:val="24"/>
        </w:rPr>
        <w:t xml:space="preserve"> </w:t>
      </w:r>
      <w:r w:rsidR="00F4635D">
        <w:rPr>
          <w:rFonts w:ascii="Times New Roman" w:hAnsi="Times New Roman" w:cs="Times New Roman"/>
          <w:sz w:val="24"/>
          <w:szCs w:val="24"/>
        </w:rPr>
        <w:t xml:space="preserve">2,2%. </w:t>
      </w:r>
    </w:p>
    <w:p w:rsidR="003C3387" w:rsidRDefault="003C3387" w:rsidP="00EE4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3387" w:rsidRDefault="00C12705" w:rsidP="00EE4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>неналогов</w:t>
      </w:r>
      <w:r w:rsidR="00EE4A07">
        <w:rPr>
          <w:rFonts w:ascii="Times New Roman" w:hAnsi="Times New Roman" w:cs="Times New Roman"/>
          <w:sz w:val="24"/>
          <w:szCs w:val="24"/>
        </w:rPr>
        <w:t>ых доходов произведён в таблице</w:t>
      </w:r>
      <w:r w:rsidR="00571B89">
        <w:rPr>
          <w:rFonts w:ascii="Times New Roman" w:hAnsi="Times New Roman" w:cs="Times New Roman"/>
          <w:sz w:val="24"/>
          <w:szCs w:val="24"/>
        </w:rPr>
        <w:t>:</w:t>
      </w:r>
      <w:r w:rsidR="00EE4A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2705" w:rsidRPr="00F4635D" w:rsidRDefault="003C3387" w:rsidP="00EE4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4F2110">
        <w:rPr>
          <w:rFonts w:ascii="Times New Roman" w:hAnsi="Times New Roman" w:cs="Times New Roman"/>
          <w:sz w:val="24"/>
          <w:szCs w:val="24"/>
        </w:rPr>
        <w:t>тыс. руб.</w:t>
      </w:r>
      <w:r w:rsidR="004F2110" w:rsidRPr="004F2110">
        <w:rPr>
          <w:noProof/>
          <w:lang w:eastAsia="ru-RU"/>
        </w:rPr>
        <w:drawing>
          <wp:inline distT="0" distB="0" distL="0" distR="0" wp14:anchorId="16FA907B" wp14:editId="25856F50">
            <wp:extent cx="6299835" cy="6226934"/>
            <wp:effectExtent l="0" t="0" r="5715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622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110" w:rsidRDefault="004F2110" w:rsidP="000F4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4799" w:rsidRDefault="000F4799" w:rsidP="000F4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CBE">
        <w:rPr>
          <w:rFonts w:ascii="Times New Roman" w:hAnsi="Times New Roman" w:cs="Times New Roman"/>
          <w:sz w:val="24"/>
          <w:szCs w:val="24"/>
        </w:rPr>
        <w:t>По неналоговым поступлениям выполнение плановых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на 95,8%</w:t>
      </w:r>
      <w:r w:rsidRPr="004E1CBE">
        <w:rPr>
          <w:rFonts w:ascii="Times New Roman" w:hAnsi="Times New Roman" w:cs="Times New Roman"/>
          <w:sz w:val="24"/>
          <w:szCs w:val="24"/>
        </w:rPr>
        <w:t xml:space="preserve"> произведено по </w:t>
      </w:r>
      <w:r w:rsidRPr="00B774A9">
        <w:rPr>
          <w:rFonts w:ascii="Times New Roman" w:hAnsi="Times New Roman" w:cs="Times New Roman"/>
          <w:b/>
          <w:i/>
          <w:sz w:val="24"/>
          <w:szCs w:val="24"/>
        </w:rPr>
        <w:t>доходам от использования имущества,  находящегося  в муниципальной собственности,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4FC8">
        <w:rPr>
          <w:rFonts w:ascii="Times New Roman" w:hAnsi="Times New Roman" w:cs="Times New Roman"/>
          <w:sz w:val="24"/>
          <w:szCs w:val="24"/>
        </w:rPr>
        <w:t>фа</w:t>
      </w:r>
      <w:r w:rsidRPr="007F2A2B">
        <w:rPr>
          <w:rFonts w:ascii="Times New Roman" w:hAnsi="Times New Roman" w:cs="Times New Roman"/>
          <w:sz w:val="24"/>
          <w:szCs w:val="24"/>
        </w:rPr>
        <w:t>к</w:t>
      </w:r>
      <w:r w:rsidRPr="00533885">
        <w:rPr>
          <w:rFonts w:ascii="Times New Roman" w:hAnsi="Times New Roman" w:cs="Times New Roman"/>
          <w:sz w:val="24"/>
          <w:szCs w:val="24"/>
        </w:rPr>
        <w:t xml:space="preserve">тическое поступление </w:t>
      </w:r>
      <w:r>
        <w:rPr>
          <w:rFonts w:ascii="Times New Roman" w:hAnsi="Times New Roman" w:cs="Times New Roman"/>
          <w:sz w:val="24"/>
          <w:szCs w:val="24"/>
        </w:rPr>
        <w:t>составило 32 840,3 тыс. рублей</w:t>
      </w:r>
      <w:r w:rsidRPr="004E1CBE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0F4799" w:rsidRDefault="000F4799" w:rsidP="000F4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дивиденды по ак</w:t>
      </w:r>
      <w:r w:rsidR="00D830DB">
        <w:rPr>
          <w:rFonts w:ascii="Times New Roman" w:hAnsi="Times New Roman" w:cs="Times New Roman"/>
          <w:sz w:val="24"/>
          <w:szCs w:val="24"/>
        </w:rPr>
        <w:t>циям, принадлежащим 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830DB">
        <w:rPr>
          <w:rFonts w:ascii="Times New Roman" w:hAnsi="Times New Roman" w:cs="Times New Roman"/>
          <w:sz w:val="24"/>
          <w:szCs w:val="24"/>
        </w:rPr>
        <w:t>у району</w:t>
      </w:r>
      <w:r>
        <w:rPr>
          <w:rFonts w:ascii="Times New Roman" w:hAnsi="Times New Roman" w:cs="Times New Roman"/>
          <w:sz w:val="24"/>
          <w:szCs w:val="24"/>
        </w:rPr>
        <w:t xml:space="preserve"> – 8 647,7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69,6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уточненного плана; снижение поступлений произошло в связи с тем, что сделка по продаже акций ОАО «НОКС» не состоялась;</w:t>
      </w:r>
    </w:p>
    <w:p w:rsidR="004F2110" w:rsidRDefault="000F4799" w:rsidP="004F2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аренда земли до разграничения  государственной собственности – 13 888,0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109,7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бюджетного плана;</w:t>
      </w:r>
    </w:p>
    <w:p w:rsidR="000F4799" w:rsidRDefault="000F4799" w:rsidP="004F2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аренда земли после разграничения  государственной собственности на землю  – 1 376,5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111,5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бюджетного плана;</w:t>
      </w:r>
    </w:p>
    <w:p w:rsidR="000F4799" w:rsidRDefault="000F4799" w:rsidP="000F4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доходы от сдачи в аренду имущества, находящегося в оперативном управлении – 8 820,9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112,2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бюджетного плана;</w:t>
      </w:r>
    </w:p>
    <w:p w:rsidR="000F4799" w:rsidRDefault="000F4799" w:rsidP="0037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передача имущества в доверительное управление – 107,2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100,2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от уточнен</w:t>
      </w:r>
      <w:r w:rsidR="00370A39">
        <w:rPr>
          <w:rFonts w:ascii="Times New Roman" w:hAnsi="Times New Roman" w:cs="Times New Roman"/>
          <w:sz w:val="24"/>
          <w:szCs w:val="24"/>
        </w:rPr>
        <w:t>ного плана.</w:t>
      </w:r>
    </w:p>
    <w:p w:rsidR="00571B89" w:rsidRDefault="00571B89" w:rsidP="000F47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4799" w:rsidRPr="002C03F5" w:rsidRDefault="000F4799" w:rsidP="000F4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A9">
        <w:rPr>
          <w:rFonts w:ascii="Times New Roman" w:hAnsi="Times New Roman" w:cs="Times New Roman"/>
          <w:b/>
          <w:i/>
          <w:sz w:val="24"/>
          <w:szCs w:val="24"/>
        </w:rPr>
        <w:t>Плата за негативное воздействие на окружающую среду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исполнена в сумме 14 438,3 тыс. рублей или 101,6% от уточненного плана.</w:t>
      </w:r>
    </w:p>
    <w:p w:rsidR="000F4799" w:rsidRDefault="000F4799" w:rsidP="000F4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4799" w:rsidRDefault="000F4799" w:rsidP="000F4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A9">
        <w:rPr>
          <w:rFonts w:ascii="Times New Roman" w:hAnsi="Times New Roman" w:cs="Times New Roman"/>
          <w:b/>
          <w:i/>
          <w:sz w:val="24"/>
          <w:szCs w:val="24"/>
        </w:rPr>
        <w:t>Доходы от оказания платных услуг и компенсации затрат</w:t>
      </w:r>
      <w:r>
        <w:rPr>
          <w:rFonts w:ascii="Times New Roman" w:hAnsi="Times New Roman" w:cs="Times New Roman"/>
          <w:sz w:val="24"/>
          <w:szCs w:val="24"/>
        </w:rPr>
        <w:t xml:space="preserve"> выполнены в размере 584,5 тыс. рублей или на 117,6%,  являются дебиторской задолженностью  прошлых лет.</w:t>
      </w:r>
    </w:p>
    <w:p w:rsidR="000F4799" w:rsidRDefault="000F4799" w:rsidP="000F4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4799" w:rsidRDefault="000F4799" w:rsidP="000F4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поступлений </w:t>
      </w:r>
      <w:r w:rsidRPr="00B774A9">
        <w:rPr>
          <w:rFonts w:ascii="Times New Roman" w:hAnsi="Times New Roman" w:cs="Times New Roman"/>
          <w:b/>
          <w:i/>
          <w:sz w:val="24"/>
          <w:szCs w:val="24"/>
        </w:rPr>
        <w:t>доходов от  реализации имущества и продажи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на сумму 4 239,3 тыс. рублей или свыше 100% произошло по доходам:</w:t>
      </w:r>
    </w:p>
    <w:p w:rsidR="000F4799" w:rsidRDefault="000F4799" w:rsidP="000F4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реализации имущества на  2 846,0 тыс. рубле;</w:t>
      </w:r>
    </w:p>
    <w:p w:rsidR="000F4799" w:rsidRPr="004E1CBE" w:rsidRDefault="000F4799" w:rsidP="000F4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продажи земельных участков на 1 393,3 тыс. рублей.</w:t>
      </w:r>
    </w:p>
    <w:p w:rsidR="000F4799" w:rsidRDefault="000F4799" w:rsidP="000F4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4799" w:rsidRDefault="000F4799" w:rsidP="000F4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Фактическое поступление </w:t>
      </w:r>
      <w:r w:rsidRPr="00B774A9">
        <w:rPr>
          <w:rFonts w:ascii="Times New Roman" w:hAnsi="Times New Roman" w:cs="Times New Roman"/>
          <w:b/>
          <w:i/>
          <w:sz w:val="24"/>
          <w:szCs w:val="24"/>
        </w:rPr>
        <w:t>штрафов, санкций, возмещений ущерба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составило 18 670,1 тыс. рублей или 112,3%, что на 2 046,6 тыс. рублей больше б</w:t>
      </w:r>
      <w:r w:rsidRPr="00EE66B7">
        <w:rPr>
          <w:rFonts w:ascii="Times New Roman" w:hAnsi="Times New Roman" w:cs="Times New Roman"/>
          <w:color w:val="000000"/>
          <w:spacing w:val="4"/>
          <w:sz w:val="24"/>
          <w:szCs w:val="24"/>
        </w:rPr>
        <w:t>юджетн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ого</w:t>
      </w:r>
      <w:r w:rsidRPr="00EE66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а.</w:t>
      </w:r>
    </w:p>
    <w:p w:rsidR="00C12705" w:rsidRDefault="00C12705" w:rsidP="00C12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B89" w:rsidRDefault="00571B89" w:rsidP="00C12705">
      <w:pPr>
        <w:shd w:val="clear" w:color="auto" w:fill="FFFFFF"/>
        <w:spacing w:after="0" w:line="240" w:lineRule="auto"/>
        <w:ind w:right="67" w:firstLine="567"/>
        <w:jc w:val="both"/>
        <w:rPr>
          <w:rFonts w:ascii="Times New Roman" w:hAnsi="Times New Roman" w:cs="Times New Roman"/>
          <w:b/>
          <w:color w:val="000000"/>
          <w:spacing w:val="4"/>
          <w:sz w:val="26"/>
          <w:szCs w:val="26"/>
        </w:rPr>
      </w:pPr>
    </w:p>
    <w:p w:rsidR="00571B89" w:rsidRDefault="00571B89" w:rsidP="00C12705">
      <w:pPr>
        <w:shd w:val="clear" w:color="auto" w:fill="FFFFFF"/>
        <w:spacing w:after="0" w:line="240" w:lineRule="auto"/>
        <w:ind w:right="67" w:firstLine="567"/>
        <w:jc w:val="both"/>
        <w:rPr>
          <w:rFonts w:ascii="Times New Roman" w:hAnsi="Times New Roman" w:cs="Times New Roman"/>
          <w:b/>
          <w:color w:val="000000"/>
          <w:spacing w:val="4"/>
          <w:sz w:val="26"/>
          <w:szCs w:val="26"/>
        </w:rPr>
      </w:pPr>
    </w:p>
    <w:p w:rsidR="00C12705" w:rsidRPr="00571B89" w:rsidRDefault="00C12705" w:rsidP="00C12705">
      <w:pPr>
        <w:shd w:val="clear" w:color="auto" w:fill="FFFFFF"/>
        <w:spacing w:after="0" w:line="240" w:lineRule="auto"/>
        <w:ind w:right="67" w:firstLine="567"/>
        <w:jc w:val="both"/>
        <w:rPr>
          <w:rFonts w:ascii="Times New Roman" w:hAnsi="Times New Roman" w:cs="Times New Roman"/>
          <w:b/>
          <w:color w:val="000000"/>
          <w:spacing w:val="4"/>
          <w:sz w:val="26"/>
          <w:szCs w:val="26"/>
        </w:rPr>
      </w:pPr>
      <w:r w:rsidRPr="00571B89">
        <w:rPr>
          <w:rFonts w:ascii="Times New Roman" w:hAnsi="Times New Roman" w:cs="Times New Roman"/>
          <w:b/>
          <w:color w:val="000000"/>
          <w:spacing w:val="4"/>
          <w:sz w:val="26"/>
          <w:szCs w:val="26"/>
        </w:rPr>
        <w:t>Безвозмездные поступления.</w:t>
      </w:r>
      <w:r w:rsidRPr="00571B89">
        <w:rPr>
          <w:rFonts w:ascii="Times New Roman" w:hAnsi="Times New Roman" w:cs="Times New Roman"/>
          <w:noProof/>
          <w:color w:val="000000"/>
          <w:spacing w:val="4"/>
          <w:sz w:val="24"/>
          <w:szCs w:val="24"/>
          <w:lang w:eastAsia="ru-RU"/>
        </w:rPr>
        <w:t xml:space="preserve"> </w:t>
      </w:r>
    </w:p>
    <w:p w:rsidR="00C12705" w:rsidRDefault="00C12705" w:rsidP="00C127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705" w:rsidRDefault="00C12705" w:rsidP="00C127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бюджета </w:t>
      </w:r>
      <w:r w:rsidRPr="00C24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безвозмездным поступлениям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вышестоящих бюджетов бюджетной системы РФ на реализацию региональных полномочий,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расходных обязательств в 2011 году составили</w:t>
      </w:r>
      <w:r w:rsidRPr="00C24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2 320 797,8 тыс. рублей, при плановых показателях 2 335 197,8 тыс. рублей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 99,4</w:t>
      </w:r>
      <w:r w:rsidRPr="00C24F8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предусмотренных бюджетом в отчетном периоде.</w:t>
      </w:r>
    </w:p>
    <w:p w:rsidR="00C12705" w:rsidRPr="007D7040" w:rsidRDefault="00C12705" w:rsidP="00C12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2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D7040">
        <w:rPr>
          <w:rFonts w:ascii="Times New Roman" w:hAnsi="Times New Roman" w:cs="Times New Roman"/>
          <w:sz w:val="24"/>
          <w:szCs w:val="24"/>
        </w:rPr>
        <w:t xml:space="preserve">Удельный вес </w:t>
      </w:r>
      <w:r>
        <w:rPr>
          <w:rFonts w:ascii="Times New Roman" w:hAnsi="Times New Roman" w:cs="Times New Roman"/>
          <w:sz w:val="24"/>
          <w:szCs w:val="24"/>
        </w:rPr>
        <w:t>безвозмездных поступлений</w:t>
      </w:r>
      <w:r w:rsidRPr="007D7040">
        <w:rPr>
          <w:rFonts w:ascii="Times New Roman" w:hAnsi="Times New Roman" w:cs="Times New Roman"/>
          <w:sz w:val="24"/>
          <w:szCs w:val="24"/>
        </w:rPr>
        <w:t xml:space="preserve"> в структуре доходов бюджета составляет </w:t>
      </w:r>
      <w:r>
        <w:rPr>
          <w:rFonts w:ascii="Times New Roman" w:hAnsi="Times New Roman" w:cs="Times New Roman"/>
          <w:sz w:val="24"/>
          <w:szCs w:val="24"/>
        </w:rPr>
        <w:t>наибольшую долю - 72,6</w:t>
      </w:r>
      <w:r w:rsidRPr="007D7040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C12705" w:rsidRDefault="00C12705" w:rsidP="00C12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2705" w:rsidRPr="0099383B" w:rsidRDefault="00C12705" w:rsidP="00C127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</w:t>
      </w:r>
      <w:r w:rsidRPr="00B774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дотаций</w:t>
      </w:r>
      <w:r w:rsidRPr="0099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330 661,2</w:t>
      </w:r>
      <w:r w:rsidRPr="0099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99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уточненному плану. </w:t>
      </w:r>
    </w:p>
    <w:p w:rsidR="00C12705" w:rsidRDefault="00C12705" w:rsidP="00C12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705" w:rsidRDefault="00C12705" w:rsidP="00C12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средства,</w:t>
      </w:r>
      <w:r w:rsidRPr="00531DE6">
        <w:rPr>
          <w:rFonts w:ascii="Times New Roman" w:hAnsi="Times New Roman" w:cs="Times New Roman"/>
          <w:sz w:val="24"/>
          <w:szCs w:val="24"/>
        </w:rPr>
        <w:t xml:space="preserve"> выделенные в виде </w:t>
      </w:r>
      <w:r w:rsidRPr="00531DE6">
        <w:rPr>
          <w:rFonts w:ascii="Times New Roman" w:hAnsi="Times New Roman" w:cs="Times New Roman"/>
          <w:b/>
          <w:i/>
          <w:sz w:val="24"/>
          <w:szCs w:val="24"/>
        </w:rPr>
        <w:t>субсидий</w:t>
      </w:r>
      <w:r w:rsidRPr="00531DE6">
        <w:rPr>
          <w:rFonts w:ascii="Times New Roman" w:hAnsi="Times New Roman" w:cs="Times New Roman"/>
          <w:sz w:val="24"/>
          <w:szCs w:val="24"/>
        </w:rPr>
        <w:t xml:space="preserve"> из вышестоящих бюджетов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1D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исполнены  в размере 7 057,8 тыс. рублей тыс. рублей.  </w:t>
      </w:r>
      <w:r w:rsidRPr="00531D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31DE6">
        <w:rPr>
          <w:rFonts w:ascii="Times New Roman" w:hAnsi="Times New Roman" w:cs="Times New Roman"/>
          <w:sz w:val="24"/>
          <w:szCs w:val="24"/>
        </w:rPr>
        <w:t xml:space="preserve">ри плане </w:t>
      </w:r>
      <w:r>
        <w:rPr>
          <w:rFonts w:ascii="Times New Roman" w:hAnsi="Times New Roman" w:cs="Times New Roman"/>
          <w:sz w:val="24"/>
          <w:szCs w:val="24"/>
        </w:rPr>
        <w:t>139 286,7</w:t>
      </w:r>
      <w:r w:rsidRPr="00531DE6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факт составил 132 228,9 тыс. рублей</w:t>
      </w:r>
      <w:r w:rsidRPr="00531DE6">
        <w:rPr>
          <w:rFonts w:ascii="Times New Roman" w:hAnsi="Times New Roman" w:cs="Times New Roman"/>
          <w:sz w:val="24"/>
          <w:szCs w:val="24"/>
        </w:rPr>
        <w:t xml:space="preserve"> или 9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31DE6">
        <w:rPr>
          <w:rFonts w:ascii="Times New Roman" w:hAnsi="Times New Roman" w:cs="Times New Roman"/>
          <w:sz w:val="24"/>
          <w:szCs w:val="24"/>
        </w:rPr>
        <w:t>,9%</w:t>
      </w:r>
      <w:r>
        <w:rPr>
          <w:rFonts w:ascii="Times New Roman" w:hAnsi="Times New Roman" w:cs="Times New Roman"/>
          <w:sz w:val="24"/>
          <w:szCs w:val="24"/>
        </w:rPr>
        <w:t>.  Неисполнение  произошло по причине того, что субсидии на обеспечение мероприятий по переселению граждан из аварийного жилого фонда профинансированы в размере 30%. Оставшаяся сумма не перечислена в связи с непредставлением реестра муниципальных контрактов по приобретению жилья.</w:t>
      </w:r>
    </w:p>
    <w:p w:rsidR="00C12705" w:rsidRDefault="00C12705" w:rsidP="00C12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2705" w:rsidRDefault="00C12705" w:rsidP="00C12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D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и</w:t>
      </w:r>
      <w:r w:rsidRPr="0099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сполнение </w:t>
      </w:r>
      <w:r w:rsidRPr="00AA23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субвенций </w:t>
      </w:r>
      <w:r w:rsidRPr="0099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1 825 359,9</w:t>
      </w:r>
      <w:r w:rsidRPr="0099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99,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9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уточненным плановым назначениям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9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31DE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DE6">
        <w:rPr>
          <w:rFonts w:ascii="Times New Roman" w:hAnsi="Times New Roman" w:cs="Times New Roman"/>
          <w:sz w:val="24"/>
          <w:szCs w:val="24"/>
        </w:rPr>
        <w:t xml:space="preserve">исполнено </w:t>
      </w:r>
      <w:r>
        <w:rPr>
          <w:rFonts w:ascii="Times New Roman" w:hAnsi="Times New Roman" w:cs="Times New Roman"/>
          <w:sz w:val="24"/>
          <w:szCs w:val="24"/>
        </w:rPr>
        <w:t>961,6</w:t>
      </w:r>
      <w:r w:rsidRPr="00531DE6">
        <w:rPr>
          <w:rFonts w:ascii="Times New Roman" w:hAnsi="Times New Roman" w:cs="Times New Roman"/>
          <w:sz w:val="24"/>
          <w:szCs w:val="24"/>
        </w:rPr>
        <w:t xml:space="preserve"> тыс. рублей за счет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DE6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>
        <w:rPr>
          <w:rFonts w:ascii="Times New Roman" w:hAnsi="Times New Roman" w:cs="Times New Roman"/>
          <w:sz w:val="24"/>
          <w:szCs w:val="24"/>
        </w:rPr>
        <w:t>средств</w:t>
      </w:r>
      <w:r w:rsidRPr="00531DE6">
        <w:rPr>
          <w:rFonts w:ascii="Times New Roman" w:hAnsi="Times New Roman" w:cs="Times New Roman"/>
          <w:sz w:val="24"/>
          <w:szCs w:val="24"/>
        </w:rPr>
        <w:t xml:space="preserve"> на денежные выплаты медицинскому персоналу фельдшерско-акушерск</w:t>
      </w:r>
      <w:r>
        <w:rPr>
          <w:rFonts w:ascii="Times New Roman" w:hAnsi="Times New Roman" w:cs="Times New Roman"/>
          <w:sz w:val="24"/>
          <w:szCs w:val="24"/>
        </w:rPr>
        <w:t xml:space="preserve">их пунктов, врачам, фельдшерам и </w:t>
      </w:r>
      <w:r w:rsidRPr="00531DE6">
        <w:rPr>
          <w:rFonts w:ascii="Times New Roman" w:hAnsi="Times New Roman" w:cs="Times New Roman"/>
          <w:sz w:val="24"/>
          <w:szCs w:val="24"/>
        </w:rPr>
        <w:t>медицинским сестрам скорой медицинской помощи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2705" w:rsidRDefault="00C12705" w:rsidP="00C12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E7E" w:rsidRDefault="00C12705" w:rsidP="006E5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Межбюджетные трансферты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исполнены в сумме 29 432,5 тыс. рублей или 82,2% от  бюджетных назначений. Запланированные средства на реализацию региональных программ модернизации здравоохранения в части укрепления материально–технической базы медицинских учреждений в размере </w:t>
      </w:r>
      <w:r w:rsidRPr="00F06BAC">
        <w:rPr>
          <w:rFonts w:ascii="Times New Roman" w:eastAsia="Times New Roman" w:hAnsi="Times New Roman" w:cs="Times New Roman"/>
          <w:sz w:val="24"/>
          <w:szCs w:val="24"/>
          <w:lang w:eastAsia="ru-RU"/>
        </w:rPr>
        <w:t>6 380,6 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освоены  за счет позднего поступления</w:t>
      </w:r>
      <w:r w:rsidR="001F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</w:t>
      </w:r>
      <w:r w:rsidR="001F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инистерства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1F3F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 Р</w:t>
      </w:r>
      <w:proofErr w:type="gramStart"/>
      <w:r w:rsidR="001F3FEA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="001F3FEA">
        <w:rPr>
          <w:rFonts w:ascii="Times New Roman" w:eastAsia="Times New Roman" w:hAnsi="Times New Roman" w:cs="Times New Roman"/>
          <w:sz w:val="24"/>
          <w:szCs w:val="24"/>
          <w:lang w:eastAsia="ru-RU"/>
        </w:rPr>
        <w:t>Я)</w:t>
      </w:r>
      <w:r w:rsidR="00715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5ADF" w:rsidRDefault="00715ADF" w:rsidP="006E5E7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5ADF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</w:t>
      </w:r>
      <w:r w:rsidRPr="001C4065">
        <w:rPr>
          <w:rFonts w:ascii="Times New Roman" w:hAnsi="Times New Roman" w:cs="Times New Roman"/>
          <w:iCs/>
          <w:sz w:val="24"/>
          <w:szCs w:val="24"/>
        </w:rPr>
        <w:t>По результатам анализа формирования межбюджетных отношений можно сделать вывод, что объемы межбюджетных трансфертов, предусмотренных в бюджете мун</w:t>
      </w:r>
      <w:r>
        <w:rPr>
          <w:rFonts w:ascii="Times New Roman" w:hAnsi="Times New Roman" w:cs="Times New Roman"/>
          <w:iCs/>
          <w:sz w:val="24"/>
          <w:szCs w:val="24"/>
        </w:rPr>
        <w:t>иципального образования Нерюнгринский</w:t>
      </w:r>
      <w:r w:rsidRPr="001C4065">
        <w:rPr>
          <w:rFonts w:ascii="Times New Roman" w:hAnsi="Times New Roman" w:cs="Times New Roman"/>
          <w:iCs/>
          <w:sz w:val="24"/>
          <w:szCs w:val="24"/>
        </w:rPr>
        <w:t xml:space="preserve"> район на 2011 год, определены в соответствии с требов</w:t>
      </w:r>
      <w:r>
        <w:rPr>
          <w:rFonts w:ascii="Times New Roman" w:hAnsi="Times New Roman" w:cs="Times New Roman"/>
          <w:iCs/>
          <w:sz w:val="24"/>
          <w:szCs w:val="24"/>
        </w:rPr>
        <w:t xml:space="preserve">аниями </w:t>
      </w:r>
      <w:r w:rsidR="00571B89">
        <w:rPr>
          <w:rFonts w:ascii="Times New Roman" w:hAnsi="Times New Roman" w:cs="Times New Roman"/>
          <w:iCs/>
          <w:sz w:val="24"/>
          <w:szCs w:val="24"/>
        </w:rPr>
        <w:t>ф</w:t>
      </w:r>
      <w:r>
        <w:rPr>
          <w:rFonts w:ascii="Times New Roman" w:hAnsi="Times New Roman" w:cs="Times New Roman"/>
          <w:iCs/>
          <w:sz w:val="24"/>
          <w:szCs w:val="24"/>
        </w:rPr>
        <w:t xml:space="preserve">едерального и </w:t>
      </w:r>
      <w:r w:rsidR="00571B89">
        <w:rPr>
          <w:rFonts w:ascii="Times New Roman" w:hAnsi="Times New Roman" w:cs="Times New Roman"/>
          <w:iCs/>
          <w:sz w:val="24"/>
          <w:szCs w:val="24"/>
        </w:rPr>
        <w:t>р</w:t>
      </w:r>
      <w:r>
        <w:rPr>
          <w:rFonts w:ascii="Times New Roman" w:hAnsi="Times New Roman" w:cs="Times New Roman"/>
          <w:iCs/>
          <w:sz w:val="24"/>
          <w:szCs w:val="24"/>
        </w:rPr>
        <w:t xml:space="preserve">еспубликанского </w:t>
      </w:r>
      <w:r w:rsidRPr="001C4065">
        <w:rPr>
          <w:rFonts w:ascii="Times New Roman" w:hAnsi="Times New Roman" w:cs="Times New Roman"/>
          <w:iCs/>
          <w:sz w:val="24"/>
          <w:szCs w:val="24"/>
        </w:rPr>
        <w:t xml:space="preserve"> законодательства.</w:t>
      </w:r>
      <w:r w:rsidRPr="00715AD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E5E7E" w:rsidRDefault="006E5E7E" w:rsidP="006E5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AC7" w:rsidRDefault="00715ADF" w:rsidP="00571B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263A3" w:rsidRPr="001C4065">
        <w:rPr>
          <w:rStyle w:val="ae"/>
          <w:rFonts w:ascii="Times New Roman" w:hAnsi="Times New Roman" w:cs="Times New Roman"/>
          <w:i w:val="0"/>
          <w:sz w:val="24"/>
          <w:szCs w:val="24"/>
        </w:rPr>
        <w:t>По результатам проведенного анализа доходной базы бюджета мун</w:t>
      </w:r>
      <w:r w:rsidR="00525C53" w:rsidRPr="001C4065">
        <w:rPr>
          <w:rStyle w:val="ae"/>
          <w:rFonts w:ascii="Times New Roman" w:hAnsi="Times New Roman" w:cs="Times New Roman"/>
          <w:i w:val="0"/>
          <w:sz w:val="24"/>
          <w:szCs w:val="24"/>
        </w:rPr>
        <w:t>иципального образования Нерюнгринский район на 2011</w:t>
      </w:r>
      <w:r w:rsidR="00E263A3" w:rsidRPr="001C4065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год установлено, что поступления налоговых, неналоговых платежей, безвозмездные поступления из бюджетов других уровней определены в соответствии с бюджетным законодательством Российской Федерации, </w:t>
      </w:r>
      <w:r w:rsidR="00525C53" w:rsidRPr="001C4065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Республики Саха (Якутия) </w:t>
      </w:r>
      <w:r w:rsidR="00E263A3" w:rsidRPr="001C4065">
        <w:rPr>
          <w:rStyle w:val="ae"/>
          <w:rFonts w:ascii="Times New Roman" w:hAnsi="Times New Roman" w:cs="Times New Roman"/>
          <w:i w:val="0"/>
          <w:sz w:val="24"/>
          <w:szCs w:val="24"/>
        </w:rPr>
        <w:t>и муниципальными правовыми актами мун</w:t>
      </w:r>
      <w:r w:rsidR="00525C53" w:rsidRPr="001C4065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иципального образования Нерюнгринский </w:t>
      </w:r>
      <w:r w:rsidR="00E263A3" w:rsidRPr="001C4065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район</w:t>
      </w:r>
      <w:r w:rsidR="00525C53" w:rsidRPr="001C4065">
        <w:rPr>
          <w:rStyle w:val="ae"/>
          <w:rFonts w:ascii="Times New Roman" w:hAnsi="Times New Roman" w:cs="Times New Roman"/>
          <w:i w:val="0"/>
          <w:sz w:val="24"/>
          <w:szCs w:val="24"/>
        </w:rPr>
        <w:t>.</w:t>
      </w:r>
    </w:p>
    <w:p w:rsidR="00571B89" w:rsidRDefault="00571B89" w:rsidP="00571B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B89" w:rsidRDefault="00571B89" w:rsidP="00571B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B89" w:rsidRPr="00571B89" w:rsidRDefault="00571B89" w:rsidP="00571B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C4C" w:rsidRPr="00311C4C" w:rsidRDefault="00311C4C" w:rsidP="00311C4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1C4C">
        <w:rPr>
          <w:rFonts w:ascii="Times New Roman" w:hAnsi="Times New Roman" w:cs="Times New Roman"/>
          <w:b/>
          <w:sz w:val="26"/>
          <w:szCs w:val="26"/>
        </w:rPr>
        <w:t>Исполнение бюджета по расходам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8A24C5" w:rsidRPr="008A24C5" w:rsidRDefault="00311C4C" w:rsidP="00311C4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1C4C">
        <w:rPr>
          <w:rFonts w:ascii="Times New Roman" w:hAnsi="Times New Roman" w:cs="Times New Roman"/>
          <w:sz w:val="24"/>
          <w:szCs w:val="24"/>
        </w:rPr>
        <w:t xml:space="preserve">Расходная часть по уточненному плану  бюджета </w:t>
      </w:r>
      <w:r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="00CB4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C4C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CB4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B453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234</w:t>
      </w:r>
      <w:r w:rsidR="00CB4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518,3</w:t>
      </w:r>
      <w:r w:rsidRPr="00311C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1C4C">
        <w:rPr>
          <w:rFonts w:ascii="Times New Roman" w:hAnsi="Times New Roman" w:cs="Times New Roman"/>
          <w:sz w:val="24"/>
          <w:szCs w:val="24"/>
        </w:rPr>
        <w:t xml:space="preserve">тыс. рублей, исполнение расходной части бюджета составило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B453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077</w:t>
      </w:r>
      <w:r w:rsidR="00CB4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976,8</w:t>
      </w:r>
      <w:r w:rsidRPr="00311C4C">
        <w:rPr>
          <w:rFonts w:ascii="Times New Roman" w:hAnsi="Times New Roman" w:cs="Times New Roman"/>
          <w:sz w:val="24"/>
          <w:szCs w:val="24"/>
        </w:rPr>
        <w:t xml:space="preserve"> тыс. рублей или 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11C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1C4C">
        <w:rPr>
          <w:rFonts w:ascii="Times New Roman" w:hAnsi="Times New Roman" w:cs="Times New Roman"/>
          <w:sz w:val="24"/>
          <w:szCs w:val="24"/>
        </w:rPr>
        <w:t xml:space="preserve"> %</w:t>
      </w:r>
      <w:r w:rsidR="008A24C5">
        <w:rPr>
          <w:rFonts w:ascii="Times New Roman" w:hAnsi="Times New Roman" w:cs="Times New Roman"/>
          <w:sz w:val="24"/>
          <w:szCs w:val="24"/>
        </w:rPr>
        <w:t>,</w:t>
      </w:r>
      <w:r w:rsidRPr="00311C4C">
        <w:rPr>
          <w:rFonts w:ascii="Times New Roman" w:hAnsi="Times New Roman" w:cs="Times New Roman"/>
          <w:sz w:val="24"/>
          <w:szCs w:val="24"/>
        </w:rPr>
        <w:t xml:space="preserve"> </w:t>
      </w:r>
      <w:r w:rsidR="008A24C5" w:rsidRPr="008A24C5">
        <w:rPr>
          <w:rFonts w:ascii="Times New Roman" w:hAnsi="Times New Roman" w:cs="Times New Roman"/>
          <w:sz w:val="24"/>
          <w:szCs w:val="24"/>
        </w:rPr>
        <w:t>что на 156</w:t>
      </w:r>
      <w:r w:rsidR="00CB4534">
        <w:rPr>
          <w:rFonts w:ascii="Times New Roman" w:hAnsi="Times New Roman" w:cs="Times New Roman"/>
          <w:sz w:val="24"/>
          <w:szCs w:val="24"/>
        </w:rPr>
        <w:t xml:space="preserve"> </w:t>
      </w:r>
      <w:r w:rsidR="008A24C5" w:rsidRPr="008A24C5">
        <w:rPr>
          <w:rFonts w:ascii="Times New Roman" w:hAnsi="Times New Roman" w:cs="Times New Roman"/>
          <w:sz w:val="24"/>
          <w:szCs w:val="24"/>
        </w:rPr>
        <w:t>541,5 тыс. рублей меньше уточненного плана.</w:t>
      </w:r>
    </w:p>
    <w:p w:rsidR="000F4799" w:rsidRDefault="000F4799" w:rsidP="00311C4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11C4C" w:rsidRDefault="001957B8" w:rsidP="00311C4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</w:t>
      </w:r>
      <w:r w:rsidR="00311C4C" w:rsidRPr="00311C4C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11C4C" w:rsidRPr="00311C4C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4C7E5B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11C4C" w:rsidRPr="00311C4C">
        <w:rPr>
          <w:rFonts w:ascii="Times New Roman" w:hAnsi="Times New Roman" w:cs="Times New Roman"/>
          <w:sz w:val="24"/>
          <w:szCs w:val="24"/>
        </w:rPr>
        <w:t>по разделам функциональной классификации за отчетный период:</w:t>
      </w:r>
    </w:p>
    <w:p w:rsidR="00224CFD" w:rsidRPr="00311C4C" w:rsidRDefault="004C7E5B" w:rsidP="004C7E5B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667C4D" w:rsidRPr="00571B89" w:rsidRDefault="004C7E5B" w:rsidP="00571B89">
      <w:pPr>
        <w:jc w:val="both"/>
      </w:pPr>
      <w:r w:rsidRPr="004C7E5B">
        <w:rPr>
          <w:noProof/>
          <w:lang w:eastAsia="ru-RU"/>
        </w:rPr>
        <w:drawing>
          <wp:inline distT="0" distB="0" distL="0" distR="0" wp14:anchorId="08F972B8" wp14:editId="64B2A77A">
            <wp:extent cx="6299835" cy="4232702"/>
            <wp:effectExtent l="0" t="0" r="571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23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218" w:rsidRDefault="00EF5082" w:rsidP="00715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CD0">
        <w:rPr>
          <w:rFonts w:ascii="Times New Roman" w:hAnsi="Times New Roman" w:cs="Times New Roman"/>
          <w:sz w:val="24"/>
          <w:szCs w:val="24"/>
        </w:rPr>
        <w:t>В 20</w:t>
      </w:r>
      <w:r w:rsidR="00E67CFE">
        <w:rPr>
          <w:rFonts w:ascii="Times New Roman" w:hAnsi="Times New Roman" w:cs="Times New Roman"/>
          <w:sz w:val="24"/>
          <w:szCs w:val="24"/>
        </w:rPr>
        <w:t>11</w:t>
      </w:r>
      <w:r w:rsidRPr="00006CD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229E9">
        <w:rPr>
          <w:rFonts w:ascii="Times New Roman" w:hAnsi="Times New Roman" w:cs="Times New Roman"/>
          <w:sz w:val="24"/>
          <w:szCs w:val="24"/>
        </w:rPr>
        <w:t xml:space="preserve">исполнение по расходованию средств </w:t>
      </w:r>
      <w:r w:rsidRPr="00006CD0">
        <w:rPr>
          <w:rFonts w:ascii="Times New Roman" w:hAnsi="Times New Roman" w:cs="Times New Roman"/>
          <w:sz w:val="24"/>
          <w:szCs w:val="24"/>
        </w:rPr>
        <w:t xml:space="preserve">по всем отраслям произведено ниже плановых назначений в среднем на </w:t>
      </w:r>
      <w:r w:rsidR="000C37C4">
        <w:rPr>
          <w:rFonts w:ascii="Times New Roman" w:hAnsi="Times New Roman" w:cs="Times New Roman"/>
          <w:sz w:val="24"/>
          <w:szCs w:val="24"/>
        </w:rPr>
        <w:t>4,8</w:t>
      </w:r>
      <w:r w:rsidRPr="00006CD0">
        <w:rPr>
          <w:rFonts w:ascii="Times New Roman" w:hAnsi="Times New Roman" w:cs="Times New Roman"/>
          <w:sz w:val="24"/>
          <w:szCs w:val="24"/>
        </w:rPr>
        <w:t xml:space="preserve"> %, за исключением </w:t>
      </w:r>
      <w:r w:rsidR="000C37C4">
        <w:rPr>
          <w:rFonts w:ascii="Times New Roman" w:hAnsi="Times New Roman" w:cs="Times New Roman"/>
          <w:sz w:val="24"/>
          <w:szCs w:val="24"/>
        </w:rPr>
        <w:t>исполнения расходов на 100% в области национальной обороны, обслуживания государственного и муниципального долга</w:t>
      </w:r>
      <w:r w:rsidR="00C42158">
        <w:rPr>
          <w:rFonts w:ascii="Times New Roman" w:hAnsi="Times New Roman" w:cs="Times New Roman"/>
          <w:sz w:val="24"/>
          <w:szCs w:val="24"/>
        </w:rPr>
        <w:t xml:space="preserve">, </w:t>
      </w:r>
      <w:r w:rsidR="00715ADF">
        <w:rPr>
          <w:rFonts w:ascii="Times New Roman" w:hAnsi="Times New Roman" w:cs="Times New Roman"/>
          <w:sz w:val="24"/>
          <w:szCs w:val="24"/>
        </w:rPr>
        <w:t>межбюджетных трансфертов.</w:t>
      </w:r>
    </w:p>
    <w:p w:rsidR="00370A39" w:rsidRDefault="00DA34F1" w:rsidP="00715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Наибольший у</w:t>
      </w:r>
      <w:r w:rsidRPr="00006CD0">
        <w:rPr>
          <w:rFonts w:ascii="Times New Roman" w:hAnsi="Times New Roman" w:cs="Times New Roman"/>
          <w:sz w:val="24"/>
          <w:szCs w:val="24"/>
        </w:rPr>
        <w:t xml:space="preserve">дельный вес </w:t>
      </w:r>
      <w:r w:rsidR="00AC5E41">
        <w:rPr>
          <w:rFonts w:ascii="Times New Roman" w:hAnsi="Times New Roman" w:cs="Times New Roman"/>
          <w:sz w:val="24"/>
          <w:szCs w:val="24"/>
        </w:rPr>
        <w:t xml:space="preserve">фактических </w:t>
      </w:r>
      <w:r w:rsidRPr="00006CD0">
        <w:rPr>
          <w:rFonts w:ascii="Times New Roman" w:hAnsi="Times New Roman" w:cs="Times New Roman"/>
          <w:sz w:val="24"/>
          <w:szCs w:val="24"/>
        </w:rPr>
        <w:t>расходов бюджета по разделам функциональной классификации в общей сумме расходов бюджета 20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06CD0">
        <w:rPr>
          <w:rFonts w:ascii="Times New Roman" w:hAnsi="Times New Roman" w:cs="Times New Roman"/>
          <w:sz w:val="24"/>
          <w:szCs w:val="24"/>
        </w:rPr>
        <w:t xml:space="preserve"> года составил: расходы на образование – </w:t>
      </w:r>
      <w:r w:rsidR="00C42158">
        <w:rPr>
          <w:rFonts w:ascii="Times New Roman" w:hAnsi="Times New Roman" w:cs="Times New Roman"/>
          <w:sz w:val="24"/>
          <w:szCs w:val="24"/>
        </w:rPr>
        <w:t>46,7</w:t>
      </w:r>
      <w:r w:rsidRPr="00006CD0">
        <w:rPr>
          <w:rFonts w:ascii="Times New Roman" w:hAnsi="Times New Roman" w:cs="Times New Roman"/>
          <w:sz w:val="24"/>
          <w:szCs w:val="24"/>
        </w:rPr>
        <w:t xml:space="preserve"> %, расходы на жилищно-коммунальн</w:t>
      </w:r>
      <w:r w:rsidR="00C42158">
        <w:rPr>
          <w:rFonts w:ascii="Times New Roman" w:hAnsi="Times New Roman" w:cs="Times New Roman"/>
          <w:sz w:val="24"/>
          <w:szCs w:val="24"/>
        </w:rPr>
        <w:t xml:space="preserve">ое хозяйство </w:t>
      </w:r>
      <w:r w:rsidRPr="00006CD0">
        <w:rPr>
          <w:rFonts w:ascii="Times New Roman" w:hAnsi="Times New Roman" w:cs="Times New Roman"/>
          <w:sz w:val="24"/>
          <w:szCs w:val="24"/>
        </w:rPr>
        <w:t>– 2</w:t>
      </w:r>
      <w:r w:rsidR="00C42158">
        <w:rPr>
          <w:rFonts w:ascii="Times New Roman" w:hAnsi="Times New Roman" w:cs="Times New Roman"/>
          <w:sz w:val="24"/>
          <w:szCs w:val="24"/>
        </w:rPr>
        <w:t>1,6</w:t>
      </w:r>
      <w:r w:rsidRPr="00006CD0">
        <w:rPr>
          <w:rFonts w:ascii="Times New Roman" w:hAnsi="Times New Roman" w:cs="Times New Roman"/>
          <w:sz w:val="24"/>
          <w:szCs w:val="24"/>
        </w:rPr>
        <w:t xml:space="preserve"> %, </w:t>
      </w:r>
      <w:r w:rsidR="00C42158">
        <w:rPr>
          <w:rFonts w:ascii="Times New Roman" w:hAnsi="Times New Roman" w:cs="Times New Roman"/>
          <w:sz w:val="24"/>
          <w:szCs w:val="24"/>
        </w:rPr>
        <w:t xml:space="preserve"> на здравоохранение – 9,9%, межбюджетные трансферты</w:t>
      </w:r>
      <w:r w:rsidRPr="00006CD0">
        <w:rPr>
          <w:rFonts w:ascii="Times New Roman" w:hAnsi="Times New Roman" w:cs="Times New Roman"/>
          <w:sz w:val="24"/>
          <w:szCs w:val="24"/>
        </w:rPr>
        <w:t xml:space="preserve"> – </w:t>
      </w:r>
      <w:r w:rsidR="00C42158">
        <w:rPr>
          <w:rFonts w:ascii="Times New Roman" w:hAnsi="Times New Roman" w:cs="Times New Roman"/>
          <w:sz w:val="24"/>
          <w:szCs w:val="24"/>
        </w:rPr>
        <w:t>7,0</w:t>
      </w:r>
      <w:r w:rsidRPr="00006CD0">
        <w:rPr>
          <w:rFonts w:ascii="Times New Roman" w:hAnsi="Times New Roman" w:cs="Times New Roman"/>
          <w:sz w:val="24"/>
          <w:szCs w:val="24"/>
        </w:rPr>
        <w:t xml:space="preserve"> %,</w:t>
      </w:r>
      <w:r w:rsidR="00C42158">
        <w:rPr>
          <w:rFonts w:ascii="Times New Roman" w:hAnsi="Times New Roman" w:cs="Times New Roman"/>
          <w:sz w:val="24"/>
          <w:szCs w:val="24"/>
        </w:rPr>
        <w:t xml:space="preserve"> на </w:t>
      </w:r>
      <w:r w:rsidR="009E3249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C42158">
        <w:rPr>
          <w:rFonts w:ascii="Times New Roman" w:hAnsi="Times New Roman" w:cs="Times New Roman"/>
          <w:sz w:val="24"/>
          <w:szCs w:val="24"/>
        </w:rPr>
        <w:t>общегосударственны</w:t>
      </w:r>
      <w:r w:rsidR="009E3249">
        <w:rPr>
          <w:rFonts w:ascii="Times New Roman" w:hAnsi="Times New Roman" w:cs="Times New Roman"/>
          <w:sz w:val="24"/>
          <w:szCs w:val="24"/>
        </w:rPr>
        <w:t>х</w:t>
      </w:r>
      <w:r w:rsidR="00C42158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9E3249">
        <w:rPr>
          <w:rFonts w:ascii="Times New Roman" w:hAnsi="Times New Roman" w:cs="Times New Roman"/>
          <w:sz w:val="24"/>
          <w:szCs w:val="24"/>
        </w:rPr>
        <w:t>ов</w:t>
      </w:r>
      <w:r w:rsidRPr="00006CD0">
        <w:rPr>
          <w:rFonts w:ascii="Times New Roman" w:hAnsi="Times New Roman" w:cs="Times New Roman"/>
          <w:sz w:val="24"/>
          <w:szCs w:val="24"/>
        </w:rPr>
        <w:t xml:space="preserve">  – </w:t>
      </w:r>
      <w:r w:rsidR="00C42158">
        <w:rPr>
          <w:rFonts w:ascii="Times New Roman" w:hAnsi="Times New Roman" w:cs="Times New Roman"/>
          <w:sz w:val="24"/>
          <w:szCs w:val="24"/>
        </w:rPr>
        <w:t>5,7</w:t>
      </w:r>
      <w:r w:rsidRPr="00006CD0">
        <w:rPr>
          <w:rFonts w:ascii="Times New Roman" w:hAnsi="Times New Roman" w:cs="Times New Roman"/>
          <w:sz w:val="24"/>
          <w:szCs w:val="24"/>
        </w:rPr>
        <w:t xml:space="preserve"> %, на решение вопросов в </w:t>
      </w:r>
      <w:r w:rsidR="009E3249">
        <w:rPr>
          <w:rFonts w:ascii="Times New Roman" w:hAnsi="Times New Roman" w:cs="Times New Roman"/>
          <w:sz w:val="24"/>
          <w:szCs w:val="24"/>
        </w:rPr>
        <w:t>области социальной политики -5,6 %.</w:t>
      </w:r>
    </w:p>
    <w:p w:rsidR="00EF5082" w:rsidRDefault="00EF5082" w:rsidP="000C3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CD0">
        <w:rPr>
          <w:rFonts w:ascii="Times New Roman" w:hAnsi="Times New Roman" w:cs="Times New Roman"/>
          <w:sz w:val="24"/>
          <w:szCs w:val="24"/>
        </w:rPr>
        <w:t xml:space="preserve">Удельный вес </w:t>
      </w:r>
      <w:r w:rsidR="00AC5E41">
        <w:rPr>
          <w:rFonts w:ascii="Times New Roman" w:hAnsi="Times New Roman" w:cs="Times New Roman"/>
          <w:sz w:val="24"/>
          <w:szCs w:val="24"/>
        </w:rPr>
        <w:t xml:space="preserve">фактических </w:t>
      </w:r>
      <w:r w:rsidRPr="00006CD0">
        <w:rPr>
          <w:rFonts w:ascii="Times New Roman" w:hAnsi="Times New Roman" w:cs="Times New Roman"/>
          <w:sz w:val="24"/>
          <w:szCs w:val="24"/>
        </w:rPr>
        <w:t xml:space="preserve">расходов бюджета </w:t>
      </w:r>
      <w:r w:rsidR="000C37C4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="000C37C4" w:rsidRPr="00006CD0">
        <w:rPr>
          <w:rFonts w:ascii="Times New Roman" w:hAnsi="Times New Roman" w:cs="Times New Roman"/>
          <w:sz w:val="24"/>
          <w:szCs w:val="24"/>
        </w:rPr>
        <w:t xml:space="preserve"> </w:t>
      </w:r>
      <w:r w:rsidRPr="00006CD0">
        <w:rPr>
          <w:rFonts w:ascii="Times New Roman" w:hAnsi="Times New Roman" w:cs="Times New Roman"/>
          <w:sz w:val="24"/>
          <w:szCs w:val="24"/>
        </w:rPr>
        <w:t xml:space="preserve">по разделам функциональной классификации в </w:t>
      </w:r>
      <w:r w:rsidR="000C37C4">
        <w:rPr>
          <w:rFonts w:ascii="Times New Roman" w:hAnsi="Times New Roman" w:cs="Times New Roman"/>
          <w:sz w:val="24"/>
          <w:szCs w:val="24"/>
        </w:rPr>
        <w:t>общей сумме расходов бюджета 2011</w:t>
      </w:r>
      <w:r w:rsidRPr="00006CD0">
        <w:rPr>
          <w:rFonts w:ascii="Times New Roman" w:hAnsi="Times New Roman" w:cs="Times New Roman"/>
          <w:sz w:val="24"/>
          <w:szCs w:val="24"/>
        </w:rPr>
        <w:t xml:space="preserve"> года</w:t>
      </w:r>
      <w:r w:rsidR="000C37C4">
        <w:rPr>
          <w:rFonts w:ascii="Times New Roman" w:hAnsi="Times New Roman" w:cs="Times New Roman"/>
          <w:sz w:val="24"/>
          <w:szCs w:val="24"/>
        </w:rPr>
        <w:t>:</w:t>
      </w:r>
    </w:p>
    <w:p w:rsidR="00370A39" w:rsidRDefault="00370A39" w:rsidP="000C3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0A39" w:rsidRPr="00006CD0" w:rsidRDefault="00370A39" w:rsidP="000C3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37C4" w:rsidRDefault="004D396C" w:rsidP="000C3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6917B6">
            <wp:extent cx="4678680" cy="6339840"/>
            <wp:effectExtent l="0" t="0" r="762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6344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37C4" w:rsidRDefault="000C37C4" w:rsidP="000C3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C4D" w:rsidRDefault="00667C4D" w:rsidP="00715ADF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71B89" w:rsidRDefault="00571B89" w:rsidP="00A82950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A82950" w:rsidRPr="00370A39" w:rsidRDefault="00F066BD" w:rsidP="00A8295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70A39">
        <w:rPr>
          <w:rFonts w:ascii="Times New Roman" w:hAnsi="Times New Roman" w:cs="Times New Roman"/>
          <w:b/>
          <w:sz w:val="26"/>
          <w:szCs w:val="26"/>
        </w:rPr>
        <w:t xml:space="preserve">Общегосударственные </w:t>
      </w:r>
      <w:r w:rsidR="00FC01B1" w:rsidRPr="00370A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70A39">
        <w:rPr>
          <w:rFonts w:ascii="Times New Roman" w:hAnsi="Times New Roman" w:cs="Times New Roman"/>
          <w:b/>
          <w:sz w:val="26"/>
          <w:szCs w:val="26"/>
        </w:rPr>
        <w:t>вопросы</w:t>
      </w:r>
      <w:r w:rsidR="00FC01B1" w:rsidRPr="00370A39">
        <w:rPr>
          <w:rFonts w:ascii="Times New Roman" w:hAnsi="Times New Roman" w:cs="Times New Roman"/>
          <w:b/>
          <w:sz w:val="26"/>
          <w:szCs w:val="26"/>
        </w:rPr>
        <w:t>.</w:t>
      </w:r>
      <w:r w:rsidRPr="00370A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01B1" w:rsidRPr="008A24C5" w:rsidRDefault="00FC01B1" w:rsidP="009C2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7E0B" w:rsidRDefault="009C23B8" w:rsidP="003905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>В</w:t>
      </w:r>
      <w:r w:rsidR="00A82950" w:rsidRPr="008A24C5">
        <w:rPr>
          <w:rFonts w:ascii="Times New Roman" w:hAnsi="Times New Roman" w:cs="Times New Roman"/>
          <w:sz w:val="24"/>
          <w:szCs w:val="24"/>
        </w:rPr>
        <w:t xml:space="preserve"> соответствии с рассматриваемым  Отчёт</w:t>
      </w:r>
      <w:r w:rsidRPr="008A24C5">
        <w:rPr>
          <w:rFonts w:ascii="Times New Roman" w:hAnsi="Times New Roman" w:cs="Times New Roman"/>
          <w:sz w:val="24"/>
          <w:szCs w:val="24"/>
        </w:rPr>
        <w:t>ом</w:t>
      </w:r>
      <w:r w:rsidR="00A82950" w:rsidRPr="008A24C5">
        <w:rPr>
          <w:rFonts w:ascii="Times New Roman" w:hAnsi="Times New Roman" w:cs="Times New Roman"/>
          <w:sz w:val="24"/>
          <w:szCs w:val="24"/>
        </w:rPr>
        <w:t xml:space="preserve"> об исполнении бюджета по разделу </w:t>
      </w:r>
      <w:r w:rsidR="00A82950" w:rsidRPr="00EE7E0B">
        <w:rPr>
          <w:rFonts w:ascii="Times New Roman" w:hAnsi="Times New Roman" w:cs="Times New Roman"/>
          <w:b/>
          <w:sz w:val="24"/>
          <w:szCs w:val="24"/>
        </w:rPr>
        <w:t>0100 «Общегосударственные вопросы»</w:t>
      </w:r>
      <w:r w:rsidR="00A82950" w:rsidRPr="00EE7E0B">
        <w:rPr>
          <w:rFonts w:ascii="Times New Roman" w:hAnsi="Times New Roman" w:cs="Times New Roman"/>
          <w:sz w:val="24"/>
          <w:szCs w:val="24"/>
        </w:rPr>
        <w:t xml:space="preserve"> </w:t>
      </w:r>
      <w:r w:rsidR="00A82950" w:rsidRPr="008A24C5">
        <w:rPr>
          <w:rFonts w:ascii="Times New Roman" w:hAnsi="Times New Roman" w:cs="Times New Roman"/>
          <w:sz w:val="24"/>
          <w:szCs w:val="24"/>
        </w:rPr>
        <w:t xml:space="preserve">обязательства исполнены в общей сумме </w:t>
      </w:r>
      <w:r w:rsidRPr="008A24C5">
        <w:rPr>
          <w:rFonts w:ascii="Times New Roman" w:hAnsi="Times New Roman" w:cs="Times New Roman"/>
          <w:sz w:val="24"/>
          <w:szCs w:val="24"/>
        </w:rPr>
        <w:t>175</w:t>
      </w:r>
      <w:r w:rsidR="00CB4534">
        <w:rPr>
          <w:rFonts w:ascii="Times New Roman" w:hAnsi="Times New Roman" w:cs="Times New Roman"/>
          <w:sz w:val="24"/>
          <w:szCs w:val="24"/>
        </w:rPr>
        <w:t xml:space="preserve"> </w:t>
      </w:r>
      <w:r w:rsidRPr="008A24C5">
        <w:rPr>
          <w:rFonts w:ascii="Times New Roman" w:hAnsi="Times New Roman" w:cs="Times New Roman"/>
          <w:sz w:val="24"/>
          <w:szCs w:val="24"/>
        </w:rPr>
        <w:t>619,6 тыс. рублей или 91,8</w:t>
      </w:r>
      <w:r w:rsidR="00A82950" w:rsidRPr="008A24C5">
        <w:rPr>
          <w:rFonts w:ascii="Times New Roman" w:hAnsi="Times New Roman" w:cs="Times New Roman"/>
          <w:sz w:val="24"/>
          <w:szCs w:val="24"/>
        </w:rPr>
        <w:t xml:space="preserve"> %, </w:t>
      </w:r>
      <w:r w:rsidRPr="008A24C5">
        <w:rPr>
          <w:rFonts w:ascii="Times New Roman" w:hAnsi="Times New Roman" w:cs="Times New Roman"/>
          <w:sz w:val="24"/>
          <w:szCs w:val="24"/>
        </w:rPr>
        <w:t xml:space="preserve"> </w:t>
      </w:r>
      <w:r w:rsidR="00A82950" w:rsidRPr="008A24C5">
        <w:rPr>
          <w:rFonts w:ascii="Times New Roman" w:hAnsi="Times New Roman" w:cs="Times New Roman"/>
          <w:sz w:val="24"/>
          <w:szCs w:val="24"/>
        </w:rPr>
        <w:t>что на 1</w:t>
      </w:r>
      <w:r w:rsidRPr="008A24C5">
        <w:rPr>
          <w:rFonts w:ascii="Times New Roman" w:hAnsi="Times New Roman" w:cs="Times New Roman"/>
          <w:sz w:val="24"/>
          <w:szCs w:val="24"/>
        </w:rPr>
        <w:t>5</w:t>
      </w:r>
      <w:r w:rsidR="00CB4534">
        <w:rPr>
          <w:rFonts w:ascii="Times New Roman" w:hAnsi="Times New Roman" w:cs="Times New Roman"/>
          <w:sz w:val="24"/>
          <w:szCs w:val="24"/>
        </w:rPr>
        <w:t xml:space="preserve"> </w:t>
      </w:r>
      <w:r w:rsidRPr="008A24C5">
        <w:rPr>
          <w:rFonts w:ascii="Times New Roman" w:hAnsi="Times New Roman" w:cs="Times New Roman"/>
          <w:sz w:val="24"/>
          <w:szCs w:val="24"/>
        </w:rPr>
        <w:t>669,1</w:t>
      </w:r>
      <w:r w:rsidR="00A82950" w:rsidRPr="008A24C5">
        <w:rPr>
          <w:rFonts w:ascii="Times New Roman" w:hAnsi="Times New Roman" w:cs="Times New Roman"/>
          <w:sz w:val="24"/>
          <w:szCs w:val="24"/>
        </w:rPr>
        <w:t xml:space="preserve"> тыс. рублей меньше ут</w:t>
      </w:r>
      <w:r w:rsidR="00FC01B1" w:rsidRPr="008A24C5">
        <w:rPr>
          <w:rFonts w:ascii="Times New Roman" w:hAnsi="Times New Roman" w:cs="Times New Roman"/>
          <w:sz w:val="24"/>
          <w:szCs w:val="24"/>
        </w:rPr>
        <w:t>очненного плана.</w:t>
      </w:r>
      <w:r w:rsidR="00A82950" w:rsidRPr="008A2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F7E" w:rsidRDefault="0039050B" w:rsidP="00571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lastRenderedPageBreak/>
        <w:t xml:space="preserve">Доля расходов по данному разделу в общем объёме расходов бюджета  Нерюнгринского  района составила 5,7%. </w:t>
      </w:r>
    </w:p>
    <w:p w:rsidR="00571B89" w:rsidRDefault="00571B89" w:rsidP="00A10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AC7" w:rsidRDefault="00FC01B1" w:rsidP="00E93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>Анализ подразделов произведён в таблице:</w:t>
      </w:r>
    </w:p>
    <w:p w:rsidR="0083264E" w:rsidRPr="008A24C5" w:rsidRDefault="0083264E" w:rsidP="0083264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F069BE" w:rsidRDefault="0083264E" w:rsidP="00231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64E">
        <w:rPr>
          <w:noProof/>
          <w:lang w:eastAsia="ru-RU"/>
        </w:rPr>
        <w:drawing>
          <wp:inline distT="0" distB="0" distL="0" distR="0" wp14:anchorId="76D8DE99" wp14:editId="78E099A0">
            <wp:extent cx="6299835" cy="3611177"/>
            <wp:effectExtent l="0" t="0" r="5715" b="889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61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9BE" w:rsidRDefault="00F069BE" w:rsidP="00E47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556C" w:rsidRDefault="00F066BD" w:rsidP="00FA7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20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EE7E0B">
        <w:rPr>
          <w:rFonts w:ascii="Times New Roman" w:hAnsi="Times New Roman" w:cs="Times New Roman"/>
          <w:b/>
          <w:i/>
          <w:sz w:val="24"/>
          <w:szCs w:val="24"/>
        </w:rPr>
        <w:t>«Функционирование высшего должностного лица субъекта Российской Федерации и муниципального образования»</w:t>
      </w:r>
      <w:r w:rsidRPr="00745020">
        <w:rPr>
          <w:rFonts w:ascii="Times New Roman" w:hAnsi="Times New Roman" w:cs="Times New Roman"/>
          <w:sz w:val="24"/>
          <w:szCs w:val="24"/>
        </w:rPr>
        <w:t xml:space="preserve"> осуществлены расходы в размере </w:t>
      </w:r>
      <w:r w:rsidR="00FB1AEF" w:rsidRPr="00745020">
        <w:rPr>
          <w:rFonts w:ascii="Times New Roman" w:hAnsi="Times New Roman" w:cs="Times New Roman"/>
          <w:sz w:val="24"/>
          <w:szCs w:val="24"/>
        </w:rPr>
        <w:t>1</w:t>
      </w:r>
      <w:r w:rsidR="00C97C1C">
        <w:rPr>
          <w:rFonts w:ascii="Times New Roman" w:hAnsi="Times New Roman" w:cs="Times New Roman"/>
          <w:sz w:val="24"/>
          <w:szCs w:val="24"/>
        </w:rPr>
        <w:t xml:space="preserve"> </w:t>
      </w:r>
      <w:r w:rsidR="00FB1AEF" w:rsidRPr="00745020">
        <w:rPr>
          <w:rFonts w:ascii="Times New Roman" w:hAnsi="Times New Roman" w:cs="Times New Roman"/>
          <w:sz w:val="24"/>
          <w:szCs w:val="24"/>
        </w:rPr>
        <w:t>109,3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FB1AEF" w:rsidRPr="00745020">
        <w:rPr>
          <w:rFonts w:ascii="Times New Roman" w:hAnsi="Times New Roman" w:cs="Times New Roman"/>
          <w:sz w:val="24"/>
          <w:szCs w:val="24"/>
        </w:rPr>
        <w:t>59,8</w:t>
      </w:r>
      <w:r w:rsidRPr="00745020">
        <w:rPr>
          <w:rFonts w:ascii="Times New Roman" w:hAnsi="Times New Roman" w:cs="Times New Roman"/>
          <w:sz w:val="24"/>
          <w:szCs w:val="24"/>
        </w:rPr>
        <w:t xml:space="preserve"> %, что на </w:t>
      </w:r>
      <w:r w:rsidR="00743FBC" w:rsidRPr="00745020">
        <w:rPr>
          <w:rFonts w:ascii="Times New Roman" w:hAnsi="Times New Roman" w:cs="Times New Roman"/>
          <w:sz w:val="24"/>
          <w:szCs w:val="24"/>
        </w:rPr>
        <w:t>745,8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меньше </w:t>
      </w:r>
      <w:r w:rsidR="00FD17FE" w:rsidRPr="00745020">
        <w:rPr>
          <w:rFonts w:ascii="Times New Roman" w:hAnsi="Times New Roman" w:cs="Times New Roman"/>
          <w:sz w:val="24"/>
          <w:szCs w:val="24"/>
        </w:rPr>
        <w:t>уточненного плана</w:t>
      </w:r>
      <w:r w:rsidRPr="00745020">
        <w:rPr>
          <w:rFonts w:ascii="Times New Roman" w:hAnsi="Times New Roman" w:cs="Times New Roman"/>
          <w:sz w:val="24"/>
          <w:szCs w:val="24"/>
        </w:rPr>
        <w:t xml:space="preserve"> бюджетных назначений.</w:t>
      </w:r>
      <w:r w:rsidR="00A16979" w:rsidRPr="00745020">
        <w:rPr>
          <w:rFonts w:ascii="Times New Roman" w:hAnsi="Times New Roman" w:cs="Times New Roman"/>
          <w:sz w:val="24"/>
          <w:szCs w:val="24"/>
        </w:rPr>
        <w:t xml:space="preserve"> Использование средств не в полном объеме сложилось в связи с досрочным окончанием полномочий Главы</w:t>
      </w:r>
      <w:r w:rsidR="00D830D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16979" w:rsidRPr="00745020">
        <w:rPr>
          <w:rFonts w:ascii="Times New Roman" w:hAnsi="Times New Roman" w:cs="Times New Roman"/>
          <w:sz w:val="24"/>
          <w:szCs w:val="24"/>
        </w:rPr>
        <w:t xml:space="preserve"> в июне 2011 года и избрани</w:t>
      </w:r>
      <w:r w:rsidR="00D830DB">
        <w:rPr>
          <w:rFonts w:ascii="Times New Roman" w:hAnsi="Times New Roman" w:cs="Times New Roman"/>
          <w:sz w:val="24"/>
          <w:szCs w:val="24"/>
        </w:rPr>
        <w:t>ем нового Г</w:t>
      </w:r>
      <w:r w:rsidR="00A16979" w:rsidRPr="00745020">
        <w:rPr>
          <w:rFonts w:ascii="Times New Roman" w:hAnsi="Times New Roman" w:cs="Times New Roman"/>
          <w:sz w:val="24"/>
          <w:szCs w:val="24"/>
        </w:rPr>
        <w:t>лавы</w:t>
      </w:r>
      <w:r w:rsidR="00D830D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16979" w:rsidRPr="00745020">
        <w:rPr>
          <w:rFonts w:ascii="Times New Roman" w:hAnsi="Times New Roman" w:cs="Times New Roman"/>
          <w:sz w:val="24"/>
          <w:szCs w:val="24"/>
        </w:rPr>
        <w:t xml:space="preserve"> в декабре 2011года.</w:t>
      </w:r>
    </w:p>
    <w:p w:rsidR="00571B89" w:rsidRDefault="00571B89" w:rsidP="00715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556C" w:rsidRDefault="00F066BD" w:rsidP="00715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20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EE7E0B">
        <w:rPr>
          <w:rFonts w:ascii="Times New Roman" w:hAnsi="Times New Roman" w:cs="Times New Roman"/>
          <w:b/>
          <w:i/>
          <w:sz w:val="24"/>
          <w:szCs w:val="24"/>
        </w:rPr>
        <w:t>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 w:rsidR="00F074D5">
        <w:rPr>
          <w:rFonts w:ascii="Times New Roman" w:hAnsi="Times New Roman" w:cs="Times New Roman"/>
          <w:sz w:val="24"/>
          <w:szCs w:val="24"/>
        </w:rPr>
        <w:t xml:space="preserve">исполнены </w:t>
      </w:r>
      <w:r w:rsidRPr="00745020">
        <w:rPr>
          <w:rFonts w:ascii="Times New Roman" w:hAnsi="Times New Roman" w:cs="Times New Roman"/>
          <w:sz w:val="24"/>
          <w:szCs w:val="24"/>
        </w:rPr>
        <w:t>расходы</w:t>
      </w:r>
      <w:r w:rsidR="008A24C5" w:rsidRPr="00745020">
        <w:rPr>
          <w:rFonts w:ascii="Times New Roman" w:hAnsi="Times New Roman" w:cs="Times New Roman"/>
          <w:sz w:val="24"/>
          <w:szCs w:val="24"/>
        </w:rPr>
        <w:t xml:space="preserve"> Нерюнгринского районного Совета депутатов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 w:rsidR="00F074D5">
        <w:rPr>
          <w:rFonts w:ascii="Times New Roman" w:hAnsi="Times New Roman" w:cs="Times New Roman"/>
          <w:sz w:val="24"/>
          <w:szCs w:val="24"/>
        </w:rPr>
        <w:t>в сумме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 w:rsidR="00743FBC" w:rsidRPr="00745020">
        <w:rPr>
          <w:rFonts w:ascii="Times New Roman" w:hAnsi="Times New Roman" w:cs="Times New Roman"/>
          <w:sz w:val="24"/>
          <w:szCs w:val="24"/>
        </w:rPr>
        <w:t>3</w:t>
      </w:r>
      <w:r w:rsidR="00C97C1C">
        <w:rPr>
          <w:rFonts w:ascii="Times New Roman" w:hAnsi="Times New Roman" w:cs="Times New Roman"/>
          <w:sz w:val="24"/>
          <w:szCs w:val="24"/>
        </w:rPr>
        <w:t xml:space="preserve"> </w:t>
      </w:r>
      <w:r w:rsidR="00743FBC" w:rsidRPr="00745020">
        <w:rPr>
          <w:rFonts w:ascii="Times New Roman" w:hAnsi="Times New Roman" w:cs="Times New Roman"/>
          <w:sz w:val="24"/>
          <w:szCs w:val="24"/>
        </w:rPr>
        <w:t>334,1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743FBC" w:rsidRPr="00745020">
        <w:rPr>
          <w:rFonts w:ascii="Times New Roman" w:hAnsi="Times New Roman" w:cs="Times New Roman"/>
          <w:sz w:val="24"/>
          <w:szCs w:val="24"/>
        </w:rPr>
        <w:t>86,0</w:t>
      </w:r>
      <w:r w:rsidRPr="00745020">
        <w:rPr>
          <w:rFonts w:ascii="Times New Roman" w:hAnsi="Times New Roman" w:cs="Times New Roman"/>
          <w:sz w:val="24"/>
          <w:szCs w:val="24"/>
        </w:rPr>
        <w:t xml:space="preserve"> %, что на </w:t>
      </w:r>
      <w:r w:rsidR="00743FBC" w:rsidRPr="00745020">
        <w:rPr>
          <w:rFonts w:ascii="Times New Roman" w:hAnsi="Times New Roman" w:cs="Times New Roman"/>
          <w:sz w:val="24"/>
          <w:szCs w:val="24"/>
        </w:rPr>
        <w:t>543,9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меньше </w:t>
      </w:r>
      <w:r w:rsidR="00743FBC" w:rsidRPr="00745020">
        <w:rPr>
          <w:rFonts w:ascii="Times New Roman" w:hAnsi="Times New Roman" w:cs="Times New Roman"/>
          <w:sz w:val="24"/>
          <w:szCs w:val="24"/>
        </w:rPr>
        <w:t xml:space="preserve">уточненного плана. Расходы снижены за счет: отмены запланированных командировок; уменьшения междугородних разговоров; </w:t>
      </w:r>
      <w:r w:rsidR="00EF6FC6" w:rsidRPr="00745020">
        <w:rPr>
          <w:rFonts w:ascii="Times New Roman" w:hAnsi="Times New Roman" w:cs="Times New Roman"/>
          <w:sz w:val="24"/>
          <w:szCs w:val="24"/>
        </w:rPr>
        <w:t>экономии по договорам за услуги.</w:t>
      </w:r>
    </w:p>
    <w:p w:rsidR="00571B89" w:rsidRDefault="00571B89" w:rsidP="00715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1B89" w:rsidRDefault="00F066BD" w:rsidP="00571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20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EE7E0B">
        <w:rPr>
          <w:rFonts w:ascii="Times New Roman" w:hAnsi="Times New Roman" w:cs="Times New Roman"/>
          <w:b/>
          <w:i/>
          <w:sz w:val="24"/>
          <w:szCs w:val="24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745020">
        <w:rPr>
          <w:rFonts w:ascii="Times New Roman" w:hAnsi="Times New Roman" w:cs="Times New Roman"/>
          <w:sz w:val="24"/>
          <w:szCs w:val="24"/>
        </w:rPr>
        <w:t xml:space="preserve"> осуществлены расходы</w:t>
      </w:r>
      <w:r w:rsidR="00BC54EB" w:rsidRPr="00745020">
        <w:rPr>
          <w:rFonts w:ascii="Times New Roman" w:hAnsi="Times New Roman" w:cs="Times New Roman"/>
          <w:sz w:val="24"/>
          <w:szCs w:val="24"/>
        </w:rPr>
        <w:t xml:space="preserve"> на содержание аппарата </w:t>
      </w:r>
      <w:proofErr w:type="spellStart"/>
      <w:r w:rsidR="00BC54EB" w:rsidRPr="00745020">
        <w:rPr>
          <w:rFonts w:ascii="Times New Roman" w:hAnsi="Times New Roman" w:cs="Times New Roman"/>
          <w:sz w:val="24"/>
          <w:szCs w:val="24"/>
        </w:rPr>
        <w:t>Нерюнгринской</w:t>
      </w:r>
      <w:proofErr w:type="spellEnd"/>
      <w:r w:rsidR="00BC54EB" w:rsidRPr="00745020">
        <w:rPr>
          <w:rFonts w:ascii="Times New Roman" w:hAnsi="Times New Roman" w:cs="Times New Roman"/>
          <w:sz w:val="24"/>
          <w:szCs w:val="24"/>
        </w:rPr>
        <w:t xml:space="preserve"> районной администрации</w:t>
      </w:r>
      <w:r w:rsidRPr="00745020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EF6FC6" w:rsidRPr="00745020">
        <w:rPr>
          <w:rFonts w:ascii="Times New Roman" w:hAnsi="Times New Roman" w:cs="Times New Roman"/>
          <w:sz w:val="24"/>
          <w:szCs w:val="24"/>
        </w:rPr>
        <w:t>43</w:t>
      </w:r>
      <w:r w:rsidR="00C97C1C">
        <w:rPr>
          <w:rFonts w:ascii="Times New Roman" w:hAnsi="Times New Roman" w:cs="Times New Roman"/>
          <w:sz w:val="24"/>
          <w:szCs w:val="24"/>
        </w:rPr>
        <w:t xml:space="preserve"> </w:t>
      </w:r>
      <w:r w:rsidR="00EF6FC6" w:rsidRPr="00745020">
        <w:rPr>
          <w:rFonts w:ascii="Times New Roman" w:hAnsi="Times New Roman" w:cs="Times New Roman"/>
          <w:sz w:val="24"/>
          <w:szCs w:val="24"/>
        </w:rPr>
        <w:t>622,1 тыс. рублей или 96,7</w:t>
      </w:r>
      <w:r w:rsidRPr="00745020">
        <w:rPr>
          <w:rFonts w:ascii="Times New Roman" w:hAnsi="Times New Roman" w:cs="Times New Roman"/>
          <w:sz w:val="24"/>
          <w:szCs w:val="24"/>
        </w:rPr>
        <w:t xml:space="preserve"> %, что на </w:t>
      </w:r>
      <w:r w:rsidR="00EF6FC6" w:rsidRPr="00745020">
        <w:rPr>
          <w:rFonts w:ascii="Times New Roman" w:hAnsi="Times New Roman" w:cs="Times New Roman"/>
          <w:sz w:val="24"/>
          <w:szCs w:val="24"/>
        </w:rPr>
        <w:t>1</w:t>
      </w:r>
      <w:r w:rsidR="00C97C1C">
        <w:rPr>
          <w:rFonts w:ascii="Times New Roman" w:hAnsi="Times New Roman" w:cs="Times New Roman"/>
          <w:sz w:val="24"/>
          <w:szCs w:val="24"/>
        </w:rPr>
        <w:t xml:space="preserve"> </w:t>
      </w:r>
      <w:r w:rsidR="00EF6FC6" w:rsidRPr="00745020">
        <w:rPr>
          <w:rFonts w:ascii="Times New Roman" w:hAnsi="Times New Roman" w:cs="Times New Roman"/>
          <w:sz w:val="24"/>
          <w:szCs w:val="24"/>
        </w:rPr>
        <w:t>467,0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меньше </w:t>
      </w:r>
      <w:r w:rsidR="00EF6FC6" w:rsidRPr="00745020">
        <w:rPr>
          <w:rFonts w:ascii="Times New Roman" w:hAnsi="Times New Roman" w:cs="Times New Roman"/>
          <w:sz w:val="24"/>
          <w:szCs w:val="24"/>
        </w:rPr>
        <w:t>уточненного плана.</w:t>
      </w:r>
    </w:p>
    <w:p w:rsidR="00571B89" w:rsidRDefault="00571B89" w:rsidP="0009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4EB" w:rsidRPr="00745020" w:rsidRDefault="00BC54EB" w:rsidP="00571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20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EE7E0B">
        <w:rPr>
          <w:rFonts w:ascii="Times New Roman" w:hAnsi="Times New Roman" w:cs="Times New Roman"/>
          <w:b/>
          <w:i/>
          <w:sz w:val="24"/>
          <w:szCs w:val="24"/>
        </w:rPr>
        <w:t>«Другие общегосударственные вопросы»</w:t>
      </w:r>
      <w:r w:rsidRPr="00745020">
        <w:rPr>
          <w:rFonts w:ascii="Times New Roman" w:hAnsi="Times New Roman" w:cs="Times New Roman"/>
          <w:sz w:val="24"/>
          <w:szCs w:val="24"/>
        </w:rPr>
        <w:t xml:space="preserve">  </w:t>
      </w:r>
      <w:r w:rsidR="00F074D5">
        <w:rPr>
          <w:rFonts w:ascii="Times New Roman" w:hAnsi="Times New Roman" w:cs="Times New Roman"/>
          <w:sz w:val="24"/>
          <w:szCs w:val="24"/>
        </w:rPr>
        <w:t xml:space="preserve">фактические </w:t>
      </w:r>
      <w:r w:rsidRPr="00745020">
        <w:rPr>
          <w:rFonts w:ascii="Times New Roman" w:hAnsi="Times New Roman" w:cs="Times New Roman"/>
          <w:sz w:val="24"/>
          <w:szCs w:val="24"/>
        </w:rPr>
        <w:t>расходы составили 125</w:t>
      </w:r>
      <w:r w:rsidR="00C97C1C"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>054,1 тыс. рублей или 91,5 %, что на 11</w:t>
      </w:r>
      <w:r w:rsidR="00C97C1C"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616,4 тыс. рублей меньше </w:t>
      </w:r>
      <w:r w:rsidR="007C5757">
        <w:rPr>
          <w:rFonts w:ascii="Times New Roman" w:hAnsi="Times New Roman" w:cs="Times New Roman"/>
          <w:sz w:val="24"/>
          <w:szCs w:val="24"/>
        </w:rPr>
        <w:t>бюджетных назначений</w:t>
      </w:r>
      <w:r w:rsidRPr="00745020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713052" w:rsidRDefault="00985194" w:rsidP="00713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7C1C">
        <w:rPr>
          <w:rFonts w:ascii="Times New Roman" w:hAnsi="Times New Roman" w:cs="Times New Roman"/>
          <w:sz w:val="24"/>
          <w:szCs w:val="24"/>
        </w:rPr>
        <w:t>Р</w:t>
      </w:r>
      <w:r w:rsidR="00EF2701" w:rsidRPr="00745020">
        <w:rPr>
          <w:rFonts w:ascii="Times New Roman" w:hAnsi="Times New Roman" w:cs="Times New Roman"/>
          <w:sz w:val="24"/>
          <w:szCs w:val="24"/>
        </w:rPr>
        <w:t xml:space="preserve">асходы </w:t>
      </w:r>
      <w:r w:rsidR="00C92B1F">
        <w:rPr>
          <w:rFonts w:ascii="Times New Roman" w:hAnsi="Times New Roman" w:cs="Times New Roman"/>
          <w:sz w:val="24"/>
          <w:szCs w:val="24"/>
        </w:rPr>
        <w:t>М</w:t>
      </w:r>
      <w:r w:rsidR="00EF2701" w:rsidRPr="00745020">
        <w:rPr>
          <w:rFonts w:ascii="Times New Roman" w:hAnsi="Times New Roman" w:cs="Times New Roman"/>
          <w:sz w:val="24"/>
          <w:szCs w:val="24"/>
        </w:rPr>
        <w:t>униципального учреждения «Служба организационно – технического обеспечения предоставления муниципальных услуг» - 34</w:t>
      </w:r>
      <w:r w:rsidR="006C63BC">
        <w:rPr>
          <w:rFonts w:ascii="Times New Roman" w:hAnsi="Times New Roman" w:cs="Times New Roman"/>
          <w:sz w:val="24"/>
          <w:szCs w:val="24"/>
        </w:rPr>
        <w:t xml:space="preserve"> </w:t>
      </w:r>
      <w:r w:rsidR="00EF2701" w:rsidRPr="00745020">
        <w:rPr>
          <w:rFonts w:ascii="Times New Roman" w:hAnsi="Times New Roman" w:cs="Times New Roman"/>
          <w:sz w:val="24"/>
          <w:szCs w:val="24"/>
        </w:rPr>
        <w:t>730,0 тыс. рублей или 98,4% от уточненного плана</w:t>
      </w:r>
      <w:r w:rsidR="000A48FF" w:rsidRPr="00745020">
        <w:rPr>
          <w:rFonts w:ascii="Times New Roman" w:hAnsi="Times New Roman" w:cs="Times New Roman"/>
          <w:sz w:val="24"/>
          <w:szCs w:val="24"/>
        </w:rPr>
        <w:t>. Расходы снижены на 575,5 тыс.</w:t>
      </w:r>
      <w:r w:rsidR="00454DB2" w:rsidRPr="00745020">
        <w:rPr>
          <w:rFonts w:ascii="Times New Roman" w:hAnsi="Times New Roman" w:cs="Times New Roman"/>
          <w:sz w:val="24"/>
          <w:szCs w:val="24"/>
        </w:rPr>
        <w:t xml:space="preserve"> </w:t>
      </w:r>
      <w:r w:rsidR="000A48FF" w:rsidRPr="00745020">
        <w:rPr>
          <w:rFonts w:ascii="Times New Roman" w:hAnsi="Times New Roman" w:cs="Times New Roman"/>
          <w:sz w:val="24"/>
          <w:szCs w:val="24"/>
        </w:rPr>
        <w:t>рублей</w:t>
      </w:r>
      <w:r w:rsidR="00454DB2" w:rsidRPr="00745020">
        <w:rPr>
          <w:rFonts w:ascii="Times New Roman" w:hAnsi="Times New Roman" w:cs="Times New Roman"/>
          <w:sz w:val="24"/>
          <w:szCs w:val="24"/>
        </w:rPr>
        <w:t xml:space="preserve"> в связи с экономией </w:t>
      </w:r>
      <w:proofErr w:type="spellStart"/>
      <w:r w:rsidR="00454DB2" w:rsidRPr="00745020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="00454DB2" w:rsidRPr="00745020">
        <w:rPr>
          <w:rFonts w:ascii="Times New Roman" w:hAnsi="Times New Roman" w:cs="Times New Roman"/>
          <w:sz w:val="24"/>
          <w:szCs w:val="24"/>
        </w:rPr>
        <w:t xml:space="preserve"> и </w:t>
      </w:r>
      <w:r w:rsidR="00454DB2" w:rsidRPr="00745020">
        <w:rPr>
          <w:rFonts w:ascii="Times New Roman" w:hAnsi="Times New Roman" w:cs="Times New Roman"/>
          <w:sz w:val="24"/>
          <w:szCs w:val="24"/>
        </w:rPr>
        <w:lastRenderedPageBreak/>
        <w:t>электроэнергии</w:t>
      </w:r>
      <w:r w:rsidR="00C97C1C">
        <w:rPr>
          <w:rFonts w:ascii="Times New Roman" w:hAnsi="Times New Roman" w:cs="Times New Roman"/>
          <w:sz w:val="24"/>
          <w:szCs w:val="24"/>
        </w:rPr>
        <w:t xml:space="preserve"> по</w:t>
      </w:r>
      <w:r w:rsidR="00454DB2" w:rsidRPr="00745020">
        <w:rPr>
          <w:rFonts w:ascii="Times New Roman" w:hAnsi="Times New Roman" w:cs="Times New Roman"/>
          <w:sz w:val="24"/>
          <w:szCs w:val="24"/>
        </w:rPr>
        <w:t xml:space="preserve"> </w:t>
      </w:r>
      <w:r w:rsidR="00745020">
        <w:rPr>
          <w:rFonts w:ascii="Times New Roman" w:hAnsi="Times New Roman" w:cs="Times New Roman"/>
          <w:sz w:val="24"/>
          <w:szCs w:val="24"/>
        </w:rPr>
        <w:t>административн</w:t>
      </w:r>
      <w:r w:rsidR="00C97C1C">
        <w:rPr>
          <w:rFonts w:ascii="Times New Roman" w:hAnsi="Times New Roman" w:cs="Times New Roman"/>
          <w:sz w:val="24"/>
          <w:szCs w:val="24"/>
        </w:rPr>
        <w:t>ому</w:t>
      </w:r>
      <w:r w:rsidR="00745020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C97C1C">
        <w:rPr>
          <w:rFonts w:ascii="Times New Roman" w:hAnsi="Times New Roman" w:cs="Times New Roman"/>
          <w:sz w:val="24"/>
          <w:szCs w:val="24"/>
        </w:rPr>
        <w:t>ю</w:t>
      </w:r>
      <w:r w:rsidR="00745020">
        <w:rPr>
          <w:rFonts w:ascii="Times New Roman" w:hAnsi="Times New Roman" w:cs="Times New Roman"/>
          <w:sz w:val="24"/>
          <w:szCs w:val="24"/>
        </w:rPr>
        <w:t>,</w:t>
      </w:r>
      <w:r w:rsidR="00454DB2" w:rsidRPr="00745020">
        <w:rPr>
          <w:rFonts w:ascii="Times New Roman" w:hAnsi="Times New Roman" w:cs="Times New Roman"/>
          <w:sz w:val="24"/>
          <w:szCs w:val="24"/>
        </w:rPr>
        <w:t xml:space="preserve"> </w:t>
      </w:r>
      <w:r w:rsidR="000A48FF" w:rsidRPr="00745020">
        <w:rPr>
          <w:rFonts w:ascii="Times New Roman" w:hAnsi="Times New Roman" w:cs="Times New Roman"/>
          <w:sz w:val="24"/>
          <w:szCs w:val="24"/>
        </w:rPr>
        <w:t xml:space="preserve"> </w:t>
      </w:r>
      <w:r w:rsidR="00745020">
        <w:rPr>
          <w:rFonts w:ascii="Times New Roman" w:hAnsi="Times New Roman" w:cs="Times New Roman"/>
          <w:sz w:val="24"/>
          <w:szCs w:val="24"/>
        </w:rPr>
        <w:t>по услугам связи</w:t>
      </w:r>
      <w:r w:rsidR="000A48FF" w:rsidRPr="00745020">
        <w:rPr>
          <w:rFonts w:ascii="Times New Roman" w:hAnsi="Times New Roman" w:cs="Times New Roman"/>
          <w:sz w:val="24"/>
          <w:szCs w:val="24"/>
        </w:rPr>
        <w:t xml:space="preserve">; </w:t>
      </w:r>
      <w:r w:rsidR="00745020">
        <w:rPr>
          <w:rFonts w:ascii="Times New Roman" w:hAnsi="Times New Roman" w:cs="Times New Roman"/>
          <w:sz w:val="24"/>
          <w:szCs w:val="24"/>
        </w:rPr>
        <w:t>снижение затрат за проживание при служебных командиров</w:t>
      </w:r>
      <w:r w:rsidR="00C97C1C">
        <w:rPr>
          <w:rFonts w:ascii="Times New Roman" w:hAnsi="Times New Roman" w:cs="Times New Roman"/>
          <w:sz w:val="24"/>
          <w:szCs w:val="24"/>
        </w:rPr>
        <w:t>ках</w:t>
      </w:r>
      <w:r w:rsidR="00745020">
        <w:rPr>
          <w:rFonts w:ascii="Times New Roman" w:hAnsi="Times New Roman" w:cs="Times New Roman"/>
          <w:sz w:val="24"/>
          <w:szCs w:val="24"/>
        </w:rPr>
        <w:t>.</w:t>
      </w:r>
      <w:r w:rsidR="00713052" w:rsidRPr="00713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4EB" w:rsidRPr="00713052" w:rsidRDefault="00713052" w:rsidP="00713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745020">
        <w:rPr>
          <w:rFonts w:ascii="Times New Roman" w:hAnsi="Times New Roman" w:cs="Times New Roman"/>
          <w:sz w:val="24"/>
          <w:szCs w:val="24"/>
        </w:rPr>
        <w:t xml:space="preserve">асходы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45020">
        <w:rPr>
          <w:rFonts w:ascii="Times New Roman" w:hAnsi="Times New Roman" w:cs="Times New Roman"/>
          <w:sz w:val="24"/>
          <w:szCs w:val="24"/>
        </w:rPr>
        <w:t>униципального учреждения «</w:t>
      </w:r>
      <w:r>
        <w:rPr>
          <w:rFonts w:ascii="Times New Roman" w:hAnsi="Times New Roman" w:cs="Times New Roman"/>
          <w:sz w:val="24"/>
          <w:szCs w:val="24"/>
        </w:rPr>
        <w:t xml:space="preserve">Централизованная бухгалтерия </w:t>
      </w:r>
      <w:r w:rsidRPr="00745020">
        <w:rPr>
          <w:rFonts w:ascii="Times New Roman" w:hAnsi="Times New Roman" w:cs="Times New Roman"/>
          <w:sz w:val="24"/>
          <w:szCs w:val="24"/>
        </w:rPr>
        <w:t>муниципальных у</w:t>
      </w:r>
      <w:r>
        <w:rPr>
          <w:rFonts w:ascii="Times New Roman" w:hAnsi="Times New Roman" w:cs="Times New Roman"/>
          <w:sz w:val="24"/>
          <w:szCs w:val="24"/>
        </w:rPr>
        <w:t>чреждений Нерюнгринского района</w:t>
      </w:r>
      <w:r w:rsidRPr="00745020">
        <w:rPr>
          <w:rFonts w:ascii="Times New Roman" w:hAnsi="Times New Roman" w:cs="Times New Roman"/>
          <w:sz w:val="24"/>
          <w:szCs w:val="24"/>
        </w:rPr>
        <w:t>» - 3</w:t>
      </w:r>
      <w:r>
        <w:rPr>
          <w:rFonts w:ascii="Times New Roman" w:hAnsi="Times New Roman" w:cs="Times New Roman"/>
          <w:sz w:val="24"/>
          <w:szCs w:val="24"/>
        </w:rPr>
        <w:t>2 396,2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45020">
        <w:rPr>
          <w:rFonts w:ascii="Times New Roman" w:hAnsi="Times New Roman" w:cs="Times New Roman"/>
          <w:sz w:val="24"/>
          <w:szCs w:val="24"/>
        </w:rPr>
        <w:t xml:space="preserve">% от уточненного плана. </w:t>
      </w:r>
    </w:p>
    <w:p w:rsidR="00C97C1C" w:rsidRPr="0054639B" w:rsidRDefault="00985194" w:rsidP="00C97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39B">
        <w:rPr>
          <w:rFonts w:ascii="Times New Roman" w:hAnsi="Times New Roman" w:cs="Times New Roman"/>
          <w:sz w:val="24"/>
          <w:szCs w:val="24"/>
        </w:rPr>
        <w:t xml:space="preserve">- </w:t>
      </w:r>
      <w:r w:rsidR="00C97C1C" w:rsidRPr="0054639B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D669E4" w:rsidRPr="0054639B">
        <w:rPr>
          <w:rFonts w:ascii="Times New Roman" w:hAnsi="Times New Roman" w:cs="Times New Roman"/>
          <w:sz w:val="24"/>
          <w:szCs w:val="24"/>
        </w:rPr>
        <w:t xml:space="preserve">по </w:t>
      </w:r>
      <w:r w:rsidR="006B2C62" w:rsidRPr="0054639B">
        <w:rPr>
          <w:rFonts w:ascii="Times New Roman" w:hAnsi="Times New Roman" w:cs="Times New Roman"/>
          <w:sz w:val="24"/>
          <w:szCs w:val="24"/>
        </w:rPr>
        <w:t xml:space="preserve">ведомственной целевой программе </w:t>
      </w:r>
      <w:r w:rsidR="0054639B" w:rsidRPr="0054639B">
        <w:rPr>
          <w:rFonts w:ascii="Times New Roman" w:hAnsi="Times New Roman" w:cs="Times New Roman"/>
          <w:sz w:val="24"/>
          <w:szCs w:val="24"/>
        </w:rPr>
        <w:t xml:space="preserve"> </w:t>
      </w:r>
      <w:r w:rsidR="006B2C62" w:rsidRPr="0054639B">
        <w:rPr>
          <w:rFonts w:ascii="Times New Roman" w:hAnsi="Times New Roman" w:cs="Times New Roman"/>
          <w:sz w:val="24"/>
          <w:szCs w:val="24"/>
        </w:rPr>
        <w:t xml:space="preserve">Правительства Республики Саха (Якутия)  </w:t>
      </w:r>
      <w:r w:rsidR="003D5FD4">
        <w:rPr>
          <w:rFonts w:ascii="Times New Roman" w:hAnsi="Times New Roman" w:cs="Times New Roman"/>
          <w:sz w:val="24"/>
          <w:szCs w:val="24"/>
        </w:rPr>
        <w:t>«П</w:t>
      </w:r>
      <w:r w:rsidR="006B2C62" w:rsidRPr="0054639B">
        <w:rPr>
          <w:rFonts w:ascii="Times New Roman" w:hAnsi="Times New Roman" w:cs="Times New Roman"/>
          <w:sz w:val="24"/>
          <w:szCs w:val="24"/>
        </w:rPr>
        <w:t>овышени</w:t>
      </w:r>
      <w:r w:rsidR="003D5FD4">
        <w:rPr>
          <w:rFonts w:ascii="Times New Roman" w:hAnsi="Times New Roman" w:cs="Times New Roman"/>
          <w:sz w:val="24"/>
          <w:szCs w:val="24"/>
        </w:rPr>
        <w:t>е</w:t>
      </w:r>
      <w:r w:rsidR="006B2C62" w:rsidRPr="0054639B">
        <w:rPr>
          <w:rFonts w:ascii="Times New Roman" w:hAnsi="Times New Roman" w:cs="Times New Roman"/>
          <w:sz w:val="24"/>
          <w:szCs w:val="24"/>
        </w:rPr>
        <w:t xml:space="preserve"> эффективности бюджетных  расходов  на  2011 – 2012 годы» </w:t>
      </w:r>
      <w:r w:rsidR="00C97C1C" w:rsidRPr="0054639B">
        <w:rPr>
          <w:rFonts w:ascii="Times New Roman" w:hAnsi="Times New Roman" w:cs="Times New Roman"/>
          <w:sz w:val="24"/>
          <w:szCs w:val="24"/>
        </w:rPr>
        <w:t xml:space="preserve"> -</w:t>
      </w:r>
      <w:r w:rsidR="0054639B" w:rsidRPr="0054639B">
        <w:rPr>
          <w:rFonts w:ascii="Times New Roman" w:hAnsi="Times New Roman" w:cs="Times New Roman"/>
          <w:sz w:val="24"/>
          <w:szCs w:val="24"/>
        </w:rPr>
        <w:t xml:space="preserve"> </w:t>
      </w:r>
      <w:r w:rsidR="006B2C62" w:rsidRPr="0054639B">
        <w:rPr>
          <w:rFonts w:ascii="Times New Roman" w:hAnsi="Times New Roman" w:cs="Times New Roman"/>
          <w:sz w:val="24"/>
          <w:szCs w:val="24"/>
        </w:rPr>
        <w:t xml:space="preserve"> 11 000,0 тыс. рублей или 100</w:t>
      </w:r>
      <w:r w:rsidR="00C97C1C" w:rsidRPr="0054639B">
        <w:rPr>
          <w:rFonts w:ascii="Times New Roman" w:hAnsi="Times New Roman" w:cs="Times New Roman"/>
          <w:sz w:val="24"/>
          <w:szCs w:val="24"/>
        </w:rPr>
        <w:t xml:space="preserve">% </w:t>
      </w:r>
      <w:r w:rsidR="007C5757" w:rsidRPr="0054639B">
        <w:rPr>
          <w:rFonts w:ascii="Times New Roman" w:hAnsi="Times New Roman" w:cs="Times New Roman"/>
          <w:sz w:val="24"/>
          <w:szCs w:val="24"/>
        </w:rPr>
        <w:t>бюджетных назначений</w:t>
      </w:r>
      <w:r w:rsidR="00C97C1C" w:rsidRPr="005463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2C62" w:rsidRPr="006B2C62" w:rsidRDefault="00985194" w:rsidP="006B2C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639B">
        <w:rPr>
          <w:rFonts w:ascii="Times New Roman" w:hAnsi="Times New Roman" w:cs="Times New Roman"/>
          <w:sz w:val="24"/>
          <w:szCs w:val="24"/>
        </w:rPr>
        <w:t xml:space="preserve">- </w:t>
      </w:r>
      <w:r w:rsidR="006B2C62" w:rsidRPr="0054639B">
        <w:rPr>
          <w:rFonts w:ascii="Times New Roman" w:hAnsi="Times New Roman" w:cs="Times New Roman"/>
          <w:sz w:val="24"/>
          <w:szCs w:val="24"/>
        </w:rPr>
        <w:t xml:space="preserve">Расходы по  целевой программе </w:t>
      </w:r>
      <w:r w:rsidR="003D5FD4">
        <w:rPr>
          <w:rFonts w:ascii="Times New Roman" w:hAnsi="Times New Roman" w:cs="Times New Roman"/>
          <w:sz w:val="24"/>
          <w:szCs w:val="24"/>
        </w:rPr>
        <w:t>«П</w:t>
      </w:r>
      <w:r w:rsidR="006B2C62" w:rsidRPr="0054639B">
        <w:rPr>
          <w:rFonts w:ascii="Times New Roman" w:hAnsi="Times New Roman" w:cs="Times New Roman"/>
          <w:sz w:val="24"/>
          <w:szCs w:val="24"/>
        </w:rPr>
        <w:t>овышени</w:t>
      </w:r>
      <w:r w:rsidR="003D5FD4">
        <w:rPr>
          <w:rFonts w:ascii="Times New Roman" w:hAnsi="Times New Roman" w:cs="Times New Roman"/>
          <w:sz w:val="24"/>
          <w:szCs w:val="24"/>
        </w:rPr>
        <w:t>е</w:t>
      </w:r>
      <w:r w:rsidR="006B2C62" w:rsidRPr="0054639B">
        <w:rPr>
          <w:rFonts w:ascii="Times New Roman" w:hAnsi="Times New Roman" w:cs="Times New Roman"/>
          <w:sz w:val="24"/>
          <w:szCs w:val="24"/>
        </w:rPr>
        <w:t xml:space="preserve"> эффективности бюджетных расходов муниципального образования «Нерюнгринский район» на 2011 – 2012 годы»</w:t>
      </w:r>
      <w:r w:rsidR="00A6493C">
        <w:rPr>
          <w:rFonts w:ascii="Times New Roman" w:hAnsi="Times New Roman" w:cs="Times New Roman"/>
          <w:sz w:val="24"/>
          <w:szCs w:val="24"/>
        </w:rPr>
        <w:t xml:space="preserve"> исполнены в сумме</w:t>
      </w:r>
      <w:r w:rsidR="006B2C62" w:rsidRPr="0054639B">
        <w:rPr>
          <w:rFonts w:ascii="Times New Roman" w:hAnsi="Times New Roman" w:cs="Times New Roman"/>
          <w:sz w:val="24"/>
          <w:szCs w:val="24"/>
        </w:rPr>
        <w:t xml:space="preserve">  -  </w:t>
      </w:r>
      <w:r w:rsidR="006B2C62" w:rsidRPr="00E84DE1">
        <w:rPr>
          <w:rFonts w:ascii="Times New Roman" w:hAnsi="Times New Roman" w:cs="Times New Roman"/>
          <w:sz w:val="24"/>
          <w:szCs w:val="24"/>
        </w:rPr>
        <w:t>6</w:t>
      </w:r>
      <w:r w:rsidR="006C63BC" w:rsidRPr="00E84DE1">
        <w:rPr>
          <w:rFonts w:ascii="Times New Roman" w:hAnsi="Times New Roman" w:cs="Times New Roman"/>
          <w:sz w:val="24"/>
          <w:szCs w:val="24"/>
        </w:rPr>
        <w:t xml:space="preserve"> </w:t>
      </w:r>
      <w:r w:rsidR="006B2C62" w:rsidRPr="00E84DE1">
        <w:rPr>
          <w:rFonts w:ascii="Times New Roman" w:hAnsi="Times New Roman" w:cs="Times New Roman"/>
          <w:sz w:val="24"/>
          <w:szCs w:val="24"/>
        </w:rPr>
        <w:t xml:space="preserve">943,8 тыс. рублей или 63,7%  </w:t>
      </w:r>
      <w:r w:rsidR="007C5757">
        <w:rPr>
          <w:rFonts w:ascii="Times New Roman" w:hAnsi="Times New Roman" w:cs="Times New Roman"/>
          <w:sz w:val="24"/>
          <w:szCs w:val="24"/>
        </w:rPr>
        <w:t>бюджетных назначений</w:t>
      </w:r>
      <w:r w:rsidR="006B2C62" w:rsidRPr="00E84DE1">
        <w:rPr>
          <w:rFonts w:ascii="Times New Roman" w:hAnsi="Times New Roman" w:cs="Times New Roman"/>
          <w:sz w:val="24"/>
          <w:szCs w:val="24"/>
        </w:rPr>
        <w:t xml:space="preserve">. </w:t>
      </w:r>
      <w:r w:rsidR="00180B9A">
        <w:rPr>
          <w:rFonts w:ascii="Times New Roman" w:hAnsi="Times New Roman" w:cs="Times New Roman"/>
          <w:sz w:val="24"/>
          <w:szCs w:val="24"/>
        </w:rPr>
        <w:t>Экономия</w:t>
      </w:r>
      <w:r w:rsidR="00A6493C">
        <w:rPr>
          <w:rFonts w:ascii="Times New Roman" w:hAnsi="Times New Roman" w:cs="Times New Roman"/>
          <w:sz w:val="24"/>
          <w:szCs w:val="24"/>
        </w:rPr>
        <w:t xml:space="preserve"> в сумме – 3 637,4 тыс. руб.</w:t>
      </w:r>
      <w:r w:rsidR="00AD413A">
        <w:rPr>
          <w:rFonts w:ascii="Times New Roman" w:hAnsi="Times New Roman" w:cs="Times New Roman"/>
          <w:sz w:val="24"/>
          <w:szCs w:val="24"/>
        </w:rPr>
        <w:t xml:space="preserve"> </w:t>
      </w:r>
      <w:r w:rsidR="00180B9A">
        <w:rPr>
          <w:rFonts w:ascii="Times New Roman" w:hAnsi="Times New Roman" w:cs="Times New Roman"/>
          <w:sz w:val="24"/>
          <w:szCs w:val="24"/>
        </w:rPr>
        <w:t>сложилась</w:t>
      </w:r>
      <w:r w:rsidR="00AD413A">
        <w:rPr>
          <w:rFonts w:ascii="Times New Roman" w:hAnsi="Times New Roman" w:cs="Times New Roman"/>
          <w:sz w:val="24"/>
          <w:szCs w:val="24"/>
        </w:rPr>
        <w:t xml:space="preserve"> за счет несвоевременного</w:t>
      </w:r>
      <w:r w:rsidR="00A6493C">
        <w:rPr>
          <w:rFonts w:ascii="Times New Roman" w:hAnsi="Times New Roman" w:cs="Times New Roman"/>
          <w:sz w:val="24"/>
          <w:szCs w:val="24"/>
        </w:rPr>
        <w:t xml:space="preserve"> исполнения муниципальных  контрактов</w:t>
      </w:r>
      <w:r w:rsidR="00180B9A">
        <w:rPr>
          <w:rFonts w:ascii="Times New Roman" w:hAnsi="Times New Roman" w:cs="Times New Roman"/>
          <w:sz w:val="24"/>
          <w:szCs w:val="24"/>
        </w:rPr>
        <w:t xml:space="preserve"> со стороны подрядчика</w:t>
      </w:r>
      <w:r w:rsidR="00A6493C">
        <w:rPr>
          <w:rFonts w:ascii="Times New Roman" w:hAnsi="Times New Roman" w:cs="Times New Roman"/>
          <w:sz w:val="24"/>
          <w:szCs w:val="24"/>
        </w:rPr>
        <w:t xml:space="preserve"> ЗАО «Компьютерный мир»</w:t>
      </w:r>
      <w:r w:rsidR="00180B9A">
        <w:rPr>
          <w:rFonts w:ascii="Times New Roman" w:hAnsi="Times New Roman" w:cs="Times New Roman"/>
          <w:sz w:val="24"/>
          <w:szCs w:val="24"/>
        </w:rPr>
        <w:t>.</w:t>
      </w:r>
    </w:p>
    <w:p w:rsidR="00F940AB" w:rsidRDefault="00985194" w:rsidP="00F94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2B1F">
        <w:rPr>
          <w:rFonts w:ascii="Times New Roman" w:hAnsi="Times New Roman" w:cs="Times New Roman"/>
          <w:sz w:val="24"/>
          <w:szCs w:val="24"/>
        </w:rPr>
        <w:t>Р</w:t>
      </w:r>
      <w:r w:rsidR="00C92B1F" w:rsidRPr="00745020">
        <w:rPr>
          <w:rFonts w:ascii="Times New Roman" w:hAnsi="Times New Roman" w:cs="Times New Roman"/>
          <w:sz w:val="24"/>
          <w:szCs w:val="24"/>
        </w:rPr>
        <w:t xml:space="preserve">асходы </w:t>
      </w:r>
      <w:r w:rsidR="00C92B1F">
        <w:rPr>
          <w:rFonts w:ascii="Times New Roman" w:hAnsi="Times New Roman" w:cs="Times New Roman"/>
          <w:sz w:val="24"/>
          <w:szCs w:val="24"/>
        </w:rPr>
        <w:t>М</w:t>
      </w:r>
      <w:r w:rsidR="00C92B1F" w:rsidRPr="00745020">
        <w:rPr>
          <w:rFonts w:ascii="Times New Roman" w:hAnsi="Times New Roman" w:cs="Times New Roman"/>
          <w:sz w:val="24"/>
          <w:szCs w:val="24"/>
        </w:rPr>
        <w:t>униципального учреждения «</w:t>
      </w:r>
      <w:r w:rsidR="00C92B1F">
        <w:rPr>
          <w:rFonts w:ascii="Times New Roman" w:hAnsi="Times New Roman" w:cs="Times New Roman"/>
          <w:sz w:val="24"/>
          <w:szCs w:val="24"/>
        </w:rPr>
        <w:t>Муниципальный архив Нерюнгринского района</w:t>
      </w:r>
      <w:r w:rsidR="00C92B1F" w:rsidRPr="00745020">
        <w:rPr>
          <w:rFonts w:ascii="Times New Roman" w:hAnsi="Times New Roman" w:cs="Times New Roman"/>
          <w:sz w:val="24"/>
          <w:szCs w:val="24"/>
        </w:rPr>
        <w:t xml:space="preserve">» - </w:t>
      </w:r>
      <w:r w:rsidR="00C92B1F">
        <w:rPr>
          <w:rFonts w:ascii="Times New Roman" w:hAnsi="Times New Roman" w:cs="Times New Roman"/>
          <w:sz w:val="24"/>
          <w:szCs w:val="24"/>
        </w:rPr>
        <w:t>11 084,5</w:t>
      </w:r>
      <w:r w:rsidR="00C92B1F"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C92B1F">
        <w:rPr>
          <w:rFonts w:ascii="Times New Roman" w:hAnsi="Times New Roman" w:cs="Times New Roman"/>
          <w:sz w:val="24"/>
          <w:szCs w:val="24"/>
        </w:rPr>
        <w:t>100</w:t>
      </w:r>
      <w:r w:rsidR="00C92B1F" w:rsidRPr="00745020">
        <w:rPr>
          <w:rFonts w:ascii="Times New Roman" w:hAnsi="Times New Roman" w:cs="Times New Roman"/>
          <w:sz w:val="24"/>
          <w:szCs w:val="24"/>
        </w:rPr>
        <w:t xml:space="preserve">% от уточненного плана. </w:t>
      </w:r>
    </w:p>
    <w:p w:rsidR="00C97C1C" w:rsidRPr="00F940AB" w:rsidRDefault="00985194" w:rsidP="00F94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7C1C">
        <w:rPr>
          <w:rFonts w:ascii="Times New Roman" w:hAnsi="Times New Roman" w:cs="Times New Roman"/>
          <w:sz w:val="24"/>
          <w:szCs w:val="24"/>
        </w:rPr>
        <w:t>Р</w:t>
      </w:r>
      <w:r w:rsidR="00C97C1C" w:rsidRPr="00745020">
        <w:rPr>
          <w:rFonts w:ascii="Times New Roman" w:hAnsi="Times New Roman" w:cs="Times New Roman"/>
          <w:sz w:val="24"/>
          <w:szCs w:val="24"/>
        </w:rPr>
        <w:t xml:space="preserve">асходы </w:t>
      </w:r>
      <w:r w:rsidR="00F940AB">
        <w:rPr>
          <w:rFonts w:ascii="Times New Roman" w:hAnsi="Times New Roman" w:cs="Times New Roman"/>
          <w:sz w:val="24"/>
          <w:szCs w:val="24"/>
        </w:rPr>
        <w:t>Комитета земельных и имущественных отношений Нерюнгринского района</w:t>
      </w:r>
      <w:r w:rsidR="00C97C1C" w:rsidRPr="00745020">
        <w:rPr>
          <w:rFonts w:ascii="Times New Roman" w:hAnsi="Times New Roman" w:cs="Times New Roman"/>
          <w:sz w:val="24"/>
          <w:szCs w:val="24"/>
        </w:rPr>
        <w:t xml:space="preserve"> </w:t>
      </w:r>
      <w:r w:rsidR="00F940AB">
        <w:rPr>
          <w:rFonts w:ascii="Times New Roman" w:hAnsi="Times New Roman" w:cs="Times New Roman"/>
          <w:sz w:val="24"/>
          <w:szCs w:val="24"/>
        </w:rPr>
        <w:t>–</w:t>
      </w:r>
      <w:r w:rsidR="00C97C1C" w:rsidRPr="00745020">
        <w:rPr>
          <w:rFonts w:ascii="Times New Roman" w:hAnsi="Times New Roman" w:cs="Times New Roman"/>
          <w:sz w:val="24"/>
          <w:szCs w:val="24"/>
        </w:rPr>
        <w:t xml:space="preserve"> </w:t>
      </w:r>
      <w:r w:rsidR="00F940AB">
        <w:rPr>
          <w:rFonts w:ascii="Times New Roman" w:hAnsi="Times New Roman" w:cs="Times New Roman"/>
          <w:sz w:val="24"/>
          <w:szCs w:val="24"/>
        </w:rPr>
        <w:t>12 840,8</w:t>
      </w:r>
      <w:r w:rsidR="00C97C1C" w:rsidRPr="00745020">
        <w:rPr>
          <w:rFonts w:ascii="Times New Roman" w:hAnsi="Times New Roman" w:cs="Times New Roman"/>
          <w:sz w:val="24"/>
          <w:szCs w:val="24"/>
        </w:rPr>
        <w:t xml:space="preserve"> тыс. рублей или 98,</w:t>
      </w:r>
      <w:r w:rsidR="00F940AB">
        <w:rPr>
          <w:rFonts w:ascii="Times New Roman" w:hAnsi="Times New Roman" w:cs="Times New Roman"/>
          <w:sz w:val="24"/>
          <w:szCs w:val="24"/>
        </w:rPr>
        <w:t>6</w:t>
      </w:r>
      <w:r w:rsidR="00C97C1C" w:rsidRPr="00745020">
        <w:rPr>
          <w:rFonts w:ascii="Times New Roman" w:hAnsi="Times New Roman" w:cs="Times New Roman"/>
          <w:sz w:val="24"/>
          <w:szCs w:val="24"/>
        </w:rPr>
        <w:t xml:space="preserve">% от уточненного плана. Расходы снижены на </w:t>
      </w:r>
      <w:r w:rsidR="00F940AB">
        <w:rPr>
          <w:rFonts w:ascii="Times New Roman" w:hAnsi="Times New Roman" w:cs="Times New Roman"/>
          <w:sz w:val="24"/>
          <w:szCs w:val="24"/>
        </w:rPr>
        <w:t>181,3</w:t>
      </w:r>
      <w:r w:rsidR="00C97C1C" w:rsidRPr="00745020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F940AB">
        <w:rPr>
          <w:rFonts w:ascii="Times New Roman" w:hAnsi="Times New Roman" w:cs="Times New Roman"/>
          <w:sz w:val="24"/>
          <w:szCs w:val="24"/>
        </w:rPr>
        <w:t>за счет приобретения основных средств и материальных запасов по более низкой цене</w:t>
      </w:r>
      <w:r w:rsidR="00053A93">
        <w:rPr>
          <w:rFonts w:ascii="Times New Roman" w:hAnsi="Times New Roman" w:cs="Times New Roman"/>
          <w:sz w:val="24"/>
          <w:szCs w:val="24"/>
        </w:rPr>
        <w:t>.</w:t>
      </w:r>
    </w:p>
    <w:p w:rsidR="00122047" w:rsidRDefault="00985194" w:rsidP="00122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2047">
        <w:rPr>
          <w:rFonts w:ascii="Times New Roman" w:hAnsi="Times New Roman" w:cs="Times New Roman"/>
          <w:sz w:val="24"/>
          <w:szCs w:val="24"/>
        </w:rPr>
        <w:t>Р</w:t>
      </w:r>
      <w:r w:rsidR="00122047" w:rsidRPr="00745020">
        <w:rPr>
          <w:rFonts w:ascii="Times New Roman" w:hAnsi="Times New Roman" w:cs="Times New Roman"/>
          <w:sz w:val="24"/>
          <w:szCs w:val="24"/>
        </w:rPr>
        <w:t xml:space="preserve">асходы </w:t>
      </w:r>
      <w:r w:rsidR="00122047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proofErr w:type="spellStart"/>
      <w:r w:rsidR="00122047">
        <w:rPr>
          <w:rFonts w:ascii="Times New Roman" w:hAnsi="Times New Roman" w:cs="Times New Roman"/>
          <w:sz w:val="24"/>
          <w:szCs w:val="24"/>
        </w:rPr>
        <w:t>Нерюнгринской</w:t>
      </w:r>
      <w:proofErr w:type="spellEnd"/>
      <w:r w:rsidR="00122047">
        <w:rPr>
          <w:rFonts w:ascii="Times New Roman" w:hAnsi="Times New Roman" w:cs="Times New Roman"/>
          <w:sz w:val="24"/>
          <w:szCs w:val="24"/>
        </w:rPr>
        <w:t xml:space="preserve"> районной администрации</w:t>
      </w:r>
      <w:r w:rsidR="00122047" w:rsidRPr="00745020">
        <w:rPr>
          <w:rFonts w:ascii="Times New Roman" w:hAnsi="Times New Roman" w:cs="Times New Roman"/>
          <w:sz w:val="24"/>
          <w:szCs w:val="24"/>
        </w:rPr>
        <w:t xml:space="preserve"> </w:t>
      </w:r>
      <w:r w:rsidR="00122047">
        <w:rPr>
          <w:rFonts w:ascii="Times New Roman" w:hAnsi="Times New Roman" w:cs="Times New Roman"/>
          <w:sz w:val="24"/>
          <w:szCs w:val="24"/>
        </w:rPr>
        <w:t>–</w:t>
      </w:r>
      <w:r w:rsidR="00122047" w:rsidRPr="00745020">
        <w:rPr>
          <w:rFonts w:ascii="Times New Roman" w:hAnsi="Times New Roman" w:cs="Times New Roman"/>
          <w:sz w:val="24"/>
          <w:szCs w:val="24"/>
        </w:rPr>
        <w:t xml:space="preserve"> </w:t>
      </w:r>
      <w:r w:rsidR="00122047">
        <w:rPr>
          <w:rFonts w:ascii="Times New Roman" w:hAnsi="Times New Roman" w:cs="Times New Roman"/>
          <w:sz w:val="24"/>
          <w:szCs w:val="24"/>
        </w:rPr>
        <w:t>393,7</w:t>
      </w:r>
      <w:r w:rsidR="00122047"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122047">
        <w:rPr>
          <w:rFonts w:ascii="Times New Roman" w:hAnsi="Times New Roman" w:cs="Times New Roman"/>
          <w:sz w:val="24"/>
          <w:szCs w:val="24"/>
        </w:rPr>
        <w:t>98,4</w:t>
      </w:r>
      <w:r w:rsidR="00122047" w:rsidRPr="00745020">
        <w:rPr>
          <w:rFonts w:ascii="Times New Roman" w:hAnsi="Times New Roman" w:cs="Times New Roman"/>
          <w:sz w:val="24"/>
          <w:szCs w:val="24"/>
        </w:rPr>
        <w:t xml:space="preserve">% от уточненного плана. </w:t>
      </w:r>
    </w:p>
    <w:p w:rsidR="00122047" w:rsidRDefault="00985194" w:rsidP="00122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22047">
        <w:rPr>
          <w:rFonts w:ascii="Times New Roman" w:hAnsi="Times New Roman" w:cs="Times New Roman"/>
          <w:sz w:val="24"/>
          <w:szCs w:val="24"/>
        </w:rPr>
        <w:t>Р</w:t>
      </w:r>
      <w:r w:rsidR="00122047" w:rsidRPr="00745020">
        <w:rPr>
          <w:rFonts w:ascii="Times New Roman" w:hAnsi="Times New Roman" w:cs="Times New Roman"/>
          <w:sz w:val="24"/>
          <w:szCs w:val="24"/>
        </w:rPr>
        <w:t xml:space="preserve">асходы </w:t>
      </w:r>
      <w:r w:rsidR="00122047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="00122047">
        <w:rPr>
          <w:rFonts w:ascii="Times New Roman" w:hAnsi="Times New Roman" w:cs="Times New Roman"/>
          <w:sz w:val="24"/>
          <w:szCs w:val="24"/>
        </w:rPr>
        <w:t>Нерюнгринской</w:t>
      </w:r>
      <w:proofErr w:type="spellEnd"/>
      <w:r w:rsidR="00122047">
        <w:rPr>
          <w:rFonts w:ascii="Times New Roman" w:hAnsi="Times New Roman" w:cs="Times New Roman"/>
          <w:sz w:val="24"/>
          <w:szCs w:val="24"/>
        </w:rPr>
        <w:t xml:space="preserve"> районной администрации</w:t>
      </w:r>
      <w:r w:rsidR="00122047" w:rsidRPr="00745020">
        <w:rPr>
          <w:rFonts w:ascii="Times New Roman" w:hAnsi="Times New Roman" w:cs="Times New Roman"/>
          <w:sz w:val="24"/>
          <w:szCs w:val="24"/>
        </w:rPr>
        <w:t xml:space="preserve"> </w:t>
      </w:r>
      <w:r w:rsidR="00122047">
        <w:rPr>
          <w:rFonts w:ascii="Times New Roman" w:hAnsi="Times New Roman" w:cs="Times New Roman"/>
          <w:sz w:val="24"/>
          <w:szCs w:val="24"/>
        </w:rPr>
        <w:t>–</w:t>
      </w:r>
      <w:r w:rsidR="00122047" w:rsidRPr="00745020">
        <w:rPr>
          <w:rFonts w:ascii="Times New Roman" w:hAnsi="Times New Roman" w:cs="Times New Roman"/>
          <w:sz w:val="24"/>
          <w:szCs w:val="24"/>
        </w:rPr>
        <w:t xml:space="preserve"> 3</w:t>
      </w:r>
      <w:r w:rsidR="00122047">
        <w:rPr>
          <w:rFonts w:ascii="Times New Roman" w:hAnsi="Times New Roman" w:cs="Times New Roman"/>
          <w:sz w:val="24"/>
          <w:szCs w:val="24"/>
        </w:rPr>
        <w:t>93,7</w:t>
      </w:r>
      <w:r w:rsidR="00122047"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122047">
        <w:rPr>
          <w:rFonts w:ascii="Times New Roman" w:hAnsi="Times New Roman" w:cs="Times New Roman"/>
          <w:sz w:val="24"/>
          <w:szCs w:val="24"/>
        </w:rPr>
        <w:t>100</w:t>
      </w:r>
      <w:r w:rsidR="00122047" w:rsidRPr="00745020">
        <w:rPr>
          <w:rFonts w:ascii="Times New Roman" w:hAnsi="Times New Roman" w:cs="Times New Roman"/>
          <w:sz w:val="24"/>
          <w:szCs w:val="24"/>
        </w:rPr>
        <w:t xml:space="preserve">% от уточненного плана. </w:t>
      </w:r>
    </w:p>
    <w:p w:rsidR="00991CCD" w:rsidRDefault="00985194" w:rsidP="00991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1CCD">
        <w:rPr>
          <w:rFonts w:ascii="Times New Roman" w:hAnsi="Times New Roman" w:cs="Times New Roman"/>
          <w:sz w:val="24"/>
          <w:szCs w:val="24"/>
        </w:rPr>
        <w:t>Р</w:t>
      </w:r>
      <w:r w:rsidR="00991CCD" w:rsidRPr="00745020">
        <w:rPr>
          <w:rFonts w:ascii="Times New Roman" w:hAnsi="Times New Roman" w:cs="Times New Roman"/>
          <w:sz w:val="24"/>
          <w:szCs w:val="24"/>
        </w:rPr>
        <w:t xml:space="preserve">асходы </w:t>
      </w:r>
      <w:r w:rsidR="00991CCD">
        <w:rPr>
          <w:rFonts w:ascii="Times New Roman" w:hAnsi="Times New Roman" w:cs="Times New Roman"/>
          <w:sz w:val="24"/>
          <w:szCs w:val="24"/>
        </w:rPr>
        <w:t>резервного фонда – 432,3</w:t>
      </w:r>
      <w:r w:rsidR="00991CCD"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991CCD">
        <w:rPr>
          <w:rFonts w:ascii="Times New Roman" w:hAnsi="Times New Roman" w:cs="Times New Roman"/>
          <w:sz w:val="24"/>
          <w:szCs w:val="24"/>
        </w:rPr>
        <w:t>94,9</w:t>
      </w:r>
      <w:r w:rsidR="00991CCD" w:rsidRPr="00745020">
        <w:rPr>
          <w:rFonts w:ascii="Times New Roman" w:hAnsi="Times New Roman" w:cs="Times New Roman"/>
          <w:sz w:val="24"/>
          <w:szCs w:val="24"/>
        </w:rPr>
        <w:t xml:space="preserve">% </w:t>
      </w:r>
      <w:r w:rsidR="007C5757"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="00991CCD" w:rsidRPr="007450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047" w:rsidRDefault="00985194" w:rsidP="00122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2047">
        <w:rPr>
          <w:rFonts w:ascii="Times New Roman" w:hAnsi="Times New Roman" w:cs="Times New Roman"/>
          <w:sz w:val="24"/>
          <w:szCs w:val="24"/>
        </w:rPr>
        <w:t>Р</w:t>
      </w:r>
      <w:r w:rsidR="00122047" w:rsidRPr="00745020">
        <w:rPr>
          <w:rFonts w:ascii="Times New Roman" w:hAnsi="Times New Roman" w:cs="Times New Roman"/>
          <w:sz w:val="24"/>
          <w:szCs w:val="24"/>
        </w:rPr>
        <w:t xml:space="preserve">асходы </w:t>
      </w:r>
      <w:r w:rsidR="00B32580">
        <w:rPr>
          <w:rFonts w:ascii="Times New Roman" w:hAnsi="Times New Roman" w:cs="Times New Roman"/>
          <w:sz w:val="24"/>
          <w:szCs w:val="24"/>
        </w:rPr>
        <w:t xml:space="preserve">на осуществление государственных полномочий </w:t>
      </w:r>
      <w:r w:rsidR="00122047" w:rsidRPr="00745020">
        <w:rPr>
          <w:rFonts w:ascii="Times New Roman" w:hAnsi="Times New Roman" w:cs="Times New Roman"/>
          <w:sz w:val="24"/>
          <w:szCs w:val="24"/>
        </w:rPr>
        <w:t xml:space="preserve">-  </w:t>
      </w:r>
      <w:r w:rsidR="00991CCD">
        <w:rPr>
          <w:rFonts w:ascii="Times New Roman" w:hAnsi="Times New Roman" w:cs="Times New Roman"/>
          <w:sz w:val="24"/>
          <w:szCs w:val="24"/>
        </w:rPr>
        <w:t>2 685,5</w:t>
      </w:r>
      <w:r w:rsidR="00122047" w:rsidRPr="00745020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991CCD">
        <w:rPr>
          <w:rFonts w:ascii="Times New Roman" w:hAnsi="Times New Roman" w:cs="Times New Roman"/>
          <w:sz w:val="24"/>
          <w:szCs w:val="24"/>
        </w:rPr>
        <w:t>85,2</w:t>
      </w:r>
      <w:r w:rsidR="00122047" w:rsidRPr="00745020">
        <w:rPr>
          <w:rFonts w:ascii="Times New Roman" w:hAnsi="Times New Roman" w:cs="Times New Roman"/>
          <w:sz w:val="24"/>
          <w:szCs w:val="24"/>
        </w:rPr>
        <w:t xml:space="preserve">% от уточненного плана. </w:t>
      </w:r>
    </w:p>
    <w:p w:rsidR="000D0BF7" w:rsidRDefault="00985194" w:rsidP="00715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1CCD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E84DE1">
        <w:rPr>
          <w:rFonts w:ascii="Times New Roman" w:hAnsi="Times New Roman" w:cs="Times New Roman"/>
          <w:sz w:val="24"/>
          <w:szCs w:val="24"/>
        </w:rPr>
        <w:t xml:space="preserve">общегосударственные </w:t>
      </w:r>
      <w:r w:rsidR="00991CCD">
        <w:rPr>
          <w:rFonts w:ascii="Times New Roman" w:hAnsi="Times New Roman" w:cs="Times New Roman"/>
          <w:sz w:val="24"/>
          <w:szCs w:val="24"/>
        </w:rPr>
        <w:t>р</w:t>
      </w:r>
      <w:r w:rsidR="00991CCD" w:rsidRPr="00745020">
        <w:rPr>
          <w:rFonts w:ascii="Times New Roman" w:hAnsi="Times New Roman" w:cs="Times New Roman"/>
          <w:sz w:val="24"/>
          <w:szCs w:val="24"/>
        </w:rPr>
        <w:t xml:space="preserve">асходы </w:t>
      </w:r>
      <w:proofErr w:type="spellStart"/>
      <w:r w:rsidR="00991CCD">
        <w:rPr>
          <w:rFonts w:ascii="Times New Roman" w:hAnsi="Times New Roman" w:cs="Times New Roman"/>
          <w:sz w:val="24"/>
          <w:szCs w:val="24"/>
        </w:rPr>
        <w:t>Нерюнгринской</w:t>
      </w:r>
      <w:proofErr w:type="spellEnd"/>
      <w:r w:rsidR="00991CCD">
        <w:rPr>
          <w:rFonts w:ascii="Times New Roman" w:hAnsi="Times New Roman" w:cs="Times New Roman"/>
          <w:sz w:val="24"/>
          <w:szCs w:val="24"/>
        </w:rPr>
        <w:t xml:space="preserve"> районной администрации – 12 153,6</w:t>
      </w:r>
      <w:r w:rsidR="00991CCD"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991CCD">
        <w:rPr>
          <w:rFonts w:ascii="Times New Roman" w:hAnsi="Times New Roman" w:cs="Times New Roman"/>
          <w:sz w:val="24"/>
          <w:szCs w:val="24"/>
        </w:rPr>
        <w:t>65,5</w:t>
      </w:r>
      <w:r w:rsidR="00991CCD" w:rsidRPr="00745020">
        <w:rPr>
          <w:rFonts w:ascii="Times New Roman" w:hAnsi="Times New Roman" w:cs="Times New Roman"/>
          <w:sz w:val="24"/>
          <w:szCs w:val="24"/>
        </w:rPr>
        <w:t xml:space="preserve">% от уточненного плана. </w:t>
      </w:r>
      <w:r w:rsidR="00E84DE1" w:rsidRPr="00745020">
        <w:rPr>
          <w:rFonts w:ascii="Times New Roman" w:hAnsi="Times New Roman" w:cs="Times New Roman"/>
          <w:sz w:val="24"/>
          <w:szCs w:val="24"/>
        </w:rPr>
        <w:t xml:space="preserve">Расходы снижены на </w:t>
      </w:r>
      <w:r w:rsidR="00E84DE1">
        <w:rPr>
          <w:rFonts w:ascii="Times New Roman" w:hAnsi="Times New Roman" w:cs="Times New Roman"/>
          <w:sz w:val="24"/>
          <w:szCs w:val="24"/>
        </w:rPr>
        <w:t>6 408,1</w:t>
      </w:r>
      <w:r w:rsidR="00E84DE1" w:rsidRPr="00745020">
        <w:rPr>
          <w:rFonts w:ascii="Times New Roman" w:hAnsi="Times New Roman" w:cs="Times New Roman"/>
          <w:sz w:val="24"/>
          <w:szCs w:val="24"/>
        </w:rPr>
        <w:t xml:space="preserve"> тыс. рублей в связи</w:t>
      </w:r>
      <w:r w:rsidR="00E84DE1">
        <w:rPr>
          <w:rFonts w:ascii="Times New Roman" w:hAnsi="Times New Roman" w:cs="Times New Roman"/>
          <w:sz w:val="24"/>
          <w:szCs w:val="24"/>
        </w:rPr>
        <w:t xml:space="preserve"> </w:t>
      </w:r>
      <w:r w:rsidR="005C6150">
        <w:rPr>
          <w:rFonts w:ascii="Times New Roman" w:hAnsi="Times New Roman" w:cs="Times New Roman"/>
          <w:sz w:val="24"/>
          <w:szCs w:val="24"/>
        </w:rPr>
        <w:t>с поздним финансированием</w:t>
      </w:r>
      <w:r w:rsidR="0054639B">
        <w:rPr>
          <w:rFonts w:ascii="Times New Roman" w:hAnsi="Times New Roman" w:cs="Times New Roman"/>
          <w:sz w:val="24"/>
          <w:szCs w:val="24"/>
        </w:rPr>
        <w:t xml:space="preserve">, </w:t>
      </w:r>
      <w:r w:rsidR="005C6150">
        <w:rPr>
          <w:rFonts w:ascii="Times New Roman" w:hAnsi="Times New Roman" w:cs="Times New Roman"/>
          <w:sz w:val="24"/>
          <w:szCs w:val="24"/>
        </w:rPr>
        <w:t>22.12.2011г.</w:t>
      </w:r>
      <w:r w:rsidR="0054639B">
        <w:rPr>
          <w:rFonts w:ascii="Times New Roman" w:hAnsi="Times New Roman" w:cs="Times New Roman"/>
          <w:sz w:val="24"/>
          <w:szCs w:val="24"/>
        </w:rPr>
        <w:t>,</w:t>
      </w:r>
      <w:r w:rsidR="005C6150">
        <w:rPr>
          <w:rFonts w:ascii="Times New Roman" w:hAnsi="Times New Roman" w:cs="Times New Roman"/>
          <w:sz w:val="24"/>
          <w:szCs w:val="24"/>
        </w:rPr>
        <w:t xml:space="preserve"> дотаций</w:t>
      </w:r>
      <w:r w:rsidR="00C46D79">
        <w:rPr>
          <w:rFonts w:ascii="Times New Roman" w:hAnsi="Times New Roman" w:cs="Times New Roman"/>
          <w:sz w:val="24"/>
          <w:szCs w:val="24"/>
        </w:rPr>
        <w:t xml:space="preserve"> на поощрение </w:t>
      </w:r>
      <w:proofErr w:type="gramStart"/>
      <w:r w:rsidR="00C46D79">
        <w:rPr>
          <w:rFonts w:ascii="Times New Roman" w:hAnsi="Times New Roman" w:cs="Times New Roman"/>
          <w:sz w:val="24"/>
          <w:szCs w:val="24"/>
        </w:rPr>
        <w:t>достижения наилучших показателей деятельности органов исполнительной власти</w:t>
      </w:r>
      <w:proofErr w:type="gramEnd"/>
      <w:r w:rsidR="00C46D79">
        <w:rPr>
          <w:rFonts w:ascii="Times New Roman" w:hAnsi="Times New Roman" w:cs="Times New Roman"/>
          <w:sz w:val="24"/>
          <w:szCs w:val="24"/>
        </w:rPr>
        <w:t>.</w:t>
      </w:r>
    </w:p>
    <w:p w:rsidR="00571B89" w:rsidRDefault="00571B89" w:rsidP="00571B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71B89" w:rsidRDefault="00571B89" w:rsidP="00715ADF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571B89" w:rsidRDefault="00571B89" w:rsidP="00715ADF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6A58D9" w:rsidRDefault="006A58D9" w:rsidP="00715ADF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370A39">
        <w:rPr>
          <w:rFonts w:ascii="Times New Roman" w:hAnsi="Times New Roman" w:cs="Times New Roman"/>
          <w:b/>
          <w:sz w:val="26"/>
          <w:szCs w:val="26"/>
        </w:rPr>
        <w:t>Национальная безопасность и п</w:t>
      </w:r>
      <w:r w:rsidR="00715ADF">
        <w:rPr>
          <w:rFonts w:ascii="Times New Roman" w:hAnsi="Times New Roman" w:cs="Times New Roman"/>
          <w:b/>
          <w:sz w:val="26"/>
          <w:szCs w:val="26"/>
        </w:rPr>
        <w:t>равоохранительная деятельность.</w:t>
      </w:r>
    </w:p>
    <w:p w:rsidR="00FA79A3" w:rsidRPr="00715ADF" w:rsidRDefault="00FA79A3" w:rsidP="00715ADF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EE7E0B" w:rsidRDefault="00F066BD" w:rsidP="009D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332">
        <w:rPr>
          <w:rFonts w:ascii="Times New Roman" w:hAnsi="Times New Roman" w:cs="Times New Roman"/>
          <w:sz w:val="24"/>
          <w:szCs w:val="24"/>
        </w:rPr>
        <w:t xml:space="preserve">Объем финансирования расходов по разделу </w:t>
      </w:r>
      <w:r w:rsidRPr="00EE7E0B">
        <w:rPr>
          <w:rFonts w:ascii="Times New Roman" w:hAnsi="Times New Roman" w:cs="Times New Roman"/>
          <w:b/>
          <w:sz w:val="24"/>
          <w:szCs w:val="24"/>
        </w:rPr>
        <w:t>0300 «Национальная безопасность и правоохранительная деятельность»</w:t>
      </w:r>
      <w:r w:rsidRPr="00D72332">
        <w:rPr>
          <w:rFonts w:ascii="Times New Roman" w:hAnsi="Times New Roman" w:cs="Times New Roman"/>
          <w:sz w:val="24"/>
          <w:szCs w:val="24"/>
        </w:rPr>
        <w:t xml:space="preserve"> исполнен в сумме </w:t>
      </w:r>
      <w:r w:rsidR="002F7552" w:rsidRPr="00D72332">
        <w:rPr>
          <w:rFonts w:ascii="Times New Roman" w:hAnsi="Times New Roman" w:cs="Times New Roman"/>
          <w:sz w:val="24"/>
          <w:szCs w:val="24"/>
        </w:rPr>
        <w:t>5</w:t>
      </w:r>
      <w:r w:rsidR="000D0BF7">
        <w:rPr>
          <w:rFonts w:ascii="Times New Roman" w:hAnsi="Times New Roman" w:cs="Times New Roman"/>
          <w:sz w:val="24"/>
          <w:szCs w:val="24"/>
        </w:rPr>
        <w:t xml:space="preserve"> </w:t>
      </w:r>
      <w:r w:rsidR="002F7552" w:rsidRPr="00D72332">
        <w:rPr>
          <w:rFonts w:ascii="Times New Roman" w:hAnsi="Times New Roman" w:cs="Times New Roman"/>
          <w:sz w:val="24"/>
          <w:szCs w:val="24"/>
        </w:rPr>
        <w:t>870,2</w:t>
      </w:r>
      <w:r w:rsidRPr="00D72332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2F7552" w:rsidRPr="00D72332">
        <w:rPr>
          <w:rFonts w:ascii="Times New Roman" w:hAnsi="Times New Roman" w:cs="Times New Roman"/>
          <w:sz w:val="24"/>
          <w:szCs w:val="24"/>
        </w:rPr>
        <w:t>99</w:t>
      </w:r>
      <w:r w:rsidRPr="00D72332">
        <w:rPr>
          <w:rFonts w:ascii="Times New Roman" w:hAnsi="Times New Roman" w:cs="Times New Roman"/>
          <w:sz w:val="24"/>
          <w:szCs w:val="24"/>
        </w:rPr>
        <w:t>,9 % к ут</w:t>
      </w:r>
      <w:r w:rsidR="002F7552" w:rsidRPr="00D72332">
        <w:rPr>
          <w:rFonts w:ascii="Times New Roman" w:hAnsi="Times New Roman" w:cs="Times New Roman"/>
          <w:sz w:val="24"/>
          <w:szCs w:val="24"/>
        </w:rPr>
        <w:t>очненн</w:t>
      </w:r>
      <w:r w:rsidRPr="00D72332">
        <w:rPr>
          <w:rFonts w:ascii="Times New Roman" w:hAnsi="Times New Roman" w:cs="Times New Roman"/>
          <w:sz w:val="24"/>
          <w:szCs w:val="24"/>
        </w:rPr>
        <w:t xml:space="preserve">ому плану. </w:t>
      </w:r>
    </w:p>
    <w:p w:rsidR="00571B89" w:rsidRDefault="00F066BD" w:rsidP="00571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332">
        <w:rPr>
          <w:rFonts w:ascii="Times New Roman" w:hAnsi="Times New Roman" w:cs="Times New Roman"/>
          <w:sz w:val="24"/>
          <w:szCs w:val="24"/>
        </w:rPr>
        <w:t xml:space="preserve">Доля расходов по данному разделу в общем объёме расходов бюджета </w:t>
      </w:r>
      <w:r w:rsidR="00FB74F7" w:rsidRPr="00D72332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Pr="00D72332">
        <w:rPr>
          <w:rFonts w:ascii="Times New Roman" w:hAnsi="Times New Roman" w:cs="Times New Roman"/>
          <w:sz w:val="24"/>
          <w:szCs w:val="24"/>
        </w:rPr>
        <w:t xml:space="preserve"> составила 0,</w:t>
      </w:r>
      <w:r w:rsidR="00962FC1">
        <w:rPr>
          <w:rFonts w:ascii="Times New Roman" w:hAnsi="Times New Roman" w:cs="Times New Roman"/>
          <w:sz w:val="24"/>
          <w:szCs w:val="24"/>
        </w:rPr>
        <w:t>2</w:t>
      </w:r>
      <w:r w:rsidRPr="00D72332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090F93" w:rsidRDefault="00090F93" w:rsidP="009D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7552" w:rsidRDefault="009D1D1B" w:rsidP="009D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>Анализ подразделов произведён в таблице:</w:t>
      </w:r>
    </w:p>
    <w:p w:rsidR="0083264E" w:rsidRPr="00D72332" w:rsidRDefault="0083264E" w:rsidP="0083264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2D556C" w:rsidRDefault="0083264E" w:rsidP="00090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64E">
        <w:rPr>
          <w:noProof/>
          <w:lang w:eastAsia="ru-RU"/>
        </w:rPr>
        <w:drawing>
          <wp:inline distT="0" distB="0" distL="0" distR="0" wp14:anchorId="21AE3EBD" wp14:editId="34A9AC0E">
            <wp:extent cx="6299835" cy="1982039"/>
            <wp:effectExtent l="0" t="0" r="571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98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64E" w:rsidRDefault="00F066BD" w:rsidP="00832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BF7">
        <w:rPr>
          <w:rFonts w:ascii="Times New Roman" w:hAnsi="Times New Roman" w:cs="Times New Roman"/>
          <w:sz w:val="24"/>
          <w:szCs w:val="24"/>
        </w:rPr>
        <w:lastRenderedPageBreak/>
        <w:t>Подраздел</w:t>
      </w:r>
      <w:r w:rsidR="00FB74F7" w:rsidRPr="000D0BF7">
        <w:rPr>
          <w:rFonts w:ascii="Times New Roman" w:hAnsi="Times New Roman" w:cs="Times New Roman"/>
          <w:sz w:val="24"/>
          <w:szCs w:val="24"/>
        </w:rPr>
        <w:t xml:space="preserve"> </w:t>
      </w:r>
      <w:r w:rsidR="00FB74F7" w:rsidRPr="00EE7E0B">
        <w:rPr>
          <w:rFonts w:ascii="Times New Roman" w:hAnsi="Times New Roman" w:cs="Times New Roman"/>
          <w:b/>
          <w:i/>
          <w:sz w:val="24"/>
          <w:szCs w:val="24"/>
        </w:rPr>
        <w:t>«Органы внутренних дел»</w:t>
      </w:r>
      <w:r w:rsidR="00FB74F7" w:rsidRPr="000D0BF7">
        <w:rPr>
          <w:rFonts w:ascii="Times New Roman" w:hAnsi="Times New Roman" w:cs="Times New Roman"/>
          <w:sz w:val="24"/>
          <w:szCs w:val="24"/>
        </w:rPr>
        <w:t xml:space="preserve">  исполнен в сумме 2</w:t>
      </w:r>
      <w:r w:rsidR="000D0BF7">
        <w:rPr>
          <w:rFonts w:ascii="Times New Roman" w:hAnsi="Times New Roman" w:cs="Times New Roman"/>
          <w:sz w:val="24"/>
          <w:szCs w:val="24"/>
        </w:rPr>
        <w:t xml:space="preserve"> </w:t>
      </w:r>
      <w:r w:rsidR="00FB74F7" w:rsidRPr="000D0BF7">
        <w:rPr>
          <w:rFonts w:ascii="Times New Roman" w:hAnsi="Times New Roman" w:cs="Times New Roman"/>
          <w:sz w:val="24"/>
          <w:szCs w:val="24"/>
        </w:rPr>
        <w:t>944,3 тыс. рублей</w:t>
      </w:r>
      <w:r w:rsidR="00A904AF" w:rsidRPr="000D0BF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FB74F7" w:rsidRPr="000D0BF7">
        <w:rPr>
          <w:rFonts w:ascii="Times New Roman" w:hAnsi="Times New Roman" w:cs="Times New Roman"/>
          <w:sz w:val="24"/>
          <w:szCs w:val="24"/>
        </w:rPr>
        <w:t>100</w:t>
      </w:r>
      <w:r w:rsidR="00A904AF" w:rsidRPr="000D0BF7">
        <w:rPr>
          <w:rFonts w:ascii="Times New Roman" w:hAnsi="Times New Roman" w:cs="Times New Roman"/>
          <w:sz w:val="24"/>
          <w:szCs w:val="24"/>
        </w:rPr>
        <w:t xml:space="preserve"> % от уточненного плана</w:t>
      </w:r>
      <w:r w:rsidR="00FB74F7" w:rsidRPr="000D0BF7">
        <w:rPr>
          <w:rFonts w:ascii="Times New Roman" w:hAnsi="Times New Roman" w:cs="Times New Roman"/>
          <w:sz w:val="24"/>
          <w:szCs w:val="24"/>
        </w:rPr>
        <w:t xml:space="preserve">. </w:t>
      </w:r>
      <w:r w:rsidR="00117CAA" w:rsidRPr="000D0BF7">
        <w:rPr>
          <w:rFonts w:ascii="Times New Roman" w:hAnsi="Times New Roman" w:cs="Times New Roman"/>
          <w:sz w:val="24"/>
          <w:szCs w:val="24"/>
        </w:rPr>
        <w:t>З</w:t>
      </w:r>
      <w:r w:rsidR="00FB74F7" w:rsidRPr="000D0BF7">
        <w:rPr>
          <w:rFonts w:ascii="Times New Roman" w:hAnsi="Times New Roman" w:cs="Times New Roman"/>
          <w:sz w:val="24"/>
          <w:szCs w:val="24"/>
        </w:rPr>
        <w:t xml:space="preserve">а счёт бюджетных средств обеспечено финансирование </w:t>
      </w:r>
      <w:r w:rsidR="00A904AF" w:rsidRPr="000D0BF7">
        <w:rPr>
          <w:rFonts w:ascii="Times New Roman" w:hAnsi="Times New Roman" w:cs="Times New Roman"/>
          <w:sz w:val="24"/>
          <w:szCs w:val="24"/>
        </w:rPr>
        <w:t>районной</w:t>
      </w:r>
      <w:r w:rsidR="00FB74F7" w:rsidRPr="000D0BF7">
        <w:rPr>
          <w:rFonts w:ascii="Times New Roman" w:hAnsi="Times New Roman" w:cs="Times New Roman"/>
          <w:sz w:val="24"/>
          <w:szCs w:val="24"/>
        </w:rPr>
        <w:t xml:space="preserve"> целевой программы «Профилактика правонарушений</w:t>
      </w:r>
      <w:r w:rsidR="00A904AF" w:rsidRPr="000D0BF7">
        <w:rPr>
          <w:rFonts w:ascii="Times New Roman" w:hAnsi="Times New Roman" w:cs="Times New Roman"/>
          <w:sz w:val="24"/>
          <w:szCs w:val="24"/>
        </w:rPr>
        <w:t xml:space="preserve"> и укрепление правопорядка в  </w:t>
      </w:r>
      <w:proofErr w:type="spellStart"/>
      <w:r w:rsidR="00A904AF" w:rsidRPr="000D0BF7">
        <w:rPr>
          <w:rFonts w:ascii="Times New Roman" w:hAnsi="Times New Roman" w:cs="Times New Roman"/>
          <w:sz w:val="24"/>
          <w:szCs w:val="24"/>
        </w:rPr>
        <w:t>Нерюнгринс</w:t>
      </w:r>
      <w:r w:rsidR="00D72332" w:rsidRPr="000D0BF7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="00D72332" w:rsidRPr="000D0BF7">
        <w:rPr>
          <w:rFonts w:ascii="Times New Roman" w:hAnsi="Times New Roman" w:cs="Times New Roman"/>
          <w:sz w:val="24"/>
          <w:szCs w:val="24"/>
        </w:rPr>
        <w:t xml:space="preserve"> районе на 2007 – 2011 годы» в сумме 2 384,3 тыс. рублей и </w:t>
      </w:r>
      <w:proofErr w:type="spellStart"/>
      <w:r w:rsidR="000D0BF7" w:rsidRPr="000D0BF7">
        <w:rPr>
          <w:rFonts w:ascii="Times New Roman" w:hAnsi="Times New Roman" w:cs="Times New Roman"/>
          <w:sz w:val="24"/>
          <w:szCs w:val="24"/>
        </w:rPr>
        <w:t>Нерюнгринской</w:t>
      </w:r>
      <w:proofErr w:type="spellEnd"/>
      <w:r w:rsidR="000D0BF7" w:rsidRPr="000D0BF7">
        <w:rPr>
          <w:rFonts w:ascii="Times New Roman" w:hAnsi="Times New Roman" w:cs="Times New Roman"/>
          <w:sz w:val="24"/>
          <w:szCs w:val="24"/>
        </w:rPr>
        <w:t xml:space="preserve"> районной программы «Повышение безопасности дорожного движения в </w:t>
      </w:r>
      <w:proofErr w:type="spellStart"/>
      <w:r w:rsidR="000D0BF7" w:rsidRPr="000D0BF7">
        <w:rPr>
          <w:rFonts w:ascii="Times New Roman" w:hAnsi="Times New Roman" w:cs="Times New Roman"/>
          <w:sz w:val="24"/>
          <w:szCs w:val="24"/>
        </w:rPr>
        <w:t>Нерюнгринском</w:t>
      </w:r>
      <w:proofErr w:type="spellEnd"/>
      <w:r w:rsidR="000D0BF7" w:rsidRPr="000D0BF7">
        <w:rPr>
          <w:rFonts w:ascii="Times New Roman" w:hAnsi="Times New Roman" w:cs="Times New Roman"/>
          <w:sz w:val="24"/>
          <w:szCs w:val="24"/>
        </w:rPr>
        <w:t xml:space="preserve"> районе на 2008 – 2011 годы» в сумме 560,0 тыс. рублей.</w:t>
      </w:r>
    </w:p>
    <w:p w:rsidR="00090F93" w:rsidRDefault="00090F93" w:rsidP="00832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62D" w:rsidRPr="000D0BF7" w:rsidRDefault="00FB74F7" w:rsidP="00832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BF7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F066BD" w:rsidRPr="00EE7E0B">
        <w:rPr>
          <w:rFonts w:ascii="Times New Roman" w:hAnsi="Times New Roman" w:cs="Times New Roman"/>
          <w:b/>
          <w:i/>
          <w:sz w:val="24"/>
          <w:szCs w:val="24"/>
        </w:rPr>
        <w:t>«Защита населения и территории от последствий чрезвычайных ситуаций природного и техногенного характера, граждан</w:t>
      </w:r>
      <w:r w:rsidR="009541BB" w:rsidRPr="00EE7E0B">
        <w:rPr>
          <w:rFonts w:ascii="Times New Roman" w:hAnsi="Times New Roman" w:cs="Times New Roman"/>
          <w:b/>
          <w:i/>
          <w:sz w:val="24"/>
          <w:szCs w:val="24"/>
        </w:rPr>
        <w:t>ская оборона»</w:t>
      </w:r>
      <w:r w:rsidR="009541BB" w:rsidRPr="000D0BF7">
        <w:rPr>
          <w:rFonts w:ascii="Times New Roman" w:hAnsi="Times New Roman" w:cs="Times New Roman"/>
          <w:sz w:val="24"/>
          <w:szCs w:val="24"/>
        </w:rPr>
        <w:t xml:space="preserve"> исполнен в сумме </w:t>
      </w:r>
      <w:r w:rsidR="008119E2">
        <w:rPr>
          <w:rFonts w:ascii="Times New Roman" w:hAnsi="Times New Roman" w:cs="Times New Roman"/>
          <w:sz w:val="24"/>
          <w:szCs w:val="24"/>
        </w:rPr>
        <w:t xml:space="preserve">  </w:t>
      </w:r>
      <w:r w:rsidR="009541BB" w:rsidRPr="000D0BF7">
        <w:rPr>
          <w:rFonts w:ascii="Times New Roman" w:hAnsi="Times New Roman" w:cs="Times New Roman"/>
          <w:sz w:val="24"/>
          <w:szCs w:val="24"/>
        </w:rPr>
        <w:t>2</w:t>
      </w:r>
      <w:r w:rsidR="000D0BF7" w:rsidRPr="000D0BF7">
        <w:rPr>
          <w:rFonts w:ascii="Times New Roman" w:hAnsi="Times New Roman" w:cs="Times New Roman"/>
          <w:sz w:val="24"/>
          <w:szCs w:val="24"/>
        </w:rPr>
        <w:t xml:space="preserve"> </w:t>
      </w:r>
      <w:r w:rsidR="009541BB" w:rsidRPr="000D0BF7">
        <w:rPr>
          <w:rFonts w:ascii="Times New Roman" w:hAnsi="Times New Roman" w:cs="Times New Roman"/>
          <w:sz w:val="24"/>
          <w:szCs w:val="24"/>
        </w:rPr>
        <w:t>757,9</w:t>
      </w:r>
      <w:r w:rsidR="000D0BF7" w:rsidRPr="000D0BF7">
        <w:rPr>
          <w:rFonts w:ascii="Times New Roman" w:hAnsi="Times New Roman" w:cs="Times New Roman"/>
          <w:sz w:val="24"/>
          <w:szCs w:val="24"/>
        </w:rPr>
        <w:t xml:space="preserve"> тыс. рублей или 99,9% от уточненного плана. </w:t>
      </w:r>
    </w:p>
    <w:p w:rsidR="00FD5E0E" w:rsidRDefault="00FD5E0E" w:rsidP="00FD5E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56C" w:rsidRPr="000D0BF7" w:rsidRDefault="002D556C" w:rsidP="00FD5E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331" w:rsidRDefault="001C0331" w:rsidP="00300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</w:p>
    <w:p w:rsidR="001C0331" w:rsidRPr="00370A39" w:rsidRDefault="001C0331" w:rsidP="003001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0A39">
        <w:rPr>
          <w:rFonts w:ascii="Times New Roman" w:hAnsi="Times New Roman" w:cs="Times New Roman"/>
          <w:b/>
          <w:sz w:val="26"/>
          <w:szCs w:val="26"/>
        </w:rPr>
        <w:t>Национальная экономика.</w:t>
      </w:r>
    </w:p>
    <w:p w:rsidR="001C0331" w:rsidRDefault="001C0331" w:rsidP="00300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0B" w:rsidRDefault="001C0331" w:rsidP="009D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разделу </w:t>
      </w:r>
      <w:r w:rsidRPr="001C0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0400</w:t>
      </w:r>
      <w:r w:rsidRPr="001C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«Национальная экономика»</w:t>
      </w:r>
      <w:r w:rsidRPr="001C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плановые ассигнования</w:t>
      </w:r>
      <w:r w:rsidR="007C0554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1C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учётом внесённых изменений</w:t>
      </w:r>
      <w:r w:rsidR="007C05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C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</w:t>
      </w:r>
      <w:r w:rsidR="00C50AC0">
        <w:rPr>
          <w:rFonts w:ascii="Times New Roman" w:eastAsia="Times New Roman" w:hAnsi="Times New Roman" w:cs="Times New Roman"/>
          <w:sz w:val="24"/>
          <w:szCs w:val="24"/>
          <w:lang w:eastAsia="ru-RU"/>
        </w:rPr>
        <w:t>35 683,2</w:t>
      </w:r>
      <w:r w:rsidRPr="001C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7C0554">
        <w:rPr>
          <w:rFonts w:ascii="Times New Roman" w:eastAsia="Times New Roman" w:hAnsi="Times New Roman" w:cs="Times New Roman"/>
          <w:sz w:val="24"/>
          <w:szCs w:val="24"/>
          <w:lang w:eastAsia="ru-RU"/>
        </w:rPr>
        <w:t>. Ф</w:t>
      </w:r>
      <w:r w:rsidRPr="001C033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актическое исполнение составило 3</w:t>
      </w:r>
      <w:r w:rsidR="007C0554">
        <w:rPr>
          <w:rFonts w:ascii="Times New Roman" w:eastAsia="Times New Roman" w:hAnsi="Times New Roman" w:cs="Times New Roman"/>
          <w:sz w:val="24"/>
          <w:szCs w:val="24"/>
          <w:lang w:eastAsia="ru-RU"/>
        </w:rPr>
        <w:t>0 047,6</w:t>
      </w:r>
      <w:r w:rsidRPr="001C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7C0554">
        <w:rPr>
          <w:rFonts w:ascii="Times New Roman" w:eastAsia="Times New Roman" w:hAnsi="Times New Roman" w:cs="Times New Roman"/>
          <w:sz w:val="24"/>
          <w:szCs w:val="24"/>
          <w:lang w:eastAsia="ru-RU"/>
        </w:rPr>
        <w:t>84,2</w:t>
      </w:r>
      <w:r w:rsidRPr="001C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что на </w:t>
      </w:r>
      <w:r w:rsidR="007C0554">
        <w:rPr>
          <w:rFonts w:ascii="Times New Roman" w:eastAsia="Times New Roman" w:hAnsi="Times New Roman" w:cs="Times New Roman"/>
          <w:sz w:val="24"/>
          <w:szCs w:val="24"/>
          <w:lang w:eastAsia="ru-RU"/>
        </w:rPr>
        <w:t>5 635,6</w:t>
      </w:r>
      <w:r w:rsidRPr="001C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меньше планируемых ассигнований.</w:t>
      </w:r>
    </w:p>
    <w:p w:rsidR="009D1D1B" w:rsidRDefault="00C50AC0" w:rsidP="009D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332">
        <w:rPr>
          <w:rFonts w:ascii="Times New Roman" w:hAnsi="Times New Roman" w:cs="Times New Roman"/>
          <w:sz w:val="24"/>
          <w:szCs w:val="24"/>
        </w:rPr>
        <w:t xml:space="preserve">Доля расходов по данному разделу в общем объёме расходов бюджета Нерюнгринского района составила </w:t>
      </w:r>
      <w:r w:rsidR="007C0554">
        <w:rPr>
          <w:rFonts w:ascii="Times New Roman" w:hAnsi="Times New Roman" w:cs="Times New Roman"/>
          <w:sz w:val="24"/>
          <w:szCs w:val="24"/>
        </w:rPr>
        <w:t>1,0</w:t>
      </w:r>
      <w:r w:rsidRPr="00D72332">
        <w:rPr>
          <w:rFonts w:ascii="Times New Roman" w:hAnsi="Times New Roman" w:cs="Times New Roman"/>
          <w:sz w:val="24"/>
          <w:szCs w:val="24"/>
        </w:rPr>
        <w:t>%.</w:t>
      </w:r>
    </w:p>
    <w:p w:rsidR="00090F93" w:rsidRDefault="00C50AC0" w:rsidP="009D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AC0" w:rsidRDefault="009D1D1B" w:rsidP="009D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>Анализ подразделов произведён в таблице:</w:t>
      </w:r>
    </w:p>
    <w:p w:rsidR="0083264E" w:rsidRPr="00D72332" w:rsidRDefault="0083264E" w:rsidP="0083264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1C0331" w:rsidRPr="001C0331" w:rsidRDefault="0083264E" w:rsidP="007C0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83264E">
        <w:rPr>
          <w:noProof/>
          <w:lang w:eastAsia="ru-RU"/>
        </w:rPr>
        <w:drawing>
          <wp:inline distT="0" distB="0" distL="0" distR="0" wp14:anchorId="349FCD95" wp14:editId="719E9F66">
            <wp:extent cx="6299835" cy="2239941"/>
            <wp:effectExtent l="0" t="0" r="5715" b="825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23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331" w:rsidRPr="001C0331" w:rsidRDefault="001C0331" w:rsidP="00300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</w:p>
    <w:p w:rsidR="000841EF" w:rsidRPr="00745020" w:rsidRDefault="000841EF" w:rsidP="000841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20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444218">
        <w:rPr>
          <w:rFonts w:ascii="Times New Roman" w:hAnsi="Times New Roman" w:cs="Times New Roman"/>
          <w:b/>
          <w:i/>
          <w:sz w:val="24"/>
          <w:szCs w:val="24"/>
        </w:rPr>
        <w:t>«Общеэкономические вопросы»</w:t>
      </w:r>
      <w:r w:rsidRPr="00745020">
        <w:rPr>
          <w:rFonts w:ascii="Times New Roman" w:hAnsi="Times New Roman" w:cs="Times New Roman"/>
          <w:sz w:val="24"/>
          <w:szCs w:val="24"/>
        </w:rPr>
        <w:t xml:space="preserve">  </w:t>
      </w:r>
      <w:r w:rsidR="00F074D5">
        <w:rPr>
          <w:rFonts w:ascii="Times New Roman" w:hAnsi="Times New Roman" w:cs="Times New Roman"/>
          <w:sz w:val="24"/>
          <w:szCs w:val="24"/>
        </w:rPr>
        <w:t xml:space="preserve">фактические </w:t>
      </w:r>
      <w:r w:rsidRPr="00745020">
        <w:rPr>
          <w:rFonts w:ascii="Times New Roman" w:hAnsi="Times New Roman" w:cs="Times New Roman"/>
          <w:sz w:val="24"/>
          <w:szCs w:val="24"/>
        </w:rPr>
        <w:t xml:space="preserve">расходы составили </w:t>
      </w:r>
      <w:r>
        <w:rPr>
          <w:rFonts w:ascii="Times New Roman" w:hAnsi="Times New Roman" w:cs="Times New Roman"/>
          <w:sz w:val="24"/>
          <w:szCs w:val="24"/>
        </w:rPr>
        <w:t>777,7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9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450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45020">
        <w:rPr>
          <w:rFonts w:ascii="Times New Roman" w:hAnsi="Times New Roman" w:cs="Times New Roman"/>
          <w:sz w:val="24"/>
          <w:szCs w:val="24"/>
        </w:rPr>
        <w:t xml:space="preserve"> %, что на </w:t>
      </w:r>
      <w:r>
        <w:rPr>
          <w:rFonts w:ascii="Times New Roman" w:hAnsi="Times New Roman" w:cs="Times New Roman"/>
          <w:sz w:val="24"/>
          <w:szCs w:val="24"/>
        </w:rPr>
        <w:t>2,5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меньше уточненного плана, в том числе:</w:t>
      </w:r>
    </w:p>
    <w:p w:rsidR="000841EF" w:rsidRDefault="000841EF" w:rsidP="000841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расходы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лицензированию розничной продажи алкогольной продукции – 51,4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45020">
        <w:rPr>
          <w:rFonts w:ascii="Times New Roman" w:hAnsi="Times New Roman" w:cs="Times New Roman"/>
          <w:sz w:val="24"/>
          <w:szCs w:val="24"/>
        </w:rPr>
        <w:t>% от уточненн</w:t>
      </w:r>
      <w:r>
        <w:rPr>
          <w:rFonts w:ascii="Times New Roman" w:hAnsi="Times New Roman" w:cs="Times New Roman"/>
          <w:sz w:val="24"/>
          <w:szCs w:val="24"/>
        </w:rPr>
        <w:t>ого плана;</w:t>
      </w:r>
    </w:p>
    <w:p w:rsidR="000841EF" w:rsidRDefault="000841EF" w:rsidP="000841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расходы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государственному регулированию цен (тарифов) – 726,3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99,7</w:t>
      </w:r>
      <w:r w:rsidRPr="00745020">
        <w:rPr>
          <w:rFonts w:ascii="Times New Roman" w:hAnsi="Times New Roman" w:cs="Times New Roman"/>
          <w:sz w:val="24"/>
          <w:szCs w:val="24"/>
        </w:rPr>
        <w:t>% от уточненн</w:t>
      </w:r>
      <w:r>
        <w:rPr>
          <w:rFonts w:ascii="Times New Roman" w:hAnsi="Times New Roman" w:cs="Times New Roman"/>
          <w:sz w:val="24"/>
          <w:szCs w:val="24"/>
        </w:rPr>
        <w:t>ого плана.</w:t>
      </w:r>
    </w:p>
    <w:p w:rsidR="002D556C" w:rsidRDefault="002D556C" w:rsidP="000841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41EF" w:rsidRPr="00745020" w:rsidRDefault="000841EF" w:rsidP="000841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20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EE7E0B">
        <w:rPr>
          <w:rFonts w:ascii="Times New Roman" w:hAnsi="Times New Roman" w:cs="Times New Roman"/>
          <w:b/>
          <w:i/>
          <w:sz w:val="24"/>
          <w:szCs w:val="24"/>
        </w:rPr>
        <w:t>«Лесное хозяйство»</w:t>
      </w:r>
      <w:r w:rsidRPr="00745020">
        <w:rPr>
          <w:rFonts w:ascii="Times New Roman" w:hAnsi="Times New Roman" w:cs="Times New Roman"/>
          <w:sz w:val="24"/>
          <w:szCs w:val="24"/>
        </w:rPr>
        <w:t xml:space="preserve"> осуществлены расходы </w:t>
      </w:r>
      <w:r>
        <w:rPr>
          <w:rFonts w:ascii="Times New Roman" w:hAnsi="Times New Roman" w:cs="Times New Roman"/>
          <w:sz w:val="24"/>
          <w:szCs w:val="24"/>
        </w:rPr>
        <w:t xml:space="preserve"> резервного фонда Правительства РС (Я) на предупреждение и ликвидацию чрезвычайных ситуаций и последствий стихийных бедствий </w:t>
      </w:r>
      <w:r w:rsidRPr="00745020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sz w:val="24"/>
          <w:szCs w:val="24"/>
        </w:rPr>
        <w:t>3 115,3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100 %  от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 w:rsidR="00AA55E0">
        <w:rPr>
          <w:rFonts w:ascii="Times New Roman" w:hAnsi="Times New Roman" w:cs="Times New Roman"/>
          <w:sz w:val="24"/>
          <w:szCs w:val="24"/>
        </w:rPr>
        <w:t>бюджетных назначений</w:t>
      </w:r>
      <w:r w:rsidRPr="00745020">
        <w:rPr>
          <w:rFonts w:ascii="Times New Roman" w:hAnsi="Times New Roman" w:cs="Times New Roman"/>
          <w:sz w:val="24"/>
          <w:szCs w:val="24"/>
        </w:rPr>
        <w:t>.</w:t>
      </w:r>
    </w:p>
    <w:p w:rsidR="002D556C" w:rsidRDefault="002D556C" w:rsidP="00DB4A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A2F" w:rsidRPr="00745020" w:rsidRDefault="00DB4A2F" w:rsidP="00B662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20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EE7E0B">
        <w:rPr>
          <w:rFonts w:ascii="Times New Roman" w:hAnsi="Times New Roman" w:cs="Times New Roman"/>
          <w:b/>
          <w:i/>
          <w:sz w:val="24"/>
          <w:szCs w:val="24"/>
        </w:rPr>
        <w:t>«Транспорт»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исполнение </w:t>
      </w:r>
      <w:r w:rsidRPr="00745020">
        <w:rPr>
          <w:rFonts w:ascii="Times New Roman" w:hAnsi="Times New Roman" w:cs="Times New Roman"/>
          <w:sz w:val="24"/>
          <w:szCs w:val="24"/>
        </w:rPr>
        <w:t>расход</w:t>
      </w:r>
      <w:r>
        <w:rPr>
          <w:rFonts w:ascii="Times New Roman" w:hAnsi="Times New Roman" w:cs="Times New Roman"/>
          <w:sz w:val="24"/>
          <w:szCs w:val="24"/>
        </w:rPr>
        <w:t>ов 12 328,9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68,</w:t>
      </w:r>
      <w:r w:rsidRPr="00745020">
        <w:rPr>
          <w:rFonts w:ascii="Times New Roman" w:hAnsi="Times New Roman" w:cs="Times New Roman"/>
          <w:sz w:val="24"/>
          <w:szCs w:val="24"/>
        </w:rPr>
        <w:t xml:space="preserve">7 %, что на </w:t>
      </w:r>
      <w:r>
        <w:rPr>
          <w:rFonts w:ascii="Times New Roman" w:hAnsi="Times New Roman" w:cs="Times New Roman"/>
          <w:sz w:val="24"/>
          <w:szCs w:val="24"/>
        </w:rPr>
        <w:t>5 607,2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меньше уточненного плана.</w:t>
      </w:r>
      <w:r>
        <w:rPr>
          <w:rFonts w:ascii="Times New Roman" w:hAnsi="Times New Roman" w:cs="Times New Roman"/>
          <w:sz w:val="24"/>
          <w:szCs w:val="24"/>
        </w:rPr>
        <w:t xml:space="preserve"> Решением сессии Нерюнгринского районного</w:t>
      </w:r>
      <w:r w:rsidR="00E95E58">
        <w:rPr>
          <w:rFonts w:ascii="Times New Roman" w:hAnsi="Times New Roman" w:cs="Times New Roman"/>
          <w:sz w:val="24"/>
          <w:szCs w:val="24"/>
        </w:rPr>
        <w:t xml:space="preserve"> Совета депутатов № </w:t>
      </w:r>
      <w:r w:rsidR="00C42536">
        <w:rPr>
          <w:rFonts w:ascii="Times New Roman" w:hAnsi="Times New Roman" w:cs="Times New Roman"/>
          <w:sz w:val="24"/>
          <w:szCs w:val="24"/>
        </w:rPr>
        <w:t>4-26</w:t>
      </w:r>
      <w:r w:rsidR="00E95E58">
        <w:rPr>
          <w:rFonts w:ascii="Times New Roman" w:hAnsi="Times New Roman" w:cs="Times New Roman"/>
          <w:sz w:val="24"/>
          <w:szCs w:val="24"/>
        </w:rPr>
        <w:t xml:space="preserve"> от 2</w:t>
      </w:r>
      <w:r w:rsidR="00C42536">
        <w:rPr>
          <w:rFonts w:ascii="Times New Roman" w:hAnsi="Times New Roman" w:cs="Times New Roman"/>
          <w:sz w:val="24"/>
          <w:szCs w:val="24"/>
        </w:rPr>
        <w:t>4</w:t>
      </w:r>
      <w:r w:rsidR="00E95E58">
        <w:rPr>
          <w:rFonts w:ascii="Times New Roman" w:hAnsi="Times New Roman" w:cs="Times New Roman"/>
          <w:sz w:val="24"/>
          <w:szCs w:val="24"/>
        </w:rPr>
        <w:t>.0</w:t>
      </w:r>
      <w:r w:rsidR="00C42536">
        <w:rPr>
          <w:rFonts w:ascii="Times New Roman" w:hAnsi="Times New Roman" w:cs="Times New Roman"/>
          <w:sz w:val="24"/>
          <w:szCs w:val="24"/>
        </w:rPr>
        <w:t>5</w:t>
      </w:r>
      <w:r w:rsidR="00E95E58">
        <w:rPr>
          <w:rFonts w:ascii="Times New Roman" w:hAnsi="Times New Roman" w:cs="Times New Roman"/>
          <w:sz w:val="24"/>
          <w:szCs w:val="24"/>
        </w:rPr>
        <w:t>.201</w:t>
      </w:r>
      <w:r w:rsidR="00C42536">
        <w:rPr>
          <w:rFonts w:ascii="Times New Roman" w:hAnsi="Times New Roman" w:cs="Times New Roman"/>
          <w:sz w:val="24"/>
          <w:szCs w:val="24"/>
        </w:rPr>
        <w:t>1</w:t>
      </w:r>
      <w:r w:rsidR="00E95E58">
        <w:rPr>
          <w:rFonts w:ascii="Times New Roman" w:hAnsi="Times New Roman" w:cs="Times New Roman"/>
          <w:sz w:val="24"/>
          <w:szCs w:val="24"/>
        </w:rPr>
        <w:t xml:space="preserve">г. «О внесении изменений и дополнений в решение Нерюнгринского районного Совета от 27.12.2010г. № 4-23 </w:t>
      </w:r>
      <w:r w:rsidR="00C42536">
        <w:rPr>
          <w:rFonts w:ascii="Times New Roman" w:hAnsi="Times New Roman" w:cs="Times New Roman"/>
          <w:sz w:val="24"/>
          <w:szCs w:val="24"/>
        </w:rPr>
        <w:t>«О бюджете Нерюнгринского района на 2011 год»</w:t>
      </w:r>
      <w:r w:rsidR="00D91ABD">
        <w:rPr>
          <w:rFonts w:ascii="Times New Roman" w:hAnsi="Times New Roman" w:cs="Times New Roman"/>
          <w:sz w:val="24"/>
          <w:szCs w:val="24"/>
        </w:rPr>
        <w:t xml:space="preserve"> в бюджет</w:t>
      </w:r>
      <w:r w:rsidR="00047D5D" w:rsidRPr="00047D5D">
        <w:rPr>
          <w:rFonts w:ascii="Times New Roman" w:hAnsi="Times New Roman" w:cs="Times New Roman"/>
          <w:sz w:val="24"/>
          <w:szCs w:val="24"/>
        </w:rPr>
        <w:t xml:space="preserve"> </w:t>
      </w:r>
      <w:r w:rsidR="00047D5D">
        <w:rPr>
          <w:rFonts w:ascii="Times New Roman" w:hAnsi="Times New Roman" w:cs="Times New Roman"/>
          <w:sz w:val="24"/>
          <w:szCs w:val="24"/>
        </w:rPr>
        <w:t>Нерюнгринского района на 2011 год</w:t>
      </w:r>
      <w:r w:rsidR="00D91ABD">
        <w:rPr>
          <w:rFonts w:ascii="Times New Roman" w:hAnsi="Times New Roman" w:cs="Times New Roman"/>
          <w:sz w:val="24"/>
          <w:szCs w:val="24"/>
        </w:rPr>
        <w:t xml:space="preserve"> внесены </w:t>
      </w:r>
      <w:r w:rsidR="00D91ABD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мероприятия на приобретение автотранспортных средств, </w:t>
      </w:r>
      <w:proofErr w:type="spellStart"/>
      <w:r w:rsidR="00D91ABD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D91ABD">
        <w:rPr>
          <w:rFonts w:ascii="Times New Roman" w:hAnsi="Times New Roman" w:cs="Times New Roman"/>
          <w:sz w:val="24"/>
          <w:szCs w:val="24"/>
        </w:rPr>
        <w:t xml:space="preserve">  которых осуществляется за счет субсидий. Сумма бюджетных ассигнований на финансирование мероприятий составила 5 607,2 тыс.</w:t>
      </w:r>
      <w:r w:rsidR="00DA762F">
        <w:rPr>
          <w:rFonts w:ascii="Times New Roman" w:hAnsi="Times New Roman" w:cs="Times New Roman"/>
          <w:sz w:val="24"/>
          <w:szCs w:val="24"/>
        </w:rPr>
        <w:t xml:space="preserve"> </w:t>
      </w:r>
      <w:r w:rsidR="00D91ABD">
        <w:rPr>
          <w:rFonts w:ascii="Times New Roman" w:hAnsi="Times New Roman" w:cs="Times New Roman"/>
          <w:sz w:val="24"/>
          <w:szCs w:val="24"/>
        </w:rPr>
        <w:t>рублей.</w:t>
      </w:r>
      <w:r w:rsidR="00972D2F">
        <w:rPr>
          <w:rFonts w:ascii="Times New Roman" w:hAnsi="Times New Roman" w:cs="Times New Roman"/>
          <w:sz w:val="24"/>
          <w:szCs w:val="24"/>
        </w:rPr>
        <w:t xml:space="preserve"> Реализация мероприятий не была осуществлена, в связи с отсутствием </w:t>
      </w:r>
      <w:proofErr w:type="spellStart"/>
      <w:r w:rsidR="00972D2F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460A6D">
        <w:rPr>
          <w:rFonts w:ascii="Times New Roman" w:hAnsi="Times New Roman" w:cs="Times New Roman"/>
          <w:sz w:val="24"/>
          <w:szCs w:val="24"/>
        </w:rPr>
        <w:t xml:space="preserve"> из Республики Саха (Якутия)</w:t>
      </w:r>
      <w:r w:rsidR="00972D2F">
        <w:rPr>
          <w:rFonts w:ascii="Times New Roman" w:hAnsi="Times New Roman" w:cs="Times New Roman"/>
          <w:sz w:val="24"/>
          <w:szCs w:val="24"/>
        </w:rPr>
        <w:t>.</w:t>
      </w:r>
    </w:p>
    <w:p w:rsidR="002D556C" w:rsidRDefault="002D556C" w:rsidP="00A42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556C" w:rsidRDefault="00A42FFF" w:rsidP="00713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20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EE7E0B">
        <w:rPr>
          <w:rFonts w:ascii="Times New Roman" w:hAnsi="Times New Roman" w:cs="Times New Roman"/>
          <w:b/>
          <w:i/>
          <w:sz w:val="24"/>
          <w:szCs w:val="24"/>
        </w:rPr>
        <w:t>«Дорожное хозяйство»</w:t>
      </w:r>
      <w:r w:rsidR="00193FEF" w:rsidRPr="00193FEF">
        <w:rPr>
          <w:rFonts w:ascii="Times New Roman" w:hAnsi="Times New Roman" w:cs="Times New Roman"/>
          <w:sz w:val="24"/>
          <w:szCs w:val="24"/>
        </w:rPr>
        <w:t xml:space="preserve"> </w:t>
      </w:r>
      <w:r w:rsidR="00193FEF">
        <w:rPr>
          <w:rFonts w:ascii="Times New Roman" w:hAnsi="Times New Roman" w:cs="Times New Roman"/>
          <w:sz w:val="24"/>
          <w:szCs w:val="24"/>
        </w:rPr>
        <w:t xml:space="preserve"> исполнена </w:t>
      </w:r>
      <w:proofErr w:type="spellStart"/>
      <w:r w:rsidR="00193FEF" w:rsidRPr="000D0BF7">
        <w:rPr>
          <w:rFonts w:ascii="Times New Roman" w:hAnsi="Times New Roman" w:cs="Times New Roman"/>
          <w:sz w:val="24"/>
          <w:szCs w:val="24"/>
        </w:rPr>
        <w:t>Нерюнгринск</w:t>
      </w:r>
      <w:r w:rsidR="00193FE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193FEF">
        <w:rPr>
          <w:rFonts w:ascii="Times New Roman" w:hAnsi="Times New Roman" w:cs="Times New Roman"/>
          <w:sz w:val="24"/>
          <w:szCs w:val="24"/>
        </w:rPr>
        <w:t xml:space="preserve"> районная</w:t>
      </w:r>
      <w:r w:rsidR="00193FEF" w:rsidRPr="000D0BF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93FEF">
        <w:rPr>
          <w:rFonts w:ascii="Times New Roman" w:hAnsi="Times New Roman" w:cs="Times New Roman"/>
          <w:sz w:val="24"/>
          <w:szCs w:val="24"/>
        </w:rPr>
        <w:t>а</w:t>
      </w:r>
      <w:r w:rsidR="00193FEF" w:rsidRPr="000D0BF7">
        <w:rPr>
          <w:rFonts w:ascii="Times New Roman" w:hAnsi="Times New Roman" w:cs="Times New Roman"/>
          <w:sz w:val="24"/>
          <w:szCs w:val="24"/>
        </w:rPr>
        <w:t xml:space="preserve"> «Повышение безопасности дорожного движения в </w:t>
      </w:r>
      <w:proofErr w:type="spellStart"/>
      <w:r w:rsidR="00193FEF" w:rsidRPr="000D0BF7">
        <w:rPr>
          <w:rFonts w:ascii="Times New Roman" w:hAnsi="Times New Roman" w:cs="Times New Roman"/>
          <w:sz w:val="24"/>
          <w:szCs w:val="24"/>
        </w:rPr>
        <w:t>Нерюнгринском</w:t>
      </w:r>
      <w:proofErr w:type="spellEnd"/>
      <w:r w:rsidR="00193FEF" w:rsidRPr="000D0BF7">
        <w:rPr>
          <w:rFonts w:ascii="Times New Roman" w:hAnsi="Times New Roman" w:cs="Times New Roman"/>
          <w:sz w:val="24"/>
          <w:szCs w:val="24"/>
        </w:rPr>
        <w:t xml:space="preserve"> районе на 2008 – 2011 годы»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 w:rsidR="00193FEF">
        <w:rPr>
          <w:rFonts w:ascii="Times New Roman" w:hAnsi="Times New Roman" w:cs="Times New Roman"/>
          <w:sz w:val="24"/>
          <w:szCs w:val="24"/>
        </w:rPr>
        <w:t>в сумме 10 618,2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100 %  от</w:t>
      </w:r>
      <w:r w:rsidRPr="00745020">
        <w:rPr>
          <w:rFonts w:ascii="Times New Roman" w:hAnsi="Times New Roman" w:cs="Times New Roman"/>
          <w:sz w:val="24"/>
          <w:szCs w:val="24"/>
        </w:rPr>
        <w:t xml:space="preserve"> уточненн</w:t>
      </w:r>
      <w:r w:rsidR="00193FEF">
        <w:rPr>
          <w:rFonts w:ascii="Times New Roman" w:hAnsi="Times New Roman" w:cs="Times New Roman"/>
          <w:sz w:val="24"/>
          <w:szCs w:val="24"/>
        </w:rPr>
        <w:t>ых назначений</w:t>
      </w:r>
      <w:r w:rsidRPr="00745020">
        <w:rPr>
          <w:rFonts w:ascii="Times New Roman" w:hAnsi="Times New Roman" w:cs="Times New Roman"/>
          <w:sz w:val="24"/>
          <w:szCs w:val="24"/>
        </w:rPr>
        <w:t>.</w:t>
      </w:r>
    </w:p>
    <w:p w:rsidR="00090F93" w:rsidRDefault="00090F93" w:rsidP="00F07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74D5" w:rsidRPr="00745020" w:rsidRDefault="00F074D5" w:rsidP="00F07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20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EE7E0B">
        <w:rPr>
          <w:rFonts w:ascii="Times New Roman" w:hAnsi="Times New Roman" w:cs="Times New Roman"/>
          <w:b/>
          <w:i/>
          <w:sz w:val="24"/>
          <w:szCs w:val="24"/>
        </w:rPr>
        <w:t>«Другие вопросы в области национальной экономики»</w:t>
      </w:r>
      <w:r w:rsidRPr="007450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фактические </w:t>
      </w:r>
      <w:r w:rsidRPr="00745020">
        <w:rPr>
          <w:rFonts w:ascii="Times New Roman" w:hAnsi="Times New Roman" w:cs="Times New Roman"/>
          <w:sz w:val="24"/>
          <w:szCs w:val="24"/>
        </w:rPr>
        <w:t xml:space="preserve">расходы составили </w:t>
      </w:r>
      <w:r>
        <w:rPr>
          <w:rFonts w:ascii="Times New Roman" w:hAnsi="Times New Roman" w:cs="Times New Roman"/>
          <w:sz w:val="24"/>
          <w:szCs w:val="24"/>
        </w:rPr>
        <w:t>3 207,5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9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450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45020">
        <w:rPr>
          <w:rFonts w:ascii="Times New Roman" w:hAnsi="Times New Roman" w:cs="Times New Roman"/>
          <w:sz w:val="24"/>
          <w:szCs w:val="24"/>
        </w:rPr>
        <w:t xml:space="preserve"> %, что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6344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,1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меньше уточненного плана, в том числе:</w:t>
      </w:r>
    </w:p>
    <w:p w:rsidR="00F074D5" w:rsidRDefault="00F074D5" w:rsidP="00F07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расходы</w:t>
      </w:r>
      <w:r w:rsidR="00E51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подпрограмму региональной целевой программы «Развитие предпринимательства в Республике Саха (Якутия)</w:t>
      </w:r>
      <w:r w:rsidR="00262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2007-2011 годы»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262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1 160,2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45020">
        <w:rPr>
          <w:rFonts w:ascii="Times New Roman" w:hAnsi="Times New Roman" w:cs="Times New Roman"/>
          <w:sz w:val="24"/>
          <w:szCs w:val="24"/>
        </w:rPr>
        <w:t xml:space="preserve">%  </w:t>
      </w:r>
      <w:r w:rsidR="00053A93">
        <w:rPr>
          <w:rFonts w:ascii="Times New Roman" w:hAnsi="Times New Roman" w:cs="Times New Roman"/>
          <w:sz w:val="24"/>
          <w:szCs w:val="24"/>
        </w:rPr>
        <w:t>бюджетных назначений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2D6C" w:rsidRDefault="00262D6C" w:rsidP="00262D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расходы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муниципальную  целевую программу «Развитие субъектов малого и среднего предпринимательства в муниципальном образовании «Нерюнгринский район» на 2009-2011 годы» – 1 500,0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45020">
        <w:rPr>
          <w:rFonts w:ascii="Times New Roman" w:hAnsi="Times New Roman" w:cs="Times New Roman"/>
          <w:sz w:val="24"/>
          <w:szCs w:val="24"/>
        </w:rPr>
        <w:t>% от уточненн</w:t>
      </w:r>
      <w:r>
        <w:rPr>
          <w:rFonts w:ascii="Times New Roman" w:hAnsi="Times New Roman" w:cs="Times New Roman"/>
          <w:sz w:val="24"/>
          <w:szCs w:val="24"/>
        </w:rPr>
        <w:t>ого плана;</w:t>
      </w:r>
    </w:p>
    <w:p w:rsidR="00053A93" w:rsidRPr="00F940AB" w:rsidRDefault="00053A93" w:rsidP="00053A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745020">
        <w:rPr>
          <w:rFonts w:ascii="Times New Roman" w:hAnsi="Times New Roman" w:cs="Times New Roman"/>
          <w:sz w:val="24"/>
          <w:szCs w:val="24"/>
        </w:rPr>
        <w:t xml:space="preserve">асходы </w:t>
      </w:r>
      <w:r>
        <w:rPr>
          <w:rFonts w:ascii="Times New Roman" w:hAnsi="Times New Roman" w:cs="Times New Roman"/>
          <w:sz w:val="24"/>
          <w:szCs w:val="24"/>
        </w:rPr>
        <w:t>Комитета земельных и имущественных отношений Нерюнгринского района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209,9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89,3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что на 25,1 тыс. рублей меньше уточненного плана в связи со снижением стоимости работ, услуг по договорам</w:t>
      </w:r>
      <w:r w:rsidR="00DE501B">
        <w:rPr>
          <w:rFonts w:ascii="Times New Roman" w:hAnsi="Times New Roman" w:cs="Times New Roman"/>
          <w:sz w:val="24"/>
          <w:szCs w:val="24"/>
        </w:rPr>
        <w:t xml:space="preserve"> с ООО НБКИ «Земля и недвижимость» по межеванию земельных участков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2276" w:rsidRPr="00FA79A3" w:rsidRDefault="00053A93" w:rsidP="00FA7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4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расходы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967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мероприятия в области строительства, архитектуры и градостроительства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967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337,4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45020">
        <w:rPr>
          <w:rFonts w:ascii="Times New Roman" w:hAnsi="Times New Roman" w:cs="Times New Roman"/>
          <w:sz w:val="24"/>
          <w:szCs w:val="24"/>
        </w:rPr>
        <w:t xml:space="preserve">%  </w:t>
      </w:r>
      <w:r>
        <w:rPr>
          <w:rFonts w:ascii="Times New Roman" w:hAnsi="Times New Roman" w:cs="Times New Roman"/>
          <w:sz w:val="24"/>
          <w:szCs w:val="24"/>
        </w:rPr>
        <w:t>бюджетных назначений.</w:t>
      </w:r>
    </w:p>
    <w:p w:rsidR="001A2276" w:rsidRDefault="001A2276" w:rsidP="00300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90F93" w:rsidRDefault="00090F93" w:rsidP="00300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90F93" w:rsidRDefault="00090F93" w:rsidP="00300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A2276" w:rsidRPr="00370A39" w:rsidRDefault="001A2276" w:rsidP="00300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370A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Жилищно</w:t>
      </w:r>
      <w:proofErr w:type="spellEnd"/>
      <w:r w:rsidRPr="00370A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– коммунальное хозяйство.</w:t>
      </w:r>
    </w:p>
    <w:p w:rsidR="007C0554" w:rsidRPr="00FF750F" w:rsidRDefault="007C0554" w:rsidP="00300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7E0B" w:rsidRDefault="001A2276" w:rsidP="00BA0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данным Отчета об исполнении бюджета Нерюнгринского района за 2011 год,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фактические расходы </w:t>
      </w:r>
      <w:r w:rsidR="00EE7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разделу </w:t>
      </w:r>
      <w:r w:rsidR="00EE7E0B" w:rsidRPr="00EE7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0500 «</w:t>
      </w:r>
      <w:proofErr w:type="spellStart"/>
      <w:r w:rsidR="00EE7E0B" w:rsidRPr="00EE7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r w:rsidRPr="00EE7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илищно</w:t>
      </w:r>
      <w:proofErr w:type="spellEnd"/>
      <w:r w:rsidRPr="00EE7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коммунальное хозяйство</w:t>
      </w:r>
      <w:r w:rsidR="00EE7E0B" w:rsidRPr="00EE7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составили 664 691,5 тыс. рублей или исполнено 87,7%, что на 93 259,8 тыс. рублей меньше ассигнований предусмотренных бюджетом.</w:t>
      </w:r>
      <w:r w:rsidR="00BA0839" w:rsidRPr="00BA0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839" w:rsidRPr="00D72332" w:rsidRDefault="00BA0839" w:rsidP="00BA0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332">
        <w:rPr>
          <w:rFonts w:ascii="Times New Roman" w:hAnsi="Times New Roman" w:cs="Times New Roman"/>
          <w:sz w:val="24"/>
          <w:szCs w:val="24"/>
        </w:rPr>
        <w:t xml:space="preserve">Доля расходов по данному разделу в общем объёме расходов бюджета Нерюнгринского района составила </w:t>
      </w:r>
      <w:r>
        <w:rPr>
          <w:rFonts w:ascii="Times New Roman" w:hAnsi="Times New Roman" w:cs="Times New Roman"/>
          <w:sz w:val="24"/>
          <w:szCs w:val="24"/>
        </w:rPr>
        <w:t>21,6</w:t>
      </w:r>
      <w:r w:rsidRPr="00D72332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090F93" w:rsidRDefault="00090F93" w:rsidP="009D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1D1B" w:rsidRDefault="009D1D1B" w:rsidP="009D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>Анализ подразделов произведён в таблице:</w:t>
      </w:r>
    </w:p>
    <w:p w:rsidR="00FE5B47" w:rsidRPr="008A24C5" w:rsidRDefault="00FE5B47" w:rsidP="00FE5B4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1C0331" w:rsidRPr="001A2276" w:rsidRDefault="00FE5B47" w:rsidP="009D1D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5B47">
        <w:rPr>
          <w:noProof/>
          <w:sz w:val="24"/>
          <w:szCs w:val="24"/>
          <w:lang w:eastAsia="ru-RU"/>
        </w:rPr>
        <w:drawing>
          <wp:inline distT="0" distB="0" distL="0" distR="0" wp14:anchorId="2AFBECB1" wp14:editId="1DB407FD">
            <wp:extent cx="6299835" cy="198463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9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44F" w:rsidRDefault="00A1544F" w:rsidP="00300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544F" w:rsidRPr="00745020" w:rsidRDefault="00A1544F" w:rsidP="00A15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20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EE7E0B">
        <w:rPr>
          <w:rFonts w:ascii="Times New Roman" w:hAnsi="Times New Roman" w:cs="Times New Roman"/>
          <w:b/>
          <w:i/>
          <w:sz w:val="24"/>
          <w:szCs w:val="24"/>
        </w:rPr>
        <w:t>«Жилищное хозяйство»</w:t>
      </w:r>
      <w:r w:rsidRPr="007450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фактические </w:t>
      </w:r>
      <w:r w:rsidRPr="00745020">
        <w:rPr>
          <w:rFonts w:ascii="Times New Roman" w:hAnsi="Times New Roman" w:cs="Times New Roman"/>
          <w:sz w:val="24"/>
          <w:szCs w:val="24"/>
        </w:rPr>
        <w:t>расходы составили 1</w:t>
      </w:r>
      <w:r>
        <w:rPr>
          <w:rFonts w:ascii="Times New Roman" w:hAnsi="Times New Roman" w:cs="Times New Roman"/>
          <w:sz w:val="24"/>
          <w:szCs w:val="24"/>
        </w:rPr>
        <w:t>05</w:t>
      </w:r>
      <w:r w:rsidR="005B65E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</w:t>
      </w:r>
      <w:r w:rsidR="005B65E2">
        <w:rPr>
          <w:rFonts w:ascii="Times New Roman" w:hAnsi="Times New Roman" w:cs="Times New Roman"/>
          <w:sz w:val="24"/>
          <w:szCs w:val="24"/>
        </w:rPr>
        <w:t>10,0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9</w:t>
      </w:r>
      <w:r>
        <w:rPr>
          <w:rFonts w:ascii="Times New Roman" w:hAnsi="Times New Roman" w:cs="Times New Roman"/>
          <w:sz w:val="24"/>
          <w:szCs w:val="24"/>
        </w:rPr>
        <w:t>3,7</w:t>
      </w:r>
      <w:r w:rsidRPr="00745020">
        <w:rPr>
          <w:rFonts w:ascii="Times New Roman" w:hAnsi="Times New Roman" w:cs="Times New Roman"/>
          <w:sz w:val="24"/>
          <w:szCs w:val="24"/>
        </w:rPr>
        <w:t xml:space="preserve"> %, что на </w:t>
      </w:r>
      <w:r>
        <w:rPr>
          <w:rFonts w:ascii="Times New Roman" w:hAnsi="Times New Roman" w:cs="Times New Roman"/>
          <w:sz w:val="24"/>
          <w:szCs w:val="24"/>
        </w:rPr>
        <w:t>7 057,</w:t>
      </w:r>
      <w:r w:rsidR="005B65E2">
        <w:rPr>
          <w:rFonts w:ascii="Times New Roman" w:hAnsi="Times New Roman" w:cs="Times New Roman"/>
          <w:sz w:val="24"/>
          <w:szCs w:val="24"/>
        </w:rPr>
        <w:t>8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меньше уточненного плана, в том числе:</w:t>
      </w:r>
    </w:p>
    <w:p w:rsidR="00A1544F" w:rsidRDefault="00776335" w:rsidP="00300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субсиди</w:t>
      </w:r>
      <w:r w:rsidR="008034D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</w:t>
      </w:r>
      <w:r w:rsidR="008034D1"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 по капитальному ремонту жилищного фонда – 46 298,8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45020">
        <w:rPr>
          <w:rFonts w:ascii="Times New Roman" w:hAnsi="Times New Roman" w:cs="Times New Roman"/>
          <w:sz w:val="24"/>
          <w:szCs w:val="24"/>
        </w:rPr>
        <w:t xml:space="preserve">% 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69554C">
        <w:rPr>
          <w:rFonts w:ascii="Times New Roman" w:hAnsi="Times New Roman" w:cs="Times New Roman"/>
          <w:sz w:val="24"/>
          <w:szCs w:val="24"/>
        </w:rPr>
        <w:t>ассигнований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544F" w:rsidRDefault="00776335" w:rsidP="00300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бюджетные инвестиции в объекты  капитального строительства, не включенные в целевые программы – 24 592,0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45020">
        <w:rPr>
          <w:rFonts w:ascii="Times New Roman" w:hAnsi="Times New Roman" w:cs="Times New Roman"/>
          <w:sz w:val="24"/>
          <w:szCs w:val="24"/>
        </w:rPr>
        <w:t xml:space="preserve">%  </w:t>
      </w:r>
      <w:r>
        <w:rPr>
          <w:rFonts w:ascii="Times New Roman" w:hAnsi="Times New Roman" w:cs="Times New Roman"/>
          <w:sz w:val="24"/>
          <w:szCs w:val="24"/>
        </w:rPr>
        <w:t>бюджетных назначений;</w:t>
      </w:r>
    </w:p>
    <w:p w:rsidR="00FE5B47" w:rsidRDefault="005B65E2" w:rsidP="00FA7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обеспечение мероприятий по капитальному ремонту многоквартирных домов и переселению граждан из аварийного жилищного фонда – 34 119,2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82,9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что на 7 057,8 тыс. рублей меньше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бюджетных назначений. </w:t>
      </w:r>
      <w:r w:rsidRPr="007C4056">
        <w:rPr>
          <w:rFonts w:ascii="Times New Roman" w:hAnsi="Times New Roman" w:cs="Times New Roman"/>
          <w:sz w:val="24"/>
          <w:szCs w:val="24"/>
        </w:rPr>
        <w:t xml:space="preserve">Экономия сложилась за счет невыполнения мероприятий по переселению граждан из аварийного жилищного </w:t>
      </w:r>
      <w:r w:rsidRPr="00B662A2">
        <w:rPr>
          <w:rFonts w:ascii="Times New Roman" w:hAnsi="Times New Roman" w:cs="Times New Roman"/>
          <w:sz w:val="24"/>
          <w:szCs w:val="24"/>
        </w:rPr>
        <w:t>фонда</w:t>
      </w:r>
      <w:r w:rsidR="00B662A2" w:rsidRPr="00B662A2">
        <w:rPr>
          <w:rFonts w:ascii="Times New Roman" w:hAnsi="Times New Roman" w:cs="Times New Roman"/>
          <w:sz w:val="24"/>
          <w:szCs w:val="24"/>
        </w:rPr>
        <w:t xml:space="preserve"> в связи с тем, что  средства из М</w:t>
      </w:r>
      <w:r w:rsidR="00A87CE4">
        <w:rPr>
          <w:rFonts w:ascii="Times New Roman" w:hAnsi="Times New Roman" w:cs="Times New Roman"/>
          <w:sz w:val="24"/>
          <w:szCs w:val="24"/>
        </w:rPr>
        <w:t xml:space="preserve">инистерство </w:t>
      </w:r>
      <w:r w:rsidR="00B662A2" w:rsidRPr="00B662A2">
        <w:rPr>
          <w:rFonts w:ascii="Times New Roman" w:hAnsi="Times New Roman" w:cs="Times New Roman"/>
          <w:sz w:val="24"/>
          <w:szCs w:val="24"/>
        </w:rPr>
        <w:t>Ф</w:t>
      </w:r>
      <w:r w:rsidR="00A87CE4">
        <w:rPr>
          <w:rFonts w:ascii="Times New Roman" w:hAnsi="Times New Roman" w:cs="Times New Roman"/>
          <w:sz w:val="24"/>
          <w:szCs w:val="24"/>
        </w:rPr>
        <w:t>инансов Р</w:t>
      </w:r>
      <w:proofErr w:type="gramStart"/>
      <w:r w:rsidR="00A87CE4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A87CE4">
        <w:rPr>
          <w:rFonts w:ascii="Times New Roman" w:hAnsi="Times New Roman" w:cs="Times New Roman"/>
          <w:sz w:val="24"/>
          <w:szCs w:val="24"/>
        </w:rPr>
        <w:t>Я)</w:t>
      </w:r>
      <w:r w:rsidR="00B662A2" w:rsidRPr="00B662A2">
        <w:rPr>
          <w:rFonts w:ascii="Times New Roman" w:hAnsi="Times New Roman" w:cs="Times New Roman"/>
          <w:sz w:val="24"/>
          <w:szCs w:val="24"/>
        </w:rPr>
        <w:t xml:space="preserve"> были перечислены не в полном объеме.</w:t>
      </w:r>
    </w:p>
    <w:p w:rsidR="000E343D" w:rsidRDefault="000E343D" w:rsidP="00FA7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6335" w:rsidRDefault="001610F3" w:rsidP="00FA7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20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EE7E0B">
        <w:rPr>
          <w:rFonts w:ascii="Times New Roman" w:hAnsi="Times New Roman" w:cs="Times New Roman"/>
          <w:b/>
          <w:i/>
          <w:sz w:val="24"/>
          <w:szCs w:val="24"/>
        </w:rPr>
        <w:t>«Коммунальное хозяйство»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исполнены  субсиди</w:t>
      </w:r>
      <w:r w:rsidR="00A253F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возмещение недополученных доходов организациям, оказывающим коммунальные услуги населению,</w:t>
      </w:r>
      <w:r w:rsidR="00A253F0">
        <w:rPr>
          <w:rFonts w:ascii="Times New Roman" w:hAnsi="Times New Roman" w:cs="Times New Roman"/>
          <w:sz w:val="24"/>
          <w:szCs w:val="24"/>
        </w:rPr>
        <w:t xml:space="preserve"> в связи с государственным регулированием тарифов</w:t>
      </w:r>
      <w:r>
        <w:rPr>
          <w:rFonts w:ascii="Times New Roman" w:hAnsi="Times New Roman" w:cs="Times New Roman"/>
          <w:sz w:val="24"/>
          <w:szCs w:val="24"/>
        </w:rPr>
        <w:t xml:space="preserve"> в сумме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 w:rsidR="00A253F0">
        <w:rPr>
          <w:rFonts w:ascii="Times New Roman" w:hAnsi="Times New Roman" w:cs="Times New Roman"/>
          <w:sz w:val="24"/>
          <w:szCs w:val="24"/>
        </w:rPr>
        <w:t>548 508,</w:t>
      </w:r>
      <w:r w:rsidR="007C4056">
        <w:rPr>
          <w:rFonts w:ascii="Times New Roman" w:hAnsi="Times New Roman" w:cs="Times New Roman"/>
          <w:sz w:val="24"/>
          <w:szCs w:val="24"/>
        </w:rPr>
        <w:t>3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86,</w:t>
      </w:r>
      <w:r w:rsidR="00A253F0">
        <w:rPr>
          <w:rFonts w:ascii="Times New Roman" w:hAnsi="Times New Roman" w:cs="Times New Roman"/>
          <w:sz w:val="24"/>
          <w:szCs w:val="24"/>
        </w:rPr>
        <w:t>5</w:t>
      </w:r>
      <w:r w:rsidR="007C5757">
        <w:rPr>
          <w:rFonts w:ascii="Times New Roman" w:hAnsi="Times New Roman" w:cs="Times New Roman"/>
          <w:sz w:val="24"/>
          <w:szCs w:val="24"/>
        </w:rPr>
        <w:t xml:space="preserve"> % бюджетных </w:t>
      </w:r>
      <w:r w:rsidR="0069554C">
        <w:rPr>
          <w:rFonts w:ascii="Times New Roman" w:hAnsi="Times New Roman" w:cs="Times New Roman"/>
          <w:sz w:val="24"/>
          <w:szCs w:val="24"/>
        </w:rPr>
        <w:t>ассигнований</w:t>
      </w:r>
      <w:r w:rsidRPr="00745020">
        <w:rPr>
          <w:rFonts w:ascii="Times New Roman" w:hAnsi="Times New Roman" w:cs="Times New Roman"/>
          <w:sz w:val="24"/>
          <w:szCs w:val="24"/>
        </w:rPr>
        <w:t xml:space="preserve">. </w:t>
      </w:r>
      <w:r w:rsidR="00A253F0">
        <w:rPr>
          <w:rFonts w:ascii="Times New Roman" w:hAnsi="Times New Roman" w:cs="Times New Roman"/>
          <w:sz w:val="24"/>
          <w:szCs w:val="24"/>
        </w:rPr>
        <w:t xml:space="preserve">Снижение  на 85 898 тыс. рублей </w:t>
      </w:r>
      <w:r w:rsidR="00E70A1E">
        <w:rPr>
          <w:rFonts w:ascii="Times New Roman" w:hAnsi="Times New Roman" w:cs="Times New Roman"/>
          <w:sz w:val="24"/>
          <w:szCs w:val="24"/>
        </w:rPr>
        <w:t>произошло по причинам недопоставки услуг по показаниям приборов учета, оптимизации жилого фонда.</w:t>
      </w:r>
    </w:p>
    <w:p w:rsidR="00090F93" w:rsidRDefault="00090F93" w:rsidP="00FA7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556C" w:rsidRPr="00FA79A3" w:rsidRDefault="00A1544F" w:rsidP="00FA7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D0BF7">
        <w:rPr>
          <w:rFonts w:ascii="Times New Roman" w:hAnsi="Times New Roman" w:cs="Times New Roman"/>
          <w:sz w:val="24"/>
          <w:szCs w:val="24"/>
        </w:rPr>
        <w:t xml:space="preserve">Подраздел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0BF7">
        <w:rPr>
          <w:rFonts w:ascii="Times New Roman" w:hAnsi="Times New Roman" w:cs="Times New Roman"/>
          <w:sz w:val="24"/>
          <w:szCs w:val="24"/>
        </w:rPr>
        <w:t>«</w:t>
      </w:r>
      <w:r w:rsidRPr="00EE7E0B">
        <w:rPr>
          <w:rFonts w:ascii="Times New Roman" w:hAnsi="Times New Roman" w:cs="Times New Roman"/>
          <w:b/>
          <w:i/>
          <w:sz w:val="24"/>
          <w:szCs w:val="24"/>
        </w:rPr>
        <w:t xml:space="preserve">Благоустройство»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BF7">
        <w:rPr>
          <w:rFonts w:ascii="Times New Roman" w:hAnsi="Times New Roman" w:cs="Times New Roman"/>
          <w:sz w:val="24"/>
          <w:szCs w:val="24"/>
        </w:rPr>
        <w:t xml:space="preserve"> исполнен в сумме </w:t>
      </w:r>
      <w:r>
        <w:rPr>
          <w:rFonts w:ascii="Times New Roman" w:hAnsi="Times New Roman" w:cs="Times New Roman"/>
          <w:sz w:val="24"/>
          <w:szCs w:val="24"/>
        </w:rPr>
        <w:t>3 202,0</w:t>
      </w:r>
      <w:r w:rsidRPr="000D0BF7">
        <w:rPr>
          <w:rFonts w:ascii="Times New Roman" w:hAnsi="Times New Roman" w:cs="Times New Roman"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BF7">
        <w:rPr>
          <w:rFonts w:ascii="Times New Roman" w:hAnsi="Times New Roman" w:cs="Times New Roman"/>
          <w:sz w:val="24"/>
          <w:szCs w:val="24"/>
        </w:rPr>
        <w:t xml:space="preserve"> что составляет 100 % от уточненного плана.</w:t>
      </w:r>
    </w:p>
    <w:p w:rsidR="00090F93" w:rsidRDefault="00090F93" w:rsidP="00076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6E4F" w:rsidRPr="00745020" w:rsidRDefault="00076E4F" w:rsidP="00076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20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7A60E2">
        <w:rPr>
          <w:rFonts w:ascii="Times New Roman" w:hAnsi="Times New Roman" w:cs="Times New Roman"/>
          <w:b/>
          <w:i/>
          <w:sz w:val="24"/>
          <w:szCs w:val="24"/>
        </w:rPr>
        <w:t xml:space="preserve">«Другие вопросы в области </w:t>
      </w:r>
      <w:proofErr w:type="spellStart"/>
      <w:r w:rsidRPr="007A60E2">
        <w:rPr>
          <w:rFonts w:ascii="Times New Roman" w:hAnsi="Times New Roman" w:cs="Times New Roman"/>
          <w:b/>
          <w:i/>
          <w:sz w:val="24"/>
          <w:szCs w:val="24"/>
        </w:rPr>
        <w:t>жилищно</w:t>
      </w:r>
      <w:proofErr w:type="spellEnd"/>
      <w:r w:rsidRPr="007A60E2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D93B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60E2">
        <w:rPr>
          <w:rFonts w:ascii="Times New Roman" w:hAnsi="Times New Roman" w:cs="Times New Roman"/>
          <w:b/>
          <w:i/>
          <w:sz w:val="24"/>
          <w:szCs w:val="24"/>
        </w:rPr>
        <w:t xml:space="preserve">коммунального хозяйства»  </w:t>
      </w:r>
      <w:r>
        <w:rPr>
          <w:rFonts w:ascii="Times New Roman" w:hAnsi="Times New Roman" w:cs="Times New Roman"/>
          <w:sz w:val="24"/>
          <w:szCs w:val="24"/>
        </w:rPr>
        <w:t>осуществлены расходы в размере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7 971,2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9</w:t>
      </w:r>
      <w:r>
        <w:rPr>
          <w:rFonts w:ascii="Times New Roman" w:hAnsi="Times New Roman" w:cs="Times New Roman"/>
          <w:sz w:val="24"/>
          <w:szCs w:val="24"/>
        </w:rPr>
        <w:t>6,3</w:t>
      </w:r>
      <w:r w:rsidRPr="00745020">
        <w:rPr>
          <w:rFonts w:ascii="Times New Roman" w:hAnsi="Times New Roman" w:cs="Times New Roman"/>
          <w:sz w:val="24"/>
          <w:szCs w:val="24"/>
        </w:rPr>
        <w:t xml:space="preserve"> %, что на </w:t>
      </w:r>
      <w:r>
        <w:rPr>
          <w:rFonts w:ascii="Times New Roman" w:hAnsi="Times New Roman" w:cs="Times New Roman"/>
          <w:sz w:val="24"/>
          <w:szCs w:val="24"/>
        </w:rPr>
        <w:t>304,0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меньше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745020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076E4F" w:rsidRDefault="00076E4F" w:rsidP="00076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обеспечение деятельности служб по начислению гражданам субсидий на оплату жилого помещения и коммунальных услуг – 2 852,6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90,4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 w:rsidR="0093372B"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 w:rsidR="00EE105B" w:rsidRPr="00745020">
        <w:rPr>
          <w:rFonts w:ascii="Times New Roman" w:hAnsi="Times New Roman" w:cs="Times New Roman"/>
          <w:sz w:val="24"/>
          <w:szCs w:val="24"/>
        </w:rPr>
        <w:t xml:space="preserve">от </w:t>
      </w:r>
      <w:r w:rsidR="00EE105B" w:rsidRPr="000D0BF7">
        <w:rPr>
          <w:rFonts w:ascii="Times New Roman" w:hAnsi="Times New Roman" w:cs="Times New Roman"/>
          <w:sz w:val="24"/>
          <w:szCs w:val="24"/>
        </w:rPr>
        <w:t>уточненного плана</w:t>
      </w:r>
      <w:r w:rsidR="00EE105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D1D1B" w:rsidRPr="0093372B" w:rsidRDefault="0093372B" w:rsidP="00933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расходы на комплексную программу упорядочения и развития объектов размещения и переработки твердых бытовых и промышленных отходов на территории Нерюнгринского района на 2009 – 2001 годы</w:t>
      </w:r>
      <w:r w:rsidR="001B2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B278B">
        <w:rPr>
          <w:rFonts w:ascii="Times New Roman" w:hAnsi="Times New Roman" w:cs="Times New Roman"/>
          <w:sz w:val="24"/>
          <w:szCs w:val="24"/>
        </w:rPr>
        <w:t>5 118,6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1B278B">
        <w:rPr>
          <w:rFonts w:ascii="Times New Roman" w:hAnsi="Times New Roman" w:cs="Times New Roman"/>
          <w:sz w:val="24"/>
          <w:szCs w:val="24"/>
        </w:rPr>
        <w:t>100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 w:rsidR="00EE105B" w:rsidRPr="00EE105B">
        <w:rPr>
          <w:rFonts w:ascii="Times New Roman" w:hAnsi="Times New Roman" w:cs="Times New Roman"/>
          <w:sz w:val="24"/>
          <w:szCs w:val="24"/>
        </w:rPr>
        <w:t xml:space="preserve"> </w:t>
      </w:r>
      <w:r w:rsidR="00EE105B">
        <w:rPr>
          <w:rFonts w:ascii="Times New Roman" w:hAnsi="Times New Roman" w:cs="Times New Roman"/>
          <w:sz w:val="24"/>
          <w:szCs w:val="24"/>
        </w:rPr>
        <w:t>бюджетных назначений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79A3" w:rsidRDefault="00FA79A3" w:rsidP="00300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90F93" w:rsidRDefault="00090F93" w:rsidP="00FA7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90F93" w:rsidRDefault="00090F93" w:rsidP="00FA7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24F85" w:rsidRDefault="00C24F85" w:rsidP="00FA7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70A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Охрана окружающей среды</w:t>
      </w:r>
      <w:r w:rsidRPr="00FF750F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.</w:t>
      </w:r>
    </w:p>
    <w:p w:rsidR="00FA79A3" w:rsidRPr="00FA79A3" w:rsidRDefault="00FA79A3" w:rsidP="00FA7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EE7E0B" w:rsidRDefault="00C24F85" w:rsidP="00444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расходов бюджета по разделам бюджетной классификации показал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неи</w:t>
      </w:r>
      <w:r w:rsidRPr="00C24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</w:t>
      </w:r>
      <w:r w:rsidRPr="00C24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разделу </w:t>
      </w:r>
      <w:r w:rsidRPr="00EE7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0600 «Охрана окружающей среды»</w:t>
      </w:r>
      <w:r w:rsidRPr="00C24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238,0 тыс. рублей</w:t>
      </w:r>
      <w:r w:rsidR="0044421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составляет</w:t>
      </w:r>
      <w:r w:rsidRPr="00C24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45,7</w:t>
      </w:r>
      <w:r w:rsidRPr="00C24F8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4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бюджетных ассигнований</w:t>
      </w:r>
      <w:r w:rsidR="00EE7E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плановых показателях 438,0 тыс. рублей факт составил 200,0 тыс. рублей.</w:t>
      </w:r>
    </w:p>
    <w:p w:rsidR="00EE7E0B" w:rsidRDefault="00444218" w:rsidP="004442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2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44218">
        <w:rPr>
          <w:rFonts w:ascii="Times New Roman" w:hAnsi="Times New Roman" w:cs="Times New Roman"/>
          <w:sz w:val="24"/>
          <w:szCs w:val="24"/>
        </w:rPr>
        <w:t>Доля расходов по данному разделу в общем объёме расходов бюджета Нерюнгринского района составила 0,01%.</w:t>
      </w:r>
    </w:p>
    <w:p w:rsidR="00444218" w:rsidRPr="00764DE9" w:rsidRDefault="00444218" w:rsidP="004442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218">
        <w:rPr>
          <w:rFonts w:ascii="Times New Roman" w:hAnsi="Times New Roman" w:cs="Times New Roman"/>
          <w:sz w:val="24"/>
          <w:szCs w:val="24"/>
        </w:rPr>
        <w:t xml:space="preserve"> </w:t>
      </w:r>
      <w:r w:rsidRPr="00764DE9">
        <w:rPr>
          <w:rFonts w:ascii="Times New Roman" w:hAnsi="Times New Roman" w:cs="Times New Roman"/>
          <w:sz w:val="24"/>
          <w:szCs w:val="24"/>
        </w:rPr>
        <w:t xml:space="preserve">Неисполнение произошло </w:t>
      </w:r>
      <w:r w:rsidR="00764DE9" w:rsidRPr="00764DE9">
        <w:rPr>
          <w:rFonts w:ascii="Times New Roman" w:hAnsi="Times New Roman" w:cs="Times New Roman"/>
          <w:sz w:val="24"/>
          <w:szCs w:val="24"/>
        </w:rPr>
        <w:t>в связи с тем</w:t>
      </w:r>
      <w:r w:rsidR="00A87CE4">
        <w:rPr>
          <w:rFonts w:ascii="Times New Roman" w:hAnsi="Times New Roman" w:cs="Times New Roman"/>
          <w:sz w:val="24"/>
          <w:szCs w:val="24"/>
        </w:rPr>
        <w:t xml:space="preserve">, что не были заключены договоры на 3 и 4 кварталы </w:t>
      </w:r>
      <w:r w:rsidR="00D830DB">
        <w:rPr>
          <w:rFonts w:ascii="Times New Roman" w:hAnsi="Times New Roman" w:cs="Times New Roman"/>
          <w:sz w:val="24"/>
          <w:szCs w:val="24"/>
        </w:rPr>
        <w:t xml:space="preserve"> 2011 года</w:t>
      </w:r>
      <w:r w:rsidR="00090F93">
        <w:rPr>
          <w:rFonts w:ascii="Times New Roman" w:hAnsi="Times New Roman" w:cs="Times New Roman"/>
          <w:sz w:val="24"/>
          <w:szCs w:val="24"/>
        </w:rPr>
        <w:t>,</w:t>
      </w:r>
      <w:r w:rsidR="00D830DB">
        <w:rPr>
          <w:rFonts w:ascii="Times New Roman" w:hAnsi="Times New Roman" w:cs="Times New Roman"/>
          <w:sz w:val="24"/>
          <w:szCs w:val="24"/>
        </w:rPr>
        <w:t xml:space="preserve"> так как</w:t>
      </w:r>
      <w:r w:rsidR="00764DE9" w:rsidRPr="00764DE9">
        <w:rPr>
          <w:rFonts w:ascii="Times New Roman" w:hAnsi="Times New Roman" w:cs="Times New Roman"/>
          <w:sz w:val="24"/>
          <w:szCs w:val="24"/>
        </w:rPr>
        <w:t xml:space="preserve">  не пред</w:t>
      </w:r>
      <w:r w:rsidR="00090F93">
        <w:rPr>
          <w:rFonts w:ascii="Times New Roman" w:hAnsi="Times New Roman" w:cs="Times New Roman"/>
          <w:sz w:val="24"/>
          <w:szCs w:val="24"/>
        </w:rPr>
        <w:t>о</w:t>
      </w:r>
      <w:r w:rsidR="00764DE9" w:rsidRPr="00764DE9">
        <w:rPr>
          <w:rFonts w:ascii="Times New Roman" w:hAnsi="Times New Roman" w:cs="Times New Roman"/>
          <w:sz w:val="24"/>
          <w:szCs w:val="24"/>
        </w:rPr>
        <w:t>ставлены мероприятия природоохранного назначения.</w:t>
      </w:r>
    </w:p>
    <w:p w:rsidR="00764DE9" w:rsidRPr="00C24F85" w:rsidRDefault="00764DE9" w:rsidP="00300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0F93" w:rsidRDefault="00090F93" w:rsidP="00FA7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90F93" w:rsidRDefault="00090F93" w:rsidP="00FA7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9383B" w:rsidRDefault="0099383B" w:rsidP="00FA7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70A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Образование.</w:t>
      </w:r>
    </w:p>
    <w:p w:rsidR="00FA79A3" w:rsidRPr="00FA79A3" w:rsidRDefault="00FA79A3" w:rsidP="00FA7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9383B" w:rsidRPr="0099383B" w:rsidRDefault="0099383B" w:rsidP="00300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3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</w:t>
      </w:r>
      <w:r w:rsidR="00202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рассматриваемым Отчетом об исполнении бюджета по разделу </w:t>
      </w:r>
      <w:r w:rsidR="00202D89" w:rsidRPr="00202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0700 «Образование»</w:t>
      </w:r>
      <w:r w:rsidR="00202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осуществлены расходы в размере 1 436 981,5 тыс. рублей или 99,1%, что на 12 850,5 тыс. рублей меньше ассигнований предусмотренных бюджетом</w:t>
      </w:r>
      <w:r w:rsidR="00D11C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11C27" w:rsidRDefault="00D11C27" w:rsidP="00D11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218">
        <w:rPr>
          <w:rFonts w:ascii="Times New Roman" w:hAnsi="Times New Roman" w:cs="Times New Roman"/>
          <w:sz w:val="24"/>
          <w:szCs w:val="24"/>
        </w:rPr>
        <w:t xml:space="preserve">Доля расходов по данному разделу в общем объёме расходов бюджета Нерюнгринского района составила </w:t>
      </w:r>
      <w:r>
        <w:rPr>
          <w:rFonts w:ascii="Times New Roman" w:hAnsi="Times New Roman" w:cs="Times New Roman"/>
          <w:sz w:val="24"/>
          <w:szCs w:val="24"/>
        </w:rPr>
        <w:t>46,7</w:t>
      </w:r>
      <w:r w:rsidR="002E035C">
        <w:rPr>
          <w:rFonts w:ascii="Times New Roman" w:hAnsi="Times New Roman" w:cs="Times New Roman"/>
          <w:sz w:val="24"/>
          <w:szCs w:val="24"/>
        </w:rPr>
        <w:t>%, что составляет наибольшую часть бюджетных средств.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F93" w:rsidRDefault="00090F93" w:rsidP="00764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035C" w:rsidRDefault="002E035C" w:rsidP="00764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lastRenderedPageBreak/>
        <w:t>Анализ подразделов произведён в таблице:</w:t>
      </w:r>
    </w:p>
    <w:p w:rsidR="00FE5B47" w:rsidRDefault="00FE5B47" w:rsidP="00FE5B4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56750F" w:rsidRPr="00764DE9" w:rsidRDefault="00FE5B47" w:rsidP="00764D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5B47">
        <w:rPr>
          <w:noProof/>
          <w:lang w:eastAsia="ru-RU"/>
        </w:rPr>
        <w:drawing>
          <wp:inline distT="0" distB="0" distL="0" distR="0" wp14:anchorId="2B302D4C" wp14:editId="724696F8">
            <wp:extent cx="6299835" cy="1871118"/>
            <wp:effectExtent l="0" t="0" r="571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87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F93" w:rsidRDefault="00090F93" w:rsidP="00567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1D1B" w:rsidRPr="0056750F" w:rsidRDefault="0056750F" w:rsidP="00567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20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EE7E0B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Дошкольное образование</w:t>
      </w:r>
      <w:r w:rsidRPr="00EE7E0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7450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фактические </w:t>
      </w:r>
      <w:r w:rsidRPr="00745020">
        <w:rPr>
          <w:rFonts w:ascii="Times New Roman" w:hAnsi="Times New Roman" w:cs="Times New Roman"/>
          <w:sz w:val="24"/>
          <w:szCs w:val="24"/>
        </w:rPr>
        <w:t xml:space="preserve">расходы составили </w:t>
      </w:r>
      <w:r>
        <w:rPr>
          <w:rFonts w:ascii="Times New Roman" w:hAnsi="Times New Roman" w:cs="Times New Roman"/>
          <w:sz w:val="24"/>
          <w:szCs w:val="24"/>
        </w:rPr>
        <w:t>367 882,2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9</w:t>
      </w:r>
      <w:r>
        <w:rPr>
          <w:rFonts w:ascii="Times New Roman" w:hAnsi="Times New Roman" w:cs="Times New Roman"/>
          <w:sz w:val="24"/>
          <w:szCs w:val="24"/>
        </w:rPr>
        <w:t>9,8</w:t>
      </w:r>
      <w:r w:rsidRPr="00745020">
        <w:rPr>
          <w:rFonts w:ascii="Times New Roman" w:hAnsi="Times New Roman" w:cs="Times New Roman"/>
          <w:sz w:val="24"/>
          <w:szCs w:val="24"/>
        </w:rPr>
        <w:t xml:space="preserve"> %, что на </w:t>
      </w:r>
      <w:r>
        <w:rPr>
          <w:rFonts w:ascii="Times New Roman" w:hAnsi="Times New Roman" w:cs="Times New Roman"/>
          <w:sz w:val="24"/>
          <w:szCs w:val="24"/>
        </w:rPr>
        <w:t>682,0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меньше </w:t>
      </w:r>
      <w:r>
        <w:rPr>
          <w:rFonts w:ascii="Times New Roman" w:hAnsi="Times New Roman" w:cs="Times New Roman"/>
          <w:sz w:val="24"/>
          <w:szCs w:val="24"/>
        </w:rPr>
        <w:t>уточненного плана</w:t>
      </w:r>
      <w:r w:rsidRPr="00745020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56750F" w:rsidRDefault="0056750F" w:rsidP="00567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расходы на </w:t>
      </w:r>
      <w:r w:rsidR="007A60E2">
        <w:rPr>
          <w:rFonts w:ascii="Times New Roman" w:hAnsi="Times New Roman" w:cs="Times New Roman"/>
          <w:sz w:val="24"/>
          <w:szCs w:val="24"/>
        </w:rPr>
        <w:t xml:space="preserve">выполнение функций казенными и бюджетными учреждениями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A60E2">
        <w:rPr>
          <w:rFonts w:ascii="Times New Roman" w:hAnsi="Times New Roman" w:cs="Times New Roman"/>
          <w:sz w:val="24"/>
          <w:szCs w:val="24"/>
        </w:rPr>
        <w:t>348 735,1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7A60E2">
        <w:rPr>
          <w:rFonts w:ascii="Times New Roman" w:hAnsi="Times New Roman" w:cs="Times New Roman"/>
          <w:sz w:val="24"/>
          <w:szCs w:val="24"/>
        </w:rPr>
        <w:t>99,8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от </w:t>
      </w:r>
      <w:r w:rsidR="00072E5E">
        <w:rPr>
          <w:rFonts w:ascii="Times New Roman" w:hAnsi="Times New Roman" w:cs="Times New Roman"/>
          <w:sz w:val="24"/>
          <w:szCs w:val="24"/>
        </w:rPr>
        <w:t>уточненного плана</w:t>
      </w:r>
      <w:r w:rsidR="00C4786C">
        <w:rPr>
          <w:rFonts w:ascii="Times New Roman" w:hAnsi="Times New Roman" w:cs="Times New Roman"/>
          <w:sz w:val="24"/>
          <w:szCs w:val="24"/>
        </w:rPr>
        <w:t>; с</w:t>
      </w:r>
      <w:r w:rsidR="00CB74CC">
        <w:rPr>
          <w:rFonts w:ascii="Times New Roman" w:hAnsi="Times New Roman" w:cs="Times New Roman"/>
          <w:sz w:val="24"/>
          <w:szCs w:val="24"/>
        </w:rPr>
        <w:t xml:space="preserve">нижение расходов  произошло за счет экономии </w:t>
      </w:r>
      <w:r w:rsidR="00C4786C">
        <w:rPr>
          <w:rFonts w:ascii="Times New Roman" w:hAnsi="Times New Roman" w:cs="Times New Roman"/>
          <w:sz w:val="24"/>
          <w:szCs w:val="24"/>
        </w:rPr>
        <w:t>оплаты труда и начисления на выплаты по оплате труда в сумме 647,9 тыс. рублей;</w:t>
      </w:r>
    </w:p>
    <w:p w:rsidR="00C4786C" w:rsidRDefault="00C4786C" w:rsidP="00300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субсидии бюджетным учреждениям на возмещение нормативных затрат, связанных с оказанием услуг, работ – 12 360,7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072E5E">
        <w:rPr>
          <w:rFonts w:ascii="Times New Roman" w:hAnsi="Times New Roman" w:cs="Times New Roman"/>
          <w:sz w:val="24"/>
          <w:szCs w:val="24"/>
        </w:rPr>
        <w:t>ассигнований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786C" w:rsidRDefault="00C4786C" w:rsidP="00C47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8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субсидии бюджетным учреждениям</w:t>
      </w:r>
      <w:r w:rsidR="008034D1">
        <w:rPr>
          <w:rFonts w:ascii="Times New Roman" w:hAnsi="Times New Roman" w:cs="Times New Roman"/>
          <w:sz w:val="24"/>
          <w:szCs w:val="24"/>
        </w:rPr>
        <w:t>, за исключением субсидий</w:t>
      </w:r>
      <w:r>
        <w:rPr>
          <w:rFonts w:ascii="Times New Roman" w:hAnsi="Times New Roman" w:cs="Times New Roman"/>
          <w:sz w:val="24"/>
          <w:szCs w:val="24"/>
        </w:rPr>
        <w:t xml:space="preserve"> на возмещение нормативных затрат, связанных с оказанием услуг, работ – </w:t>
      </w:r>
      <w:r w:rsidR="008034D1">
        <w:rPr>
          <w:rFonts w:ascii="Times New Roman" w:hAnsi="Times New Roman" w:cs="Times New Roman"/>
          <w:sz w:val="24"/>
          <w:szCs w:val="24"/>
        </w:rPr>
        <w:t>407,9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072E5E">
        <w:rPr>
          <w:rFonts w:ascii="Times New Roman" w:hAnsi="Times New Roman" w:cs="Times New Roman"/>
          <w:sz w:val="24"/>
          <w:szCs w:val="24"/>
        </w:rPr>
        <w:t>ассигнований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786C" w:rsidRDefault="00C4786C" w:rsidP="00300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34D1">
        <w:rPr>
          <w:rFonts w:ascii="Times New Roman" w:hAnsi="Times New Roman" w:cs="Times New Roman"/>
          <w:sz w:val="24"/>
          <w:szCs w:val="24"/>
        </w:rPr>
        <w:t xml:space="preserve"> субсидии на предоставление льгот по коммунальным услугам педагогическим работникам 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034D1">
        <w:rPr>
          <w:rFonts w:ascii="Times New Roman" w:hAnsi="Times New Roman" w:cs="Times New Roman"/>
          <w:sz w:val="24"/>
          <w:szCs w:val="24"/>
        </w:rPr>
        <w:t>4 939,2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8034D1">
        <w:rPr>
          <w:rFonts w:ascii="Times New Roman" w:hAnsi="Times New Roman" w:cs="Times New Roman"/>
          <w:sz w:val="24"/>
          <w:szCs w:val="24"/>
        </w:rPr>
        <w:t>100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072E5E">
        <w:rPr>
          <w:rFonts w:ascii="Times New Roman" w:hAnsi="Times New Roman" w:cs="Times New Roman"/>
          <w:sz w:val="24"/>
          <w:szCs w:val="24"/>
        </w:rPr>
        <w:t>ассигнован</w:t>
      </w:r>
      <w:r>
        <w:rPr>
          <w:rFonts w:ascii="Times New Roman" w:hAnsi="Times New Roman" w:cs="Times New Roman"/>
          <w:sz w:val="24"/>
          <w:szCs w:val="24"/>
        </w:rPr>
        <w:t>ий;</w:t>
      </w:r>
      <w:r w:rsidRPr="00C47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C27" w:rsidRDefault="00C4786C" w:rsidP="00300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расходы на</w:t>
      </w:r>
      <w:r w:rsidR="008034D1">
        <w:rPr>
          <w:rFonts w:ascii="Times New Roman" w:hAnsi="Times New Roman" w:cs="Times New Roman"/>
          <w:sz w:val="24"/>
          <w:szCs w:val="24"/>
        </w:rPr>
        <w:t xml:space="preserve"> республиканскую целевую программу «Энергосбережение в Республике Саха (Якутия) на 2010-2015 годы и на период до 2020 года»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034D1">
        <w:rPr>
          <w:rFonts w:ascii="Times New Roman" w:hAnsi="Times New Roman" w:cs="Times New Roman"/>
          <w:sz w:val="24"/>
          <w:szCs w:val="24"/>
        </w:rPr>
        <w:t>257,5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8034D1">
        <w:rPr>
          <w:rFonts w:ascii="Times New Roman" w:hAnsi="Times New Roman" w:cs="Times New Roman"/>
          <w:sz w:val="24"/>
          <w:szCs w:val="24"/>
        </w:rPr>
        <w:t>100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бюджетных назначений;</w:t>
      </w:r>
    </w:p>
    <w:p w:rsidR="008034D1" w:rsidRDefault="008034D1" w:rsidP="00803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расходы на </w:t>
      </w:r>
      <w:r w:rsidR="00072E5E">
        <w:rPr>
          <w:rFonts w:ascii="Times New Roman" w:hAnsi="Times New Roman" w:cs="Times New Roman"/>
          <w:sz w:val="24"/>
          <w:szCs w:val="24"/>
        </w:rPr>
        <w:t>ведомственную</w:t>
      </w:r>
      <w:r>
        <w:rPr>
          <w:rFonts w:ascii="Times New Roman" w:hAnsi="Times New Roman" w:cs="Times New Roman"/>
          <w:sz w:val="24"/>
          <w:szCs w:val="24"/>
        </w:rPr>
        <w:t xml:space="preserve"> целевую программу «</w:t>
      </w:r>
      <w:r w:rsidR="00BC2CFC">
        <w:rPr>
          <w:rFonts w:ascii="Times New Roman" w:hAnsi="Times New Roman" w:cs="Times New Roman"/>
          <w:sz w:val="24"/>
          <w:szCs w:val="24"/>
        </w:rPr>
        <w:t>Без</w:t>
      </w:r>
      <w:r w:rsidR="00493BAF">
        <w:rPr>
          <w:rFonts w:ascii="Times New Roman" w:hAnsi="Times New Roman" w:cs="Times New Roman"/>
          <w:sz w:val="24"/>
          <w:szCs w:val="24"/>
        </w:rPr>
        <w:t>о</w:t>
      </w:r>
      <w:r w:rsidR="00BC2CFC">
        <w:rPr>
          <w:rFonts w:ascii="Times New Roman" w:hAnsi="Times New Roman" w:cs="Times New Roman"/>
          <w:sz w:val="24"/>
          <w:szCs w:val="24"/>
        </w:rPr>
        <w:t>пасность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Республик</w:t>
      </w:r>
      <w:r w:rsidR="00BC2CFC">
        <w:rPr>
          <w:rFonts w:ascii="Times New Roman" w:hAnsi="Times New Roman" w:cs="Times New Roman"/>
          <w:sz w:val="24"/>
          <w:szCs w:val="24"/>
        </w:rPr>
        <w:t>и Саха (Якутия) на 2010-2012</w:t>
      </w:r>
      <w:r>
        <w:rPr>
          <w:rFonts w:ascii="Times New Roman" w:hAnsi="Times New Roman" w:cs="Times New Roman"/>
          <w:sz w:val="24"/>
          <w:szCs w:val="24"/>
        </w:rPr>
        <w:t xml:space="preserve"> годы» – </w:t>
      </w:r>
      <w:r w:rsidR="00BC2CFC">
        <w:rPr>
          <w:rFonts w:ascii="Times New Roman" w:hAnsi="Times New Roman" w:cs="Times New Roman"/>
          <w:sz w:val="24"/>
          <w:szCs w:val="24"/>
        </w:rPr>
        <w:t>1 181,8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 w:rsidR="00BC2CFC">
        <w:rPr>
          <w:rFonts w:ascii="Times New Roman" w:hAnsi="Times New Roman" w:cs="Times New Roman"/>
          <w:sz w:val="24"/>
          <w:szCs w:val="24"/>
        </w:rPr>
        <w:t>бюджетных назначений.</w:t>
      </w:r>
    </w:p>
    <w:p w:rsidR="002D556C" w:rsidRDefault="002D556C" w:rsidP="00427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597C" w:rsidRPr="0001094E" w:rsidRDefault="00427D14" w:rsidP="00010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20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EE7E0B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Общее образование</w:t>
      </w:r>
      <w:r w:rsidRPr="00EE7E0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7450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исполнены </w:t>
      </w:r>
      <w:r w:rsidRPr="00745020">
        <w:rPr>
          <w:rFonts w:ascii="Times New Roman" w:hAnsi="Times New Roman" w:cs="Times New Roman"/>
          <w:sz w:val="24"/>
          <w:szCs w:val="24"/>
        </w:rPr>
        <w:t xml:space="preserve">расходы </w:t>
      </w:r>
      <w:r>
        <w:rPr>
          <w:rFonts w:ascii="Times New Roman" w:hAnsi="Times New Roman" w:cs="Times New Roman"/>
          <w:sz w:val="24"/>
          <w:szCs w:val="24"/>
        </w:rPr>
        <w:t>в размере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 w:rsidR="00967FBC">
        <w:rPr>
          <w:rFonts w:ascii="Times New Roman" w:hAnsi="Times New Roman" w:cs="Times New Roman"/>
          <w:sz w:val="24"/>
          <w:szCs w:val="24"/>
        </w:rPr>
        <w:t>1 017 403,5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9</w:t>
      </w:r>
      <w:r w:rsidR="00967FBC">
        <w:rPr>
          <w:rFonts w:ascii="Times New Roman" w:hAnsi="Times New Roman" w:cs="Times New Roman"/>
          <w:sz w:val="24"/>
          <w:szCs w:val="24"/>
        </w:rPr>
        <w:t>8,9</w:t>
      </w:r>
      <w:r w:rsidRPr="00745020">
        <w:rPr>
          <w:rFonts w:ascii="Times New Roman" w:hAnsi="Times New Roman" w:cs="Times New Roman"/>
          <w:sz w:val="24"/>
          <w:szCs w:val="24"/>
        </w:rPr>
        <w:t xml:space="preserve"> %, что на </w:t>
      </w:r>
      <w:r w:rsidR="00967FBC">
        <w:rPr>
          <w:rFonts w:ascii="Times New Roman" w:hAnsi="Times New Roman" w:cs="Times New Roman"/>
          <w:sz w:val="24"/>
          <w:szCs w:val="24"/>
        </w:rPr>
        <w:t>11 166,8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меньше </w:t>
      </w:r>
      <w:r>
        <w:rPr>
          <w:rFonts w:ascii="Times New Roman" w:hAnsi="Times New Roman" w:cs="Times New Roman"/>
          <w:sz w:val="24"/>
          <w:szCs w:val="24"/>
        </w:rPr>
        <w:t>уточненного плана</w:t>
      </w:r>
      <w:r w:rsidRPr="00745020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0D0DC6" w:rsidRDefault="00D1620C" w:rsidP="00D1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расходы на выполнение функций казенными и бюджетными учреждениями – </w:t>
      </w:r>
      <w:r w:rsidR="0001094E">
        <w:rPr>
          <w:rFonts w:ascii="Times New Roman" w:hAnsi="Times New Roman" w:cs="Times New Roman"/>
          <w:sz w:val="24"/>
          <w:szCs w:val="24"/>
        </w:rPr>
        <w:t>826 482,5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9</w:t>
      </w:r>
      <w:r w:rsidR="0001094E">
        <w:rPr>
          <w:rFonts w:ascii="Times New Roman" w:hAnsi="Times New Roman" w:cs="Times New Roman"/>
          <w:sz w:val="24"/>
          <w:szCs w:val="24"/>
        </w:rPr>
        <w:t>8,7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уточненного плана; </w:t>
      </w:r>
    </w:p>
    <w:p w:rsidR="00D1620C" w:rsidRDefault="00D1620C" w:rsidP="00D1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субсидии бюджетным учреждениям на возмещение нормативных затрат, связанных с оказанием услуг, работ – </w:t>
      </w:r>
      <w:r w:rsidR="0001094E">
        <w:rPr>
          <w:rFonts w:ascii="Times New Roman" w:hAnsi="Times New Roman" w:cs="Times New Roman"/>
          <w:sz w:val="24"/>
          <w:szCs w:val="24"/>
        </w:rPr>
        <w:t>37 099,3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бюджетных ассигнований;</w:t>
      </w:r>
    </w:p>
    <w:p w:rsidR="00D11C27" w:rsidRPr="007478DB" w:rsidRDefault="00D1620C" w:rsidP="00D16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8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субсидии бюджетным учреждениям, за исключением субсидий на возмещение нормативных затрат, связанных с оказанием услуг, работ – </w:t>
      </w:r>
      <w:r w:rsidR="0001094E">
        <w:rPr>
          <w:rFonts w:ascii="Times New Roman" w:hAnsi="Times New Roman" w:cs="Times New Roman"/>
          <w:sz w:val="24"/>
          <w:szCs w:val="24"/>
        </w:rPr>
        <w:t>13 798,0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01094E">
        <w:rPr>
          <w:rFonts w:ascii="Times New Roman" w:hAnsi="Times New Roman" w:cs="Times New Roman"/>
          <w:sz w:val="24"/>
          <w:szCs w:val="24"/>
        </w:rPr>
        <w:t>99,9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="00090351">
        <w:rPr>
          <w:rFonts w:ascii="Times New Roman" w:hAnsi="Times New Roman" w:cs="Times New Roman"/>
          <w:sz w:val="24"/>
          <w:szCs w:val="24"/>
        </w:rPr>
        <w:t>;</w:t>
      </w:r>
    </w:p>
    <w:p w:rsidR="00090351" w:rsidRDefault="00090351" w:rsidP="00090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расходы на модернизацию региональных систем общего образования – 7 400,0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бюджетных назначений;</w:t>
      </w:r>
    </w:p>
    <w:p w:rsidR="00090351" w:rsidRDefault="00090351" w:rsidP="00090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расходы на финансирование работ по капитальному ремонту учреждений бюджетной сферы – 1 800,0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уточненного плана;</w:t>
      </w:r>
    </w:p>
    <w:p w:rsidR="00090351" w:rsidRDefault="00090351" w:rsidP="00090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субсидии на предоставление льгот по коммунальным услугам педагогическим работникам образовательных учреждений – 9 093,8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бюджетных ассигнований;</w:t>
      </w:r>
    </w:p>
    <w:p w:rsidR="00090351" w:rsidRDefault="00090351" w:rsidP="00090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расходы на республиканскую целевую программу «Энергосбережение в Республике Саха (Якутия) на 2010-2015 годы и на период до 2020 года» – 691,9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99,9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бюджетных назначений;</w:t>
      </w:r>
    </w:p>
    <w:p w:rsidR="00090351" w:rsidRDefault="00090351" w:rsidP="00090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расходы на ведомственную целевую программу «Без</w:t>
      </w:r>
      <w:r w:rsidR="00493BA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пасность образовательных учреждений Республики Саха (Якутия) на 2010-2012 годы» – 3 368,2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бюджетных назначений;</w:t>
      </w:r>
    </w:p>
    <w:p w:rsidR="00493BAF" w:rsidRDefault="00493BAF" w:rsidP="00493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расходы на ведомственную целевую программу «Обеспечение пожарной безопасности на объектах культуры и искусства Республики Саха (Якутия) на 2007-2010 годы» – 300,0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 w:rsidR="00FB2385">
        <w:rPr>
          <w:rFonts w:ascii="Times New Roman" w:hAnsi="Times New Roman" w:cs="Times New Roman"/>
          <w:sz w:val="24"/>
          <w:szCs w:val="24"/>
        </w:rPr>
        <w:t>бюджетных назначений;</w:t>
      </w:r>
    </w:p>
    <w:p w:rsidR="00FB2385" w:rsidRDefault="00FB2385" w:rsidP="00FB23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субвенции на обеспечение деятельности специальных (коррекционных) образовательных учреждений для детей с ограниченными возможностями здоровья – 117 369,8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99,8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бюджетных ассигнований.</w:t>
      </w:r>
    </w:p>
    <w:p w:rsidR="00FB2385" w:rsidRDefault="00FB2385" w:rsidP="00FB23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764DE9" w:rsidRPr="0001094E" w:rsidRDefault="00764DE9" w:rsidP="00764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20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EE7E0B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Молодежная политика и оздоровление детей</w:t>
      </w:r>
      <w:r w:rsidRPr="00EE7E0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7450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осуществлены </w:t>
      </w:r>
      <w:r w:rsidRPr="00745020">
        <w:rPr>
          <w:rFonts w:ascii="Times New Roman" w:hAnsi="Times New Roman" w:cs="Times New Roman"/>
          <w:sz w:val="24"/>
          <w:szCs w:val="24"/>
        </w:rPr>
        <w:t xml:space="preserve">расходы </w:t>
      </w:r>
      <w:r>
        <w:rPr>
          <w:rFonts w:ascii="Times New Roman" w:hAnsi="Times New Roman" w:cs="Times New Roman"/>
          <w:sz w:val="24"/>
          <w:szCs w:val="24"/>
        </w:rPr>
        <w:t>в размере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18 857,8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9</w:t>
      </w:r>
      <w:r>
        <w:rPr>
          <w:rFonts w:ascii="Times New Roman" w:hAnsi="Times New Roman" w:cs="Times New Roman"/>
          <w:sz w:val="24"/>
          <w:szCs w:val="24"/>
        </w:rPr>
        <w:t>5,2</w:t>
      </w:r>
      <w:r w:rsidRPr="00745020">
        <w:rPr>
          <w:rFonts w:ascii="Times New Roman" w:hAnsi="Times New Roman" w:cs="Times New Roman"/>
          <w:sz w:val="24"/>
          <w:szCs w:val="24"/>
        </w:rPr>
        <w:t xml:space="preserve"> %, что на </w:t>
      </w:r>
      <w:r>
        <w:rPr>
          <w:rFonts w:ascii="Times New Roman" w:hAnsi="Times New Roman" w:cs="Times New Roman"/>
          <w:sz w:val="24"/>
          <w:szCs w:val="24"/>
        </w:rPr>
        <w:t>953,2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меньше </w:t>
      </w:r>
      <w:r>
        <w:rPr>
          <w:rFonts w:ascii="Times New Roman" w:hAnsi="Times New Roman" w:cs="Times New Roman"/>
          <w:sz w:val="24"/>
          <w:szCs w:val="24"/>
        </w:rPr>
        <w:t>уточненного плана</w:t>
      </w:r>
      <w:r w:rsidRPr="00745020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DD1FC3" w:rsidRDefault="00DD1FC3" w:rsidP="00DD1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расходы на выполнение функций органами местного самоуправления – </w:t>
      </w:r>
      <w:r w:rsidR="00705E7A">
        <w:rPr>
          <w:rFonts w:ascii="Times New Roman" w:hAnsi="Times New Roman" w:cs="Times New Roman"/>
          <w:sz w:val="24"/>
          <w:szCs w:val="24"/>
        </w:rPr>
        <w:t>7 710,3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705E7A">
        <w:rPr>
          <w:rFonts w:ascii="Times New Roman" w:hAnsi="Times New Roman" w:cs="Times New Roman"/>
          <w:sz w:val="24"/>
          <w:szCs w:val="24"/>
        </w:rPr>
        <w:t>100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уточненного плана; </w:t>
      </w:r>
    </w:p>
    <w:p w:rsidR="00493BAF" w:rsidRDefault="00705E7A" w:rsidP="00493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расходы на региональную целевую программу «Патриотическое воспитание граждан в Республике Саха (Якутия) на 2007-2011 годы» – 300,0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бюджетных назначений;</w:t>
      </w:r>
    </w:p>
    <w:p w:rsidR="00E61B7B" w:rsidRDefault="00E61B7B" w:rsidP="00E61B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расходы на республиканскую целевую программу «Семья и дети Республики Саха (Якутия) на 2009-2011 годы» – 476,2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98,4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бюджетных назначений;</w:t>
      </w:r>
    </w:p>
    <w:p w:rsidR="00E61B7B" w:rsidRDefault="00E61B7B" w:rsidP="00E61B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расходы на проведение оздоровительных и других мероприятий для детей и молодежи  – </w:t>
      </w:r>
      <w:r w:rsidR="00825069">
        <w:rPr>
          <w:rFonts w:ascii="Times New Roman" w:hAnsi="Times New Roman" w:cs="Times New Roman"/>
          <w:sz w:val="24"/>
          <w:szCs w:val="24"/>
        </w:rPr>
        <w:t>10 371,3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825069">
        <w:rPr>
          <w:rFonts w:ascii="Times New Roman" w:hAnsi="Times New Roman" w:cs="Times New Roman"/>
          <w:sz w:val="24"/>
          <w:szCs w:val="24"/>
        </w:rPr>
        <w:t>91,6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бюджетных ассигнова</w:t>
      </w:r>
      <w:r w:rsidR="00825069">
        <w:rPr>
          <w:rFonts w:ascii="Times New Roman" w:hAnsi="Times New Roman" w:cs="Times New Roman"/>
          <w:sz w:val="24"/>
          <w:szCs w:val="24"/>
        </w:rPr>
        <w:t>ний.</w:t>
      </w:r>
      <w:r w:rsidR="005068C7">
        <w:rPr>
          <w:rFonts w:ascii="Times New Roman" w:hAnsi="Times New Roman" w:cs="Times New Roman"/>
          <w:sz w:val="24"/>
          <w:szCs w:val="24"/>
        </w:rPr>
        <w:t xml:space="preserve"> На эту статью расходов, в том числе,  выделялась субсидия на организацию летнего отдыха детей в размере 9 549,1 тыс. рублей, фактическое исполнение составило 8 603,</w:t>
      </w:r>
      <w:r w:rsidR="00236DFA">
        <w:rPr>
          <w:rFonts w:ascii="Times New Roman" w:hAnsi="Times New Roman" w:cs="Times New Roman"/>
          <w:sz w:val="24"/>
          <w:szCs w:val="24"/>
        </w:rPr>
        <w:t>8 тыс. рублей или 90,1%</w:t>
      </w:r>
      <w:r w:rsidR="005068C7">
        <w:rPr>
          <w:rFonts w:ascii="Times New Roman" w:hAnsi="Times New Roman" w:cs="Times New Roman"/>
          <w:sz w:val="24"/>
          <w:szCs w:val="24"/>
        </w:rPr>
        <w:t xml:space="preserve"> бюджетных ассигнований.</w:t>
      </w:r>
      <w:r w:rsidR="00236DFA">
        <w:rPr>
          <w:rFonts w:ascii="Times New Roman" w:hAnsi="Times New Roman" w:cs="Times New Roman"/>
          <w:sz w:val="24"/>
          <w:szCs w:val="24"/>
        </w:rPr>
        <w:t xml:space="preserve"> Экономия  945,3 тыс. рублей сложилась по причине того, что денежные средства были выделены на оздоровительные лагеря, а документы предприятиями были предоставлены на санаторно-курортное лечение.</w:t>
      </w:r>
    </w:p>
    <w:p w:rsidR="00D11C27" w:rsidRDefault="00D11C27" w:rsidP="00300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955B9" w:rsidRPr="0001094E" w:rsidRDefault="005955B9" w:rsidP="00595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20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EE7E0B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Другие вопросы в области образования</w:t>
      </w:r>
      <w:r w:rsidRPr="00EE7E0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745020">
        <w:rPr>
          <w:rFonts w:ascii="Times New Roman" w:hAnsi="Times New Roman" w:cs="Times New Roman"/>
          <w:sz w:val="24"/>
          <w:szCs w:val="24"/>
        </w:rPr>
        <w:t xml:space="preserve">  расходы  </w:t>
      </w:r>
      <w:r>
        <w:rPr>
          <w:rFonts w:ascii="Times New Roman" w:hAnsi="Times New Roman" w:cs="Times New Roman"/>
          <w:sz w:val="24"/>
          <w:szCs w:val="24"/>
        </w:rPr>
        <w:t>исполнены в сумме 32 838,0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99,9</w:t>
      </w:r>
      <w:r w:rsidRPr="00745020">
        <w:rPr>
          <w:rFonts w:ascii="Times New Roman" w:hAnsi="Times New Roman" w:cs="Times New Roman"/>
          <w:sz w:val="24"/>
          <w:szCs w:val="24"/>
        </w:rPr>
        <w:t xml:space="preserve"> %, </w:t>
      </w:r>
      <w:r w:rsidR="00BF29BA">
        <w:rPr>
          <w:rFonts w:ascii="Times New Roman" w:hAnsi="Times New Roman" w:cs="Times New Roman"/>
          <w:sz w:val="24"/>
          <w:szCs w:val="24"/>
        </w:rPr>
        <w:t>от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уточненного плана</w:t>
      </w:r>
      <w:r w:rsidRPr="00745020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7024D8" w:rsidRDefault="007024D8" w:rsidP="00702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выполнение функций органами местного самоуправления – 13 650,8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уточненного плана; </w:t>
      </w:r>
    </w:p>
    <w:p w:rsidR="007024D8" w:rsidRDefault="007024D8" w:rsidP="00702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выполнение функций казенными и бюджетными учреждениями – 9 361,7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99,9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уточненного плана; </w:t>
      </w:r>
    </w:p>
    <w:p w:rsidR="007024D8" w:rsidRDefault="007024D8" w:rsidP="00702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расходы на республиканскую целевую программу «Энергосбережение в Республике Саха (Якутия) на 2010-2015 годы и на период до 2020 года» – 11,0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бюджетных назначений;</w:t>
      </w:r>
    </w:p>
    <w:p w:rsidR="007024D8" w:rsidRDefault="007024D8" w:rsidP="00702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расходы на муниципальную районную  программу «</w:t>
      </w:r>
      <w:r w:rsidR="005C6ECA">
        <w:rPr>
          <w:rFonts w:ascii="Times New Roman" w:hAnsi="Times New Roman" w:cs="Times New Roman"/>
          <w:sz w:val="24"/>
          <w:szCs w:val="24"/>
        </w:rPr>
        <w:t xml:space="preserve">Улучшение условий и охраны труда на территории муниципального образования «Нерюнгринский район» </w:t>
      </w:r>
      <w:r>
        <w:rPr>
          <w:rFonts w:ascii="Times New Roman" w:hAnsi="Times New Roman" w:cs="Times New Roman"/>
          <w:sz w:val="24"/>
          <w:szCs w:val="24"/>
        </w:rPr>
        <w:t>на 200</w:t>
      </w:r>
      <w:r w:rsidR="005C6EC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5C6E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годы» – </w:t>
      </w:r>
      <w:r w:rsidR="008F7F81">
        <w:rPr>
          <w:rFonts w:ascii="Times New Roman" w:hAnsi="Times New Roman" w:cs="Times New Roman"/>
          <w:sz w:val="24"/>
          <w:szCs w:val="24"/>
        </w:rPr>
        <w:t>910,5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бюджетных назначений;</w:t>
      </w:r>
    </w:p>
    <w:p w:rsidR="00EF4379" w:rsidRPr="00EF4379" w:rsidRDefault="00EF4379" w:rsidP="00EF4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расходы на районную целевую программу «Обеспечение пожарной безопасности муниципальных образовательных учреждений муниципального образования «Нерюнгринский район» на 2009-2011 годы» – 3 486,6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бюджетных назначений;</w:t>
      </w:r>
    </w:p>
    <w:p w:rsidR="00EF4379" w:rsidRDefault="00EF4379" w:rsidP="00EF4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расходы на целевую программу «Энергосбережение на территории Нерюнгринского муниципального района на 2010-2012 годы» – </w:t>
      </w:r>
      <w:r w:rsidR="00055AF9">
        <w:rPr>
          <w:rFonts w:ascii="Times New Roman" w:hAnsi="Times New Roman" w:cs="Times New Roman"/>
          <w:sz w:val="24"/>
          <w:szCs w:val="24"/>
        </w:rPr>
        <w:t>3 736,4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99,</w:t>
      </w:r>
      <w:r w:rsidR="00055AF9">
        <w:rPr>
          <w:rFonts w:ascii="Times New Roman" w:hAnsi="Times New Roman" w:cs="Times New Roman"/>
          <w:sz w:val="24"/>
          <w:szCs w:val="24"/>
        </w:rPr>
        <w:t>2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бюджетных назначений;</w:t>
      </w:r>
    </w:p>
    <w:p w:rsidR="00EF4379" w:rsidRDefault="00EF4379" w:rsidP="00EF4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расходы на Программу развития системы образования Нерюнгринский района на 2008-2011 годы – 1</w:t>
      </w:r>
      <w:r w:rsidR="008F7F8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681</w:t>
      </w:r>
      <w:r w:rsidR="008F7F81">
        <w:rPr>
          <w:rFonts w:ascii="Times New Roman" w:hAnsi="Times New Roman" w:cs="Times New Roman"/>
          <w:sz w:val="24"/>
          <w:szCs w:val="24"/>
        </w:rPr>
        <w:t>,0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99,6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 w:rsidR="00055AF9">
        <w:rPr>
          <w:rFonts w:ascii="Times New Roman" w:hAnsi="Times New Roman" w:cs="Times New Roman"/>
          <w:sz w:val="24"/>
          <w:szCs w:val="24"/>
        </w:rPr>
        <w:t>бюджетных назначений.</w:t>
      </w:r>
    </w:p>
    <w:p w:rsidR="006E5E7E" w:rsidRDefault="006E5E7E" w:rsidP="00F51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90F93" w:rsidRDefault="00090F93" w:rsidP="006E5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90F93" w:rsidRDefault="00090F93" w:rsidP="006E5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90F93" w:rsidRDefault="00090F93" w:rsidP="006E5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90F93" w:rsidRDefault="00090F93" w:rsidP="006E5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155C4" w:rsidRDefault="00A155C4" w:rsidP="006E5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70A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Культура, кинематография </w:t>
      </w:r>
      <w:r w:rsidR="006E5E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средства массовой информации.</w:t>
      </w:r>
    </w:p>
    <w:p w:rsidR="00FA79A3" w:rsidRPr="006E5E7E" w:rsidRDefault="00FA79A3" w:rsidP="006E5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9383B" w:rsidRPr="0099383B" w:rsidRDefault="00FD5E0E" w:rsidP="00300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по разделу </w:t>
      </w:r>
      <w:r w:rsidRPr="00993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0800 «Культура, кинематография и средства массовой информации»</w:t>
      </w:r>
      <w:r w:rsidRPr="0099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составило 22935,2 тыс. рублей или 99,7 % к уточненным плановым назначениям в сумме 23006,</w:t>
      </w:r>
      <w:r w:rsidR="00BE1C2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9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FD5E0E" w:rsidRPr="0099383B" w:rsidRDefault="0039050B" w:rsidP="00300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83B">
        <w:rPr>
          <w:rFonts w:ascii="Times New Roman" w:hAnsi="Times New Roman" w:cs="Times New Roman"/>
          <w:sz w:val="24"/>
          <w:szCs w:val="24"/>
        </w:rPr>
        <w:t xml:space="preserve">Доля расходов по данному разделу в общем объёме расходов бюджета Нерюнгринского района составила 0,7%. </w:t>
      </w:r>
    </w:p>
    <w:p w:rsidR="00FD5E0E" w:rsidRPr="00E65A0A" w:rsidRDefault="00FD5E0E" w:rsidP="00FD5E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A0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2011 году средства бюджета были направлены на финансирование следующих расходов в области культуры:</w:t>
      </w:r>
    </w:p>
    <w:p w:rsidR="00FD5E0E" w:rsidRPr="006132F2" w:rsidRDefault="00E65A0A" w:rsidP="00040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D5E0E" w:rsidRPr="006132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деятельности</w:t>
      </w:r>
      <w:r w:rsidR="006132F2" w:rsidRPr="0061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выполнение функций казенными учреждениями (культура) </w:t>
      </w:r>
      <w:r w:rsidR="00FD5E0E" w:rsidRPr="0061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132F2" w:rsidRPr="006132F2">
        <w:rPr>
          <w:rFonts w:ascii="Times New Roman" w:eastAsia="Times New Roman" w:hAnsi="Times New Roman" w:cs="Times New Roman"/>
          <w:sz w:val="24"/>
          <w:szCs w:val="24"/>
          <w:lang w:eastAsia="ru-RU"/>
        </w:rPr>
        <w:t>7 488,0</w:t>
      </w:r>
      <w:r w:rsidR="00FD5E0E" w:rsidRPr="0061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6132F2" w:rsidRPr="006132F2">
        <w:rPr>
          <w:rFonts w:ascii="Times New Roman" w:eastAsia="Times New Roman" w:hAnsi="Times New Roman" w:cs="Times New Roman"/>
          <w:sz w:val="24"/>
          <w:szCs w:val="24"/>
          <w:lang w:eastAsia="ru-RU"/>
        </w:rPr>
        <w:t>99,1</w:t>
      </w:r>
      <w:r w:rsidR="00FD5E0E" w:rsidRPr="006132F2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плановых ассигнований</w:t>
      </w:r>
      <w:r w:rsidR="006132F2" w:rsidRPr="006132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32F2" w:rsidRDefault="006132F2" w:rsidP="00040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2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деятельности и выполнение функций казенными учреждениями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</w:t>
      </w:r>
      <w:r w:rsidRPr="006132F2">
        <w:rPr>
          <w:rFonts w:ascii="Times New Roman" w:eastAsia="Times New Roman" w:hAnsi="Times New Roman" w:cs="Times New Roman"/>
          <w:sz w:val="24"/>
          <w:szCs w:val="24"/>
          <w:lang w:eastAsia="ru-RU"/>
        </w:rPr>
        <w:t>)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14 016,8</w:t>
      </w:r>
      <w:r w:rsidRPr="0061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61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плановых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назначений</w:t>
      </w:r>
      <w:r w:rsidRPr="006132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32F2" w:rsidRPr="006132F2" w:rsidRDefault="006132F2" w:rsidP="00040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книжных фондов библиотек муниципальных образований</w:t>
      </w:r>
      <w:r w:rsidRPr="0061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878,2</w:t>
      </w:r>
      <w:r w:rsidRPr="0061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61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</w:t>
      </w:r>
      <w:r w:rsidR="00D8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уточненного </w:t>
      </w:r>
      <w:r w:rsidRPr="00613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D82A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132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2A26" w:rsidRDefault="00D82A26" w:rsidP="00040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средства, передаваемые для компенсации дополнительных </w:t>
      </w:r>
      <w:r w:rsidR="00A02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</w:t>
      </w:r>
      <w:r w:rsidRPr="0061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42C">
        <w:rPr>
          <w:rFonts w:ascii="Times New Roman" w:eastAsia="Times New Roman" w:hAnsi="Times New Roman" w:cs="Times New Roman"/>
          <w:sz w:val="24"/>
          <w:szCs w:val="24"/>
          <w:lang w:eastAsia="ru-RU"/>
        </w:rPr>
        <w:t>472,3</w:t>
      </w:r>
      <w:r w:rsidRPr="0061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61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</w:t>
      </w:r>
      <w:r w:rsidR="00A0242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</w:t>
      </w:r>
      <w:r w:rsidRPr="0061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назначений</w:t>
      </w:r>
      <w:r w:rsidRPr="006132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242C" w:rsidRDefault="00A0242C" w:rsidP="00A02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на республиканскую целевую программу «Энергосбережение в Республике Саха (Якутия) на 2010-2015 годы и на период до 2020 года» – 79,9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99,9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бюджетных назначений.</w:t>
      </w:r>
    </w:p>
    <w:p w:rsidR="00E93F7E" w:rsidRDefault="00E93F7E" w:rsidP="006E5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F7E" w:rsidRDefault="00E93F7E" w:rsidP="006E5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F7E" w:rsidRDefault="00E93F7E" w:rsidP="006E5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7E9" w:rsidRPr="00370A39" w:rsidRDefault="00ED7099" w:rsidP="00613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0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Здравоохранение.</w:t>
      </w:r>
    </w:p>
    <w:p w:rsidR="000407E9" w:rsidRDefault="000407E9" w:rsidP="00613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7AC" w:rsidRDefault="001537AC" w:rsidP="00153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 xml:space="preserve">В соответствии с рассматриваемым  Отчётом об исполнении бюджета по разделу </w:t>
      </w:r>
      <w:r w:rsidRPr="00EE7E0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E7E0B">
        <w:rPr>
          <w:rFonts w:ascii="Times New Roman" w:hAnsi="Times New Roman" w:cs="Times New Roman"/>
          <w:b/>
          <w:sz w:val="24"/>
          <w:szCs w:val="24"/>
        </w:rPr>
        <w:t>00 «</w:t>
      </w:r>
      <w:r>
        <w:rPr>
          <w:rFonts w:ascii="Times New Roman" w:hAnsi="Times New Roman" w:cs="Times New Roman"/>
          <w:b/>
          <w:sz w:val="24"/>
          <w:szCs w:val="24"/>
        </w:rPr>
        <w:t>Здравоохранение</w:t>
      </w:r>
      <w:r w:rsidRPr="00EE7E0B">
        <w:rPr>
          <w:rFonts w:ascii="Times New Roman" w:hAnsi="Times New Roman" w:cs="Times New Roman"/>
          <w:b/>
          <w:sz w:val="24"/>
          <w:szCs w:val="24"/>
        </w:rPr>
        <w:t>»</w:t>
      </w:r>
      <w:r w:rsidRPr="00EE7E0B">
        <w:rPr>
          <w:rFonts w:ascii="Times New Roman" w:hAnsi="Times New Roman" w:cs="Times New Roman"/>
          <w:sz w:val="24"/>
          <w:szCs w:val="24"/>
        </w:rPr>
        <w:t xml:space="preserve"> </w:t>
      </w:r>
      <w:r w:rsidRPr="008A24C5">
        <w:rPr>
          <w:rFonts w:ascii="Times New Roman" w:hAnsi="Times New Roman" w:cs="Times New Roman"/>
          <w:sz w:val="24"/>
          <w:szCs w:val="24"/>
        </w:rPr>
        <w:t xml:space="preserve">обязательства исполнены в общей сумме </w:t>
      </w:r>
      <w:r>
        <w:rPr>
          <w:rFonts w:ascii="Times New Roman" w:hAnsi="Times New Roman" w:cs="Times New Roman"/>
          <w:sz w:val="24"/>
          <w:szCs w:val="24"/>
        </w:rPr>
        <w:t>304 763,1</w:t>
      </w:r>
      <w:r w:rsidRPr="008A24C5">
        <w:rPr>
          <w:rFonts w:ascii="Times New Roman" w:hAnsi="Times New Roman" w:cs="Times New Roman"/>
          <w:sz w:val="24"/>
          <w:szCs w:val="24"/>
        </w:rPr>
        <w:t xml:space="preserve"> тыс. рублей или 9</w:t>
      </w:r>
      <w:r>
        <w:rPr>
          <w:rFonts w:ascii="Times New Roman" w:hAnsi="Times New Roman" w:cs="Times New Roman"/>
          <w:sz w:val="24"/>
          <w:szCs w:val="24"/>
        </w:rPr>
        <w:t>6,7</w:t>
      </w:r>
      <w:r w:rsidRPr="008A24C5">
        <w:rPr>
          <w:rFonts w:ascii="Times New Roman" w:hAnsi="Times New Roman" w:cs="Times New Roman"/>
          <w:sz w:val="24"/>
          <w:szCs w:val="24"/>
        </w:rPr>
        <w:t xml:space="preserve"> %,  что на </w:t>
      </w:r>
      <w:r>
        <w:rPr>
          <w:rFonts w:ascii="Times New Roman" w:hAnsi="Times New Roman" w:cs="Times New Roman"/>
          <w:sz w:val="24"/>
          <w:szCs w:val="24"/>
        </w:rPr>
        <w:t>10 241,0</w:t>
      </w:r>
      <w:r w:rsidRPr="008A24C5">
        <w:rPr>
          <w:rFonts w:ascii="Times New Roman" w:hAnsi="Times New Roman" w:cs="Times New Roman"/>
          <w:sz w:val="24"/>
          <w:szCs w:val="24"/>
        </w:rPr>
        <w:t xml:space="preserve"> тыс. рублей меньше уточненного плана. </w:t>
      </w:r>
    </w:p>
    <w:p w:rsidR="001537AC" w:rsidRDefault="001537AC" w:rsidP="00153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 xml:space="preserve">Доля расходов по данному разделу в общем объёме расходов бюджета  Нерюнгринского  района составила </w:t>
      </w:r>
      <w:r>
        <w:rPr>
          <w:rFonts w:ascii="Times New Roman" w:hAnsi="Times New Roman" w:cs="Times New Roman"/>
          <w:sz w:val="24"/>
          <w:szCs w:val="24"/>
        </w:rPr>
        <w:t>9,9</w:t>
      </w:r>
      <w:r w:rsidRPr="008A24C5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0F5AC7" w:rsidRDefault="000F5AC7" w:rsidP="00105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1D8F" w:rsidRDefault="001537AC" w:rsidP="00105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>Анализ подразделов произведён в таблице:</w:t>
      </w:r>
    </w:p>
    <w:p w:rsidR="00FE5B47" w:rsidRPr="001537AC" w:rsidRDefault="00FE5B47" w:rsidP="00FE5B4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0407E9" w:rsidRDefault="00FE5B47" w:rsidP="00040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B47">
        <w:rPr>
          <w:noProof/>
          <w:lang w:eastAsia="ru-RU"/>
        </w:rPr>
        <w:drawing>
          <wp:inline distT="0" distB="0" distL="0" distR="0" wp14:anchorId="0A916445" wp14:editId="06C04F1C">
            <wp:extent cx="6299835" cy="2246453"/>
            <wp:effectExtent l="0" t="0" r="5715" b="190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24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D8F" w:rsidRDefault="00921D8F" w:rsidP="00040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D8F" w:rsidRPr="0056750F" w:rsidRDefault="00921D8F" w:rsidP="00921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20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EE7E0B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Стационарная медицинская помощь</w:t>
      </w:r>
      <w:r w:rsidRPr="00EE7E0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7450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фактические </w:t>
      </w:r>
      <w:r w:rsidRPr="00745020">
        <w:rPr>
          <w:rFonts w:ascii="Times New Roman" w:hAnsi="Times New Roman" w:cs="Times New Roman"/>
          <w:sz w:val="24"/>
          <w:szCs w:val="24"/>
        </w:rPr>
        <w:t xml:space="preserve">расходы составили </w:t>
      </w:r>
      <w:r>
        <w:rPr>
          <w:rFonts w:ascii="Times New Roman" w:hAnsi="Times New Roman" w:cs="Times New Roman"/>
          <w:sz w:val="24"/>
          <w:szCs w:val="24"/>
        </w:rPr>
        <w:t>241 672,7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9</w:t>
      </w:r>
      <w:r>
        <w:rPr>
          <w:rFonts w:ascii="Times New Roman" w:hAnsi="Times New Roman" w:cs="Times New Roman"/>
          <w:sz w:val="24"/>
          <w:szCs w:val="24"/>
        </w:rPr>
        <w:t>6,4</w:t>
      </w:r>
      <w:r w:rsidRPr="00745020">
        <w:rPr>
          <w:rFonts w:ascii="Times New Roman" w:hAnsi="Times New Roman" w:cs="Times New Roman"/>
          <w:sz w:val="24"/>
          <w:szCs w:val="24"/>
        </w:rPr>
        <w:t xml:space="preserve"> %, что на </w:t>
      </w:r>
      <w:r>
        <w:rPr>
          <w:rFonts w:ascii="Times New Roman" w:hAnsi="Times New Roman" w:cs="Times New Roman"/>
          <w:sz w:val="24"/>
          <w:szCs w:val="24"/>
        </w:rPr>
        <w:t>9 133,9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меньше </w:t>
      </w:r>
      <w:r>
        <w:rPr>
          <w:rFonts w:ascii="Times New Roman" w:hAnsi="Times New Roman" w:cs="Times New Roman"/>
          <w:sz w:val="24"/>
          <w:szCs w:val="24"/>
        </w:rPr>
        <w:t>уточненного плана</w:t>
      </w:r>
      <w:r w:rsidRPr="00745020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921D8F" w:rsidRDefault="00921D8F" w:rsidP="00921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расходы на выполнение функций казенными и бюджетными учреждениями – </w:t>
      </w:r>
      <w:r w:rsidR="00200A61">
        <w:rPr>
          <w:rFonts w:ascii="Times New Roman" w:hAnsi="Times New Roman" w:cs="Times New Roman"/>
          <w:sz w:val="24"/>
          <w:szCs w:val="24"/>
        </w:rPr>
        <w:t>196 664,9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99,</w:t>
      </w:r>
      <w:r w:rsidR="00200A61">
        <w:rPr>
          <w:rFonts w:ascii="Times New Roman" w:hAnsi="Times New Roman" w:cs="Times New Roman"/>
          <w:sz w:val="24"/>
          <w:szCs w:val="24"/>
        </w:rPr>
        <w:t>5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уточненного плана; </w:t>
      </w:r>
    </w:p>
    <w:p w:rsidR="00200A61" w:rsidRDefault="00200A61" w:rsidP="00200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расходы на финансирование работ по капитальному ремонту учреждений бюджетной сферы – 930,0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уточненного плана;</w:t>
      </w:r>
    </w:p>
    <w:p w:rsidR="00200A61" w:rsidRDefault="00200A61" w:rsidP="00200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расходы на республиканскую целевую программу «Энергосбережение в Республике Саха (Якутия) на 2010-2015 годы и на период до 2020 года» – </w:t>
      </w:r>
      <w:r w:rsidR="001B2E7F">
        <w:rPr>
          <w:rFonts w:ascii="Times New Roman" w:hAnsi="Times New Roman" w:cs="Times New Roman"/>
          <w:sz w:val="24"/>
          <w:szCs w:val="24"/>
        </w:rPr>
        <w:t>410,0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99,</w:t>
      </w:r>
      <w:r w:rsidR="001B2E7F">
        <w:rPr>
          <w:rFonts w:ascii="Times New Roman" w:hAnsi="Times New Roman" w:cs="Times New Roman"/>
          <w:sz w:val="24"/>
          <w:szCs w:val="24"/>
        </w:rPr>
        <w:t>7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бюджетных назначений;</w:t>
      </w:r>
    </w:p>
    <w:p w:rsidR="00200A61" w:rsidRDefault="00200A61" w:rsidP="00200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расходы на ведомственную целевую программу «Безопасность  учреждений здравоохранения Республики Саха</w:t>
      </w:r>
      <w:r w:rsidR="001B2E7F">
        <w:rPr>
          <w:rFonts w:ascii="Times New Roman" w:hAnsi="Times New Roman" w:cs="Times New Roman"/>
          <w:sz w:val="24"/>
          <w:szCs w:val="24"/>
        </w:rPr>
        <w:t xml:space="preserve"> (Якутия) на 2010-2012 годы» – 750,0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бюджетных назначений;</w:t>
      </w:r>
    </w:p>
    <w:p w:rsidR="001B2E7F" w:rsidRDefault="001B2E7F" w:rsidP="001B2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расходы на выполнение полномочий в области оказания противотуберкулезной помощи населению – 20 061,9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плановых назначений;</w:t>
      </w:r>
    </w:p>
    <w:p w:rsidR="001B2E7F" w:rsidRDefault="001B2E7F" w:rsidP="001B2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расходы на медицинскую помощь отдельным категориям граждан-инвалидов – 22 855,9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94,6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бюджетных назначений;</w:t>
      </w:r>
    </w:p>
    <w:p w:rsidR="004D34F0" w:rsidRDefault="0006685C" w:rsidP="004D3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Запланированные средства на реализацию региональных программ модернизации здравоохранения в части укрепления материально – технической базы медицинских учреждений в размере </w:t>
      </w:r>
      <w:r w:rsidRPr="00F06BAC">
        <w:rPr>
          <w:rFonts w:ascii="Times New Roman" w:eastAsia="Times New Roman" w:hAnsi="Times New Roman" w:cs="Times New Roman"/>
          <w:sz w:val="24"/>
          <w:szCs w:val="24"/>
          <w:lang w:eastAsia="ru-RU"/>
        </w:rPr>
        <w:t>6 380,6 тыс. рублей</w:t>
      </w:r>
      <w:r w:rsidR="005F494A" w:rsidRPr="00F06BA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Pr="00F0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41F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передаваемые для компенсации дополнительных рас</w:t>
      </w:r>
      <w:r w:rsidR="005F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ходов в сумме 373,4 тыс. рублей </w:t>
      </w:r>
      <w:r w:rsidR="005F494A" w:rsidRPr="005F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9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освоены  за счет позднего поступления из М</w:t>
      </w:r>
      <w:r w:rsidR="001C17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81F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1C17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стерств</w:t>
      </w:r>
      <w:r w:rsidR="00090F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C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94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1C17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 РС (Я)</w:t>
      </w:r>
      <w:r w:rsidR="005F49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0F93" w:rsidRDefault="00090F93" w:rsidP="004D3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685C" w:rsidRPr="004D34F0" w:rsidRDefault="0006685C" w:rsidP="004D3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0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EE7E0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725923">
        <w:rPr>
          <w:rFonts w:ascii="Times New Roman" w:hAnsi="Times New Roman" w:cs="Times New Roman"/>
          <w:b/>
          <w:i/>
          <w:sz w:val="24"/>
          <w:szCs w:val="24"/>
        </w:rPr>
        <w:t>Амбулаторная помощь</w:t>
      </w:r>
      <w:r w:rsidRPr="00EE7E0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7450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исполнены </w:t>
      </w:r>
      <w:r w:rsidRPr="00745020">
        <w:rPr>
          <w:rFonts w:ascii="Times New Roman" w:hAnsi="Times New Roman" w:cs="Times New Roman"/>
          <w:sz w:val="24"/>
          <w:szCs w:val="24"/>
        </w:rPr>
        <w:t xml:space="preserve">расходы </w:t>
      </w:r>
      <w:r>
        <w:rPr>
          <w:rFonts w:ascii="Times New Roman" w:hAnsi="Times New Roman" w:cs="Times New Roman"/>
          <w:sz w:val="24"/>
          <w:szCs w:val="24"/>
        </w:rPr>
        <w:t>в размере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 w:rsidR="00353C12">
        <w:rPr>
          <w:rFonts w:ascii="Times New Roman" w:hAnsi="Times New Roman" w:cs="Times New Roman"/>
          <w:sz w:val="24"/>
          <w:szCs w:val="24"/>
        </w:rPr>
        <w:t>470,6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53C12">
        <w:rPr>
          <w:rFonts w:ascii="Times New Roman" w:hAnsi="Times New Roman" w:cs="Times New Roman"/>
          <w:sz w:val="24"/>
          <w:szCs w:val="24"/>
        </w:rPr>
        <w:t>76,6</w:t>
      </w:r>
      <w:r w:rsidRPr="00745020">
        <w:rPr>
          <w:rFonts w:ascii="Times New Roman" w:hAnsi="Times New Roman" w:cs="Times New Roman"/>
          <w:sz w:val="24"/>
          <w:szCs w:val="24"/>
        </w:rPr>
        <w:t xml:space="preserve"> %, что на </w:t>
      </w:r>
      <w:r w:rsidR="00353C12">
        <w:rPr>
          <w:rFonts w:ascii="Times New Roman" w:hAnsi="Times New Roman" w:cs="Times New Roman"/>
          <w:sz w:val="24"/>
          <w:szCs w:val="24"/>
        </w:rPr>
        <w:t>143,5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меньше </w:t>
      </w:r>
      <w:r>
        <w:rPr>
          <w:rFonts w:ascii="Times New Roman" w:hAnsi="Times New Roman" w:cs="Times New Roman"/>
          <w:sz w:val="24"/>
          <w:szCs w:val="24"/>
        </w:rPr>
        <w:t>уточненного плана</w:t>
      </w:r>
      <w:r w:rsidRPr="00745020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5F494A" w:rsidRDefault="005F494A" w:rsidP="005F4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выполнение функций казенными и бюджетными учреждениями – 341,1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уточненного плана; </w:t>
      </w:r>
    </w:p>
    <w:p w:rsidR="0006685C" w:rsidRPr="006E5E7E" w:rsidRDefault="005F494A" w:rsidP="006E5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денежные выплаты медицинскому персоналу</w:t>
      </w:r>
      <w:r w:rsidR="00E0045A">
        <w:rPr>
          <w:rFonts w:ascii="Times New Roman" w:hAnsi="Times New Roman" w:cs="Times New Roman"/>
          <w:sz w:val="24"/>
          <w:szCs w:val="24"/>
        </w:rPr>
        <w:t xml:space="preserve"> фельдшерско-акуш</w:t>
      </w:r>
      <w:r w:rsidR="00015F6F">
        <w:rPr>
          <w:rFonts w:ascii="Times New Roman" w:hAnsi="Times New Roman" w:cs="Times New Roman"/>
          <w:sz w:val="24"/>
          <w:szCs w:val="24"/>
        </w:rPr>
        <w:t>е</w:t>
      </w:r>
      <w:r w:rsidR="00E0045A">
        <w:rPr>
          <w:rFonts w:ascii="Times New Roman" w:hAnsi="Times New Roman" w:cs="Times New Roman"/>
          <w:sz w:val="24"/>
          <w:szCs w:val="24"/>
        </w:rPr>
        <w:t xml:space="preserve">рских пунктов, врачам, фельдшерам и медицинским сестрам 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E0045A">
        <w:rPr>
          <w:rFonts w:ascii="Times New Roman" w:hAnsi="Times New Roman" w:cs="Times New Roman"/>
          <w:sz w:val="24"/>
          <w:szCs w:val="24"/>
        </w:rPr>
        <w:t>29,5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E0045A">
        <w:rPr>
          <w:rFonts w:ascii="Times New Roman" w:hAnsi="Times New Roman" w:cs="Times New Roman"/>
          <w:sz w:val="24"/>
          <w:szCs w:val="24"/>
        </w:rPr>
        <w:t>47,4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от </w:t>
      </w:r>
      <w:r w:rsidR="00E0045A">
        <w:rPr>
          <w:rFonts w:ascii="Times New Roman" w:hAnsi="Times New Roman" w:cs="Times New Roman"/>
          <w:sz w:val="24"/>
          <w:szCs w:val="24"/>
        </w:rPr>
        <w:t>бюджетных назначений. Остаток сре</w:t>
      </w:r>
      <w:proofErr w:type="gramStart"/>
      <w:r w:rsidR="00E0045A">
        <w:rPr>
          <w:rFonts w:ascii="Times New Roman" w:hAnsi="Times New Roman" w:cs="Times New Roman"/>
          <w:sz w:val="24"/>
          <w:szCs w:val="24"/>
        </w:rPr>
        <w:t>дств сл</w:t>
      </w:r>
      <w:proofErr w:type="gramEnd"/>
      <w:r w:rsidR="00E0045A">
        <w:rPr>
          <w:rFonts w:ascii="Times New Roman" w:hAnsi="Times New Roman" w:cs="Times New Roman"/>
          <w:sz w:val="24"/>
          <w:szCs w:val="24"/>
        </w:rPr>
        <w:t>ожился по причине больничных листов и неиспользованных отпусков работников.</w:t>
      </w:r>
      <w:r w:rsidR="006E5E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64C" w:rsidRDefault="00A2364C" w:rsidP="00353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3C12" w:rsidRPr="0001094E" w:rsidRDefault="00353C12" w:rsidP="00353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20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EE7E0B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Скорая медицинская помощь</w:t>
      </w:r>
      <w:r w:rsidRPr="00EE7E0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7450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осуществлены </w:t>
      </w:r>
      <w:r w:rsidRPr="00745020">
        <w:rPr>
          <w:rFonts w:ascii="Times New Roman" w:hAnsi="Times New Roman" w:cs="Times New Roman"/>
          <w:sz w:val="24"/>
          <w:szCs w:val="24"/>
        </w:rPr>
        <w:t xml:space="preserve">расходы </w:t>
      </w:r>
      <w:r>
        <w:rPr>
          <w:rFonts w:ascii="Times New Roman" w:hAnsi="Times New Roman" w:cs="Times New Roman"/>
          <w:sz w:val="24"/>
          <w:szCs w:val="24"/>
        </w:rPr>
        <w:t>в сумме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34 839,5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9</w:t>
      </w:r>
      <w:r>
        <w:rPr>
          <w:rFonts w:ascii="Times New Roman" w:hAnsi="Times New Roman" w:cs="Times New Roman"/>
          <w:sz w:val="24"/>
          <w:szCs w:val="24"/>
        </w:rPr>
        <w:t>7,3</w:t>
      </w:r>
      <w:r w:rsidRPr="00745020">
        <w:rPr>
          <w:rFonts w:ascii="Times New Roman" w:hAnsi="Times New Roman" w:cs="Times New Roman"/>
          <w:sz w:val="24"/>
          <w:szCs w:val="24"/>
        </w:rPr>
        <w:t xml:space="preserve"> %, что на </w:t>
      </w:r>
      <w:r>
        <w:rPr>
          <w:rFonts w:ascii="Times New Roman" w:hAnsi="Times New Roman" w:cs="Times New Roman"/>
          <w:sz w:val="24"/>
          <w:szCs w:val="24"/>
        </w:rPr>
        <w:t>956,2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меньше </w:t>
      </w:r>
      <w:r>
        <w:rPr>
          <w:rFonts w:ascii="Times New Roman" w:hAnsi="Times New Roman" w:cs="Times New Roman"/>
          <w:sz w:val="24"/>
          <w:szCs w:val="24"/>
        </w:rPr>
        <w:t>уточненного плана</w:t>
      </w:r>
      <w:r w:rsidRPr="00745020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8F2302" w:rsidRDefault="008F2302" w:rsidP="008F23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выполнение функций казенными и бюджетными учреждениями – 28 208,7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уточненного плана; </w:t>
      </w:r>
    </w:p>
    <w:p w:rsidR="008F2302" w:rsidRDefault="008F2302" w:rsidP="006E5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денежные выплаты медицинскому персоналу фельдшерско-акуш</w:t>
      </w:r>
      <w:r w:rsidR="00015F6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рских пунктов, врачам, фельдшерам и медицинским сестрам  – 6 630,8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87,4</w:t>
      </w:r>
      <w:r w:rsidRPr="0074502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02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бюджетных назначений.</w:t>
      </w:r>
      <w:r w:rsidRPr="008F2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Остаток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ожился по причине больничных листов и неиспользованных отпусков работников. </w:t>
      </w:r>
    </w:p>
    <w:p w:rsidR="00090F93" w:rsidRDefault="00090F93" w:rsidP="006E5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3C12" w:rsidRPr="006E5E7E" w:rsidRDefault="00725923" w:rsidP="006E5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D0BF7">
        <w:rPr>
          <w:rFonts w:ascii="Times New Roman" w:hAnsi="Times New Roman" w:cs="Times New Roman"/>
          <w:sz w:val="24"/>
          <w:szCs w:val="24"/>
        </w:rPr>
        <w:t xml:space="preserve">Подраздел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3C12">
        <w:rPr>
          <w:rFonts w:ascii="Times New Roman" w:hAnsi="Times New Roman" w:cs="Times New Roman"/>
          <w:b/>
          <w:i/>
          <w:sz w:val="24"/>
          <w:szCs w:val="24"/>
        </w:rPr>
        <w:t>«Заготовка, переработка, хранение и обеспечение безопасности</w:t>
      </w:r>
      <w:r w:rsidR="00353C12" w:rsidRPr="00353C12">
        <w:rPr>
          <w:rFonts w:ascii="Times New Roman" w:hAnsi="Times New Roman" w:cs="Times New Roman"/>
          <w:b/>
          <w:i/>
          <w:sz w:val="24"/>
          <w:szCs w:val="24"/>
        </w:rPr>
        <w:t xml:space="preserve"> донорской крови и ее компонентов</w:t>
      </w:r>
      <w:r w:rsidRPr="00353C12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E7E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BF7">
        <w:rPr>
          <w:rFonts w:ascii="Times New Roman" w:hAnsi="Times New Roman" w:cs="Times New Roman"/>
          <w:sz w:val="24"/>
          <w:szCs w:val="24"/>
        </w:rPr>
        <w:t xml:space="preserve"> исполнен в сумме </w:t>
      </w:r>
      <w:r w:rsidR="00353C12">
        <w:rPr>
          <w:rFonts w:ascii="Times New Roman" w:hAnsi="Times New Roman" w:cs="Times New Roman"/>
          <w:sz w:val="24"/>
          <w:szCs w:val="24"/>
        </w:rPr>
        <w:t>9 016,6</w:t>
      </w:r>
      <w:r w:rsidRPr="000D0BF7">
        <w:rPr>
          <w:rFonts w:ascii="Times New Roman" w:hAnsi="Times New Roman" w:cs="Times New Roman"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BF7">
        <w:rPr>
          <w:rFonts w:ascii="Times New Roman" w:hAnsi="Times New Roman" w:cs="Times New Roman"/>
          <w:sz w:val="24"/>
          <w:szCs w:val="24"/>
        </w:rPr>
        <w:t xml:space="preserve"> что составляет 100 % от уточненного плана.</w:t>
      </w:r>
    </w:p>
    <w:p w:rsidR="00090F93" w:rsidRDefault="00090F93" w:rsidP="000668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5923" w:rsidRDefault="00353C12" w:rsidP="000668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20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EE7E0B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Другие вопросы в области здравоохранения</w:t>
      </w:r>
      <w:r w:rsidRPr="00EE7E0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7450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фактические </w:t>
      </w:r>
      <w:r w:rsidRPr="00745020">
        <w:rPr>
          <w:rFonts w:ascii="Times New Roman" w:hAnsi="Times New Roman" w:cs="Times New Roman"/>
          <w:sz w:val="24"/>
          <w:szCs w:val="24"/>
        </w:rPr>
        <w:t xml:space="preserve">расходы составили </w:t>
      </w:r>
      <w:r>
        <w:rPr>
          <w:rFonts w:ascii="Times New Roman" w:hAnsi="Times New Roman" w:cs="Times New Roman"/>
          <w:sz w:val="24"/>
          <w:szCs w:val="24"/>
        </w:rPr>
        <w:t>18 763,7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45020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плановых назначений.</w:t>
      </w:r>
    </w:p>
    <w:p w:rsidR="00FF750F" w:rsidRDefault="00FF750F" w:rsidP="006E5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F93" w:rsidRDefault="00090F93" w:rsidP="000668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0F93" w:rsidRDefault="00090F93" w:rsidP="000668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750F" w:rsidRPr="00370A39" w:rsidRDefault="00FF750F" w:rsidP="000668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0A39">
        <w:rPr>
          <w:rFonts w:ascii="Times New Roman" w:hAnsi="Times New Roman" w:cs="Times New Roman"/>
          <w:b/>
          <w:sz w:val="26"/>
          <w:szCs w:val="26"/>
        </w:rPr>
        <w:t>Социальная политика.</w:t>
      </w:r>
    </w:p>
    <w:p w:rsidR="00FF750F" w:rsidRDefault="00FF750F" w:rsidP="000668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750F" w:rsidRDefault="00FF750F" w:rsidP="00FF7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данным Отчета об исполнении бюджета Нерюнгринского района за 2011 год,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фактические расходы по разделу </w:t>
      </w:r>
      <w:r w:rsidR="00ED7099" w:rsidRPr="00ED7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1000</w:t>
      </w:r>
      <w:r w:rsidRPr="00EE7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ED7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политика</w:t>
      </w:r>
      <w:r w:rsidRPr="00EE7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составили </w:t>
      </w:r>
      <w:r w:rsidR="00ED7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171 535,2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 или исполнено </w:t>
      </w:r>
      <w:r w:rsidR="00ED7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91,5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%, что на </w:t>
      </w:r>
      <w:r w:rsidR="00736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15 925,3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 меньше ассигнований предусмотренных бюджетом.</w:t>
      </w:r>
      <w:r w:rsidRPr="00BA0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F93" w:rsidRDefault="00FF750F" w:rsidP="00A23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332">
        <w:rPr>
          <w:rFonts w:ascii="Times New Roman" w:hAnsi="Times New Roman" w:cs="Times New Roman"/>
          <w:sz w:val="24"/>
          <w:szCs w:val="24"/>
        </w:rPr>
        <w:t xml:space="preserve">Доля расходов по данному разделу в общем объёме расходов бюджета Нерюнгринского района составила </w:t>
      </w:r>
      <w:r w:rsidR="007361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,6</w:t>
      </w:r>
      <w:r w:rsidRPr="00D72332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4D34F0" w:rsidRPr="008A24C5" w:rsidRDefault="00FF750F" w:rsidP="00A14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lastRenderedPageBreak/>
        <w:t>Анализ подразделов произведён в таблице:</w:t>
      </w:r>
      <w:r w:rsidR="00A146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D34F0">
        <w:rPr>
          <w:rFonts w:ascii="Times New Roman" w:hAnsi="Times New Roman" w:cs="Times New Roman"/>
          <w:sz w:val="24"/>
          <w:szCs w:val="24"/>
        </w:rPr>
        <w:t>тыс. руб.</w:t>
      </w:r>
    </w:p>
    <w:p w:rsidR="009A5A20" w:rsidRDefault="004D34F0" w:rsidP="009A5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F0">
        <w:rPr>
          <w:noProof/>
          <w:lang w:eastAsia="ru-RU"/>
        </w:rPr>
        <w:drawing>
          <wp:inline distT="0" distB="0" distL="0" distR="0" wp14:anchorId="14AEA644" wp14:editId="0B2D3555">
            <wp:extent cx="6299835" cy="1867516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86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A20" w:rsidRDefault="009A5A20" w:rsidP="00A14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20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EE7E0B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Пенсионное обеспечение</w:t>
      </w:r>
      <w:r w:rsidRPr="00EE7E0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745020">
        <w:rPr>
          <w:rFonts w:ascii="Times New Roman" w:hAnsi="Times New Roman" w:cs="Times New Roman"/>
          <w:sz w:val="24"/>
          <w:szCs w:val="24"/>
        </w:rPr>
        <w:t xml:space="preserve"> осуществлены </w:t>
      </w:r>
      <w:r>
        <w:rPr>
          <w:rFonts w:ascii="Times New Roman" w:hAnsi="Times New Roman" w:cs="Times New Roman"/>
          <w:sz w:val="24"/>
          <w:szCs w:val="24"/>
        </w:rPr>
        <w:t xml:space="preserve">доплаты к пенсиям государственных и муниципальных служащих </w:t>
      </w:r>
      <w:r w:rsidRPr="00745020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sz w:val="24"/>
          <w:szCs w:val="24"/>
        </w:rPr>
        <w:t>1 087,2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95,4 %  от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бюджетных назначений</w:t>
      </w:r>
      <w:r w:rsidRPr="00745020">
        <w:rPr>
          <w:rFonts w:ascii="Times New Roman" w:hAnsi="Times New Roman" w:cs="Times New Roman"/>
          <w:sz w:val="24"/>
          <w:szCs w:val="24"/>
        </w:rPr>
        <w:t>.</w:t>
      </w:r>
    </w:p>
    <w:p w:rsidR="00ED7099" w:rsidRPr="0001094E" w:rsidRDefault="00ED7099" w:rsidP="00ED7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20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EE7E0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9A5A20">
        <w:rPr>
          <w:rFonts w:ascii="Times New Roman" w:hAnsi="Times New Roman" w:cs="Times New Roman"/>
          <w:b/>
          <w:i/>
          <w:sz w:val="24"/>
          <w:szCs w:val="24"/>
        </w:rPr>
        <w:t>Социальное обеспечение населения</w:t>
      </w:r>
      <w:r w:rsidRPr="00EE7E0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7450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исполнены </w:t>
      </w:r>
      <w:r w:rsidRPr="00745020">
        <w:rPr>
          <w:rFonts w:ascii="Times New Roman" w:hAnsi="Times New Roman" w:cs="Times New Roman"/>
          <w:sz w:val="24"/>
          <w:szCs w:val="24"/>
        </w:rPr>
        <w:t xml:space="preserve">расходы </w:t>
      </w:r>
      <w:r>
        <w:rPr>
          <w:rFonts w:ascii="Times New Roman" w:hAnsi="Times New Roman" w:cs="Times New Roman"/>
          <w:sz w:val="24"/>
          <w:szCs w:val="24"/>
        </w:rPr>
        <w:t>в размере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 w:rsidR="009A5A20">
        <w:rPr>
          <w:rFonts w:ascii="Times New Roman" w:hAnsi="Times New Roman" w:cs="Times New Roman"/>
          <w:sz w:val="24"/>
          <w:szCs w:val="24"/>
        </w:rPr>
        <w:t>92 982,8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736105">
        <w:rPr>
          <w:rFonts w:ascii="Times New Roman" w:hAnsi="Times New Roman" w:cs="Times New Roman"/>
          <w:sz w:val="24"/>
          <w:szCs w:val="24"/>
        </w:rPr>
        <w:t>9</w:t>
      </w:r>
      <w:r w:rsidR="009A5A20">
        <w:rPr>
          <w:rFonts w:ascii="Times New Roman" w:hAnsi="Times New Roman" w:cs="Times New Roman"/>
          <w:sz w:val="24"/>
          <w:szCs w:val="24"/>
        </w:rPr>
        <w:t>3,2</w:t>
      </w:r>
      <w:r w:rsidRPr="00745020">
        <w:rPr>
          <w:rFonts w:ascii="Times New Roman" w:hAnsi="Times New Roman" w:cs="Times New Roman"/>
          <w:sz w:val="24"/>
          <w:szCs w:val="24"/>
        </w:rPr>
        <w:t xml:space="preserve"> %, что на </w:t>
      </w:r>
      <w:r w:rsidR="009A5A20">
        <w:rPr>
          <w:rFonts w:ascii="Times New Roman" w:hAnsi="Times New Roman" w:cs="Times New Roman"/>
          <w:sz w:val="24"/>
          <w:szCs w:val="24"/>
        </w:rPr>
        <w:t>6 804,8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меньше </w:t>
      </w:r>
      <w:r>
        <w:rPr>
          <w:rFonts w:ascii="Times New Roman" w:hAnsi="Times New Roman" w:cs="Times New Roman"/>
          <w:sz w:val="24"/>
          <w:szCs w:val="24"/>
        </w:rPr>
        <w:t>уточненного плана</w:t>
      </w:r>
      <w:r w:rsidRPr="00745020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2377CD" w:rsidRPr="00FD23D6" w:rsidRDefault="002377CD" w:rsidP="002377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D23D6">
        <w:rPr>
          <w:rFonts w:ascii="Times New Roman" w:hAnsi="Times New Roman" w:cs="Times New Roman"/>
          <w:sz w:val="24"/>
          <w:szCs w:val="24"/>
        </w:rPr>
        <w:t>- расходы резервного фонда</w:t>
      </w:r>
      <w:r w:rsidR="00EB3057">
        <w:rPr>
          <w:rFonts w:ascii="Times New Roman" w:hAnsi="Times New Roman" w:cs="Times New Roman"/>
          <w:sz w:val="24"/>
          <w:szCs w:val="24"/>
        </w:rPr>
        <w:t xml:space="preserve"> на оказание разовой материальной помощи</w:t>
      </w:r>
      <w:r w:rsidRPr="00FD23D6">
        <w:rPr>
          <w:rFonts w:ascii="Times New Roman" w:hAnsi="Times New Roman" w:cs="Times New Roman"/>
          <w:sz w:val="24"/>
          <w:szCs w:val="24"/>
        </w:rPr>
        <w:t xml:space="preserve">  – 17,2 тыс. рублей или </w:t>
      </w:r>
      <w:r>
        <w:rPr>
          <w:rFonts w:ascii="Times New Roman" w:hAnsi="Times New Roman" w:cs="Times New Roman"/>
          <w:sz w:val="24"/>
          <w:szCs w:val="24"/>
        </w:rPr>
        <w:t>99,4</w:t>
      </w:r>
      <w:r w:rsidRPr="00FD23D6">
        <w:rPr>
          <w:rFonts w:ascii="Times New Roman" w:hAnsi="Times New Roman" w:cs="Times New Roman"/>
          <w:sz w:val="24"/>
          <w:szCs w:val="24"/>
        </w:rPr>
        <w:t xml:space="preserve">%  бюджетных назначений; </w:t>
      </w:r>
    </w:p>
    <w:p w:rsidR="00BE5880" w:rsidRPr="00FD23D6" w:rsidRDefault="00BE5880" w:rsidP="00BE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D23D6">
        <w:rPr>
          <w:rFonts w:ascii="Times New Roman" w:hAnsi="Times New Roman" w:cs="Times New Roman"/>
          <w:sz w:val="24"/>
          <w:szCs w:val="24"/>
        </w:rPr>
        <w:t>- расходы на федеральную целевую программу «Жилище  на 2002-2010 годы» (второй этап) – 3</w:t>
      </w:r>
      <w:r w:rsidR="00CE4D98" w:rsidRPr="00FD23D6">
        <w:rPr>
          <w:rFonts w:ascii="Times New Roman" w:hAnsi="Times New Roman" w:cs="Times New Roman"/>
          <w:sz w:val="24"/>
          <w:szCs w:val="24"/>
        </w:rPr>
        <w:t> </w:t>
      </w:r>
      <w:r w:rsidRPr="00FD23D6">
        <w:rPr>
          <w:rFonts w:ascii="Times New Roman" w:hAnsi="Times New Roman" w:cs="Times New Roman"/>
          <w:sz w:val="24"/>
          <w:szCs w:val="24"/>
        </w:rPr>
        <w:t>294</w:t>
      </w:r>
      <w:r w:rsidR="00CE4D98" w:rsidRPr="00FD23D6">
        <w:rPr>
          <w:rFonts w:ascii="Times New Roman" w:hAnsi="Times New Roman" w:cs="Times New Roman"/>
          <w:sz w:val="24"/>
          <w:szCs w:val="24"/>
        </w:rPr>
        <w:t>,0</w:t>
      </w:r>
      <w:r w:rsidRPr="00FD23D6">
        <w:rPr>
          <w:rFonts w:ascii="Times New Roman" w:hAnsi="Times New Roman" w:cs="Times New Roman"/>
          <w:sz w:val="24"/>
          <w:szCs w:val="24"/>
        </w:rPr>
        <w:t xml:space="preserve"> тыс. рублей или 90,4%  бюджетных назначений;</w:t>
      </w:r>
    </w:p>
    <w:p w:rsidR="00BE5880" w:rsidRPr="00FD23D6" w:rsidRDefault="00BE5880" w:rsidP="00BE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D23D6">
        <w:rPr>
          <w:rFonts w:ascii="Times New Roman" w:hAnsi="Times New Roman" w:cs="Times New Roman"/>
          <w:sz w:val="24"/>
          <w:szCs w:val="24"/>
        </w:rPr>
        <w:t>- расходы на федеральную целевую программу «Жилище  на 2011-2015 годы»  – 1 13</w:t>
      </w:r>
      <w:r w:rsidR="005827C3">
        <w:rPr>
          <w:rFonts w:ascii="Times New Roman" w:hAnsi="Times New Roman" w:cs="Times New Roman"/>
          <w:sz w:val="24"/>
          <w:szCs w:val="24"/>
        </w:rPr>
        <w:t>8</w:t>
      </w:r>
      <w:r w:rsidRPr="00FD23D6">
        <w:rPr>
          <w:rFonts w:ascii="Times New Roman" w:hAnsi="Times New Roman" w:cs="Times New Roman"/>
          <w:sz w:val="24"/>
          <w:szCs w:val="24"/>
        </w:rPr>
        <w:t>,</w:t>
      </w:r>
      <w:r w:rsidR="005827C3">
        <w:rPr>
          <w:rFonts w:ascii="Times New Roman" w:hAnsi="Times New Roman" w:cs="Times New Roman"/>
          <w:sz w:val="24"/>
          <w:szCs w:val="24"/>
        </w:rPr>
        <w:t>0</w:t>
      </w:r>
      <w:r w:rsidRPr="00FD23D6">
        <w:rPr>
          <w:rFonts w:ascii="Times New Roman" w:hAnsi="Times New Roman" w:cs="Times New Roman"/>
          <w:sz w:val="24"/>
          <w:szCs w:val="24"/>
        </w:rPr>
        <w:t xml:space="preserve"> тыс. рублей или 77,5%  бюджетных назначений;</w:t>
      </w:r>
      <w:r w:rsidR="00FD23D6" w:rsidRPr="00FD23D6">
        <w:rPr>
          <w:rFonts w:ascii="Times New Roman" w:hAnsi="Times New Roman" w:cs="Times New Roman"/>
          <w:sz w:val="24"/>
          <w:szCs w:val="24"/>
        </w:rPr>
        <w:t xml:space="preserve"> экономия сложилась в связи с повышением стоимости жилья;</w:t>
      </w:r>
    </w:p>
    <w:p w:rsidR="00ED7099" w:rsidRPr="00FD23D6" w:rsidRDefault="00ED7099" w:rsidP="00ED7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D6">
        <w:rPr>
          <w:rFonts w:ascii="Times New Roman" w:hAnsi="Times New Roman" w:cs="Times New Roman"/>
          <w:sz w:val="24"/>
          <w:szCs w:val="24"/>
        </w:rPr>
        <w:t xml:space="preserve">- </w:t>
      </w:r>
      <w:r w:rsidR="00BE5880" w:rsidRPr="00FD23D6">
        <w:rPr>
          <w:rFonts w:ascii="Times New Roman" w:hAnsi="Times New Roman" w:cs="Times New Roman"/>
          <w:sz w:val="24"/>
          <w:szCs w:val="24"/>
        </w:rPr>
        <w:t>оказание других видов социальной помощи</w:t>
      </w:r>
      <w:r w:rsidRPr="00FD23D6">
        <w:rPr>
          <w:rFonts w:ascii="Times New Roman" w:hAnsi="Times New Roman" w:cs="Times New Roman"/>
          <w:sz w:val="24"/>
          <w:szCs w:val="24"/>
        </w:rPr>
        <w:t xml:space="preserve"> – </w:t>
      </w:r>
      <w:r w:rsidR="000A2A90" w:rsidRPr="00FD23D6">
        <w:rPr>
          <w:rFonts w:ascii="Times New Roman" w:hAnsi="Times New Roman" w:cs="Times New Roman"/>
          <w:sz w:val="24"/>
          <w:szCs w:val="24"/>
        </w:rPr>
        <w:t>1 112,2</w:t>
      </w:r>
      <w:r w:rsidRPr="00FD23D6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0A2A90" w:rsidRPr="00FD23D6">
        <w:rPr>
          <w:rFonts w:ascii="Times New Roman" w:hAnsi="Times New Roman" w:cs="Times New Roman"/>
          <w:sz w:val="24"/>
          <w:szCs w:val="24"/>
        </w:rPr>
        <w:t>77,1</w:t>
      </w:r>
      <w:r w:rsidRPr="00FD23D6">
        <w:rPr>
          <w:rFonts w:ascii="Times New Roman" w:hAnsi="Times New Roman" w:cs="Times New Roman"/>
          <w:sz w:val="24"/>
          <w:szCs w:val="24"/>
        </w:rPr>
        <w:t xml:space="preserve">% от уточненного плана; </w:t>
      </w:r>
      <w:r w:rsidR="001C17B7">
        <w:rPr>
          <w:rFonts w:ascii="Times New Roman" w:hAnsi="Times New Roman" w:cs="Times New Roman"/>
          <w:sz w:val="24"/>
          <w:szCs w:val="24"/>
        </w:rPr>
        <w:t>экономия сложилась  в связи с не использованием оплаты проезда студентов из малообеспеченных семей, почетных граждан;</w:t>
      </w:r>
    </w:p>
    <w:p w:rsidR="002377CD" w:rsidRPr="00FD23D6" w:rsidRDefault="002377CD" w:rsidP="002377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D23D6">
        <w:rPr>
          <w:rFonts w:ascii="Times New Roman" w:hAnsi="Times New Roman" w:cs="Times New Roman"/>
          <w:sz w:val="24"/>
          <w:szCs w:val="24"/>
        </w:rPr>
        <w:t>- межбюджетные трансферты  – 9 357,9 тыс. рублей или 100%  бюджетных ассигнований;</w:t>
      </w:r>
    </w:p>
    <w:p w:rsidR="000A2A90" w:rsidRPr="00FD23D6" w:rsidRDefault="000A2A90" w:rsidP="000A2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D23D6">
        <w:rPr>
          <w:rFonts w:ascii="Times New Roman" w:hAnsi="Times New Roman" w:cs="Times New Roman"/>
          <w:sz w:val="24"/>
          <w:szCs w:val="24"/>
        </w:rPr>
        <w:t>- расходы на районную  целевую программу «Обеспечение жильем молодых семей  на 2011-2015 годы»  – 590,9 тыс. рублей или 77,6%  бюджетных назначений;</w:t>
      </w:r>
      <w:r w:rsidR="001C17B7">
        <w:rPr>
          <w:rFonts w:ascii="Times New Roman" w:hAnsi="Times New Roman" w:cs="Times New Roman"/>
          <w:sz w:val="24"/>
          <w:szCs w:val="24"/>
        </w:rPr>
        <w:t xml:space="preserve"> экономия сложилась за счет позднего предоставления документов</w:t>
      </w:r>
      <w:r w:rsidR="001C17B7" w:rsidRPr="001C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7B7"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социальной выплаты молодой семье</w:t>
      </w:r>
      <w:r w:rsidR="001C17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17B7"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выдано «Свидетельство о праве на получение социальной выплаты на приоб</w:t>
      </w:r>
      <w:r w:rsidR="001C17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ретение жилого помещения или</w:t>
      </w:r>
      <w:r w:rsidR="001C17B7"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</w:t>
      </w:r>
      <w:r w:rsidR="001C17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индивидуального жилого дома»;</w:t>
      </w:r>
    </w:p>
    <w:p w:rsidR="00FF750F" w:rsidRDefault="00FD23D6" w:rsidP="000668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субсидии гражданам на оплату жилого помещения и коммунальных услуг </w:t>
      </w:r>
      <w:r w:rsidRPr="00FD23D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34 734,9</w:t>
      </w:r>
      <w:r w:rsidRPr="00FD23D6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FD23D6">
        <w:rPr>
          <w:rFonts w:ascii="Times New Roman" w:hAnsi="Times New Roman" w:cs="Times New Roman"/>
          <w:sz w:val="24"/>
          <w:szCs w:val="24"/>
        </w:rPr>
        <w:t xml:space="preserve">%  бюджетных </w:t>
      </w:r>
      <w:r>
        <w:rPr>
          <w:rFonts w:ascii="Times New Roman" w:hAnsi="Times New Roman" w:cs="Times New Roman"/>
          <w:sz w:val="24"/>
          <w:szCs w:val="24"/>
        </w:rPr>
        <w:t>ассигнован</w:t>
      </w:r>
      <w:r w:rsidRPr="00FD23D6">
        <w:rPr>
          <w:rFonts w:ascii="Times New Roman" w:hAnsi="Times New Roman" w:cs="Times New Roman"/>
          <w:sz w:val="24"/>
          <w:szCs w:val="24"/>
        </w:rPr>
        <w:t>ий;</w:t>
      </w:r>
    </w:p>
    <w:p w:rsidR="00052513" w:rsidRDefault="00052513" w:rsidP="000668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расходы на бесплатное питание детей в возрасте до трех лет </w:t>
      </w:r>
      <w:r w:rsidRPr="00FD23D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19 611,3</w:t>
      </w:r>
      <w:r w:rsidRPr="00FD23D6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81,2</w:t>
      </w:r>
      <w:r w:rsidRPr="00FD23D6">
        <w:rPr>
          <w:rFonts w:ascii="Times New Roman" w:hAnsi="Times New Roman" w:cs="Times New Roman"/>
          <w:sz w:val="24"/>
          <w:szCs w:val="24"/>
        </w:rPr>
        <w:t>%  бюджетных назначений;</w:t>
      </w:r>
      <w:r w:rsidR="00413AE7">
        <w:rPr>
          <w:rFonts w:ascii="Times New Roman" w:hAnsi="Times New Roman" w:cs="Times New Roman"/>
          <w:sz w:val="24"/>
          <w:szCs w:val="24"/>
        </w:rPr>
        <w:t xml:space="preserve"> за счет снижения цен  по проведенным аукционам на поставку детского питания;</w:t>
      </w:r>
    </w:p>
    <w:p w:rsidR="00413AE7" w:rsidRDefault="00052513" w:rsidP="00413A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D6">
        <w:rPr>
          <w:rFonts w:ascii="Times New Roman" w:hAnsi="Times New Roman" w:cs="Times New Roman"/>
          <w:sz w:val="24"/>
          <w:szCs w:val="24"/>
        </w:rPr>
        <w:t>–</w:t>
      </w:r>
      <w:r w:rsidR="002377CD">
        <w:rPr>
          <w:rFonts w:ascii="Times New Roman" w:hAnsi="Times New Roman" w:cs="Times New Roman"/>
          <w:sz w:val="24"/>
          <w:szCs w:val="24"/>
        </w:rPr>
        <w:t xml:space="preserve"> расходы на бесплатное обеспечение лекарственными средствами – 17 255,0</w:t>
      </w:r>
      <w:r w:rsidRPr="00FD23D6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2377CD">
        <w:rPr>
          <w:rFonts w:ascii="Times New Roman" w:hAnsi="Times New Roman" w:cs="Times New Roman"/>
          <w:sz w:val="24"/>
          <w:szCs w:val="24"/>
        </w:rPr>
        <w:t>100</w:t>
      </w:r>
      <w:r w:rsidRPr="00FD23D6">
        <w:rPr>
          <w:rFonts w:ascii="Times New Roman" w:hAnsi="Times New Roman" w:cs="Times New Roman"/>
          <w:sz w:val="24"/>
          <w:szCs w:val="24"/>
        </w:rPr>
        <w:t>%  бюджетных назначений</w:t>
      </w:r>
      <w:r w:rsidR="00413AE7">
        <w:rPr>
          <w:rFonts w:ascii="Times New Roman" w:hAnsi="Times New Roman" w:cs="Times New Roman"/>
          <w:sz w:val="24"/>
          <w:szCs w:val="24"/>
        </w:rPr>
        <w:t>;</w:t>
      </w:r>
    </w:p>
    <w:p w:rsidR="00C23D89" w:rsidRDefault="00413AE7" w:rsidP="00A14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AE7">
        <w:rPr>
          <w:rFonts w:ascii="Times New Roman" w:hAnsi="Times New Roman" w:cs="Times New Roman"/>
          <w:sz w:val="24"/>
          <w:szCs w:val="24"/>
        </w:rPr>
        <w:t xml:space="preserve"> </w:t>
      </w:r>
      <w:r w:rsidRPr="00FD23D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расходы на оплату проезда граждан РС (Я) к месту лечения и обратно – 5871,4</w:t>
      </w:r>
      <w:r w:rsidRPr="00FD23D6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84,3</w:t>
      </w:r>
      <w:r w:rsidRPr="00FD23D6">
        <w:rPr>
          <w:rFonts w:ascii="Times New Roman" w:hAnsi="Times New Roman" w:cs="Times New Roman"/>
          <w:sz w:val="24"/>
          <w:szCs w:val="24"/>
        </w:rPr>
        <w:t>%  бюджетных назначений</w:t>
      </w:r>
      <w:r>
        <w:rPr>
          <w:rFonts w:ascii="Times New Roman" w:hAnsi="Times New Roman" w:cs="Times New Roman"/>
          <w:sz w:val="24"/>
          <w:szCs w:val="24"/>
        </w:rPr>
        <w:t xml:space="preserve">. Экономия сложилась по причинам: получателем средств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были указаны реквизиты счета, вследствие чего средства вернулись на счет больницы; в связи с меньшим количеством выделенных квот на лечение.</w:t>
      </w:r>
    </w:p>
    <w:p w:rsidR="00C23D89" w:rsidRPr="0001094E" w:rsidRDefault="00C23D89" w:rsidP="00C23D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20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EE7E0B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Охрана семьи и детства</w:t>
      </w:r>
      <w:r w:rsidRPr="00EE7E0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7450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фактические  </w:t>
      </w:r>
      <w:r w:rsidRPr="00745020">
        <w:rPr>
          <w:rFonts w:ascii="Times New Roman" w:hAnsi="Times New Roman" w:cs="Times New Roman"/>
          <w:sz w:val="24"/>
          <w:szCs w:val="24"/>
        </w:rPr>
        <w:t xml:space="preserve">расходы </w:t>
      </w:r>
      <w:r>
        <w:rPr>
          <w:rFonts w:ascii="Times New Roman" w:hAnsi="Times New Roman" w:cs="Times New Roman"/>
          <w:sz w:val="24"/>
          <w:szCs w:val="24"/>
        </w:rPr>
        <w:t>составили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74 254,5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89,2</w:t>
      </w:r>
      <w:r w:rsidRPr="00745020">
        <w:rPr>
          <w:rFonts w:ascii="Times New Roman" w:hAnsi="Times New Roman" w:cs="Times New Roman"/>
          <w:sz w:val="24"/>
          <w:szCs w:val="24"/>
        </w:rPr>
        <w:t xml:space="preserve"> %, что на </w:t>
      </w:r>
      <w:r>
        <w:rPr>
          <w:rFonts w:ascii="Times New Roman" w:hAnsi="Times New Roman" w:cs="Times New Roman"/>
          <w:sz w:val="24"/>
          <w:szCs w:val="24"/>
        </w:rPr>
        <w:t>9 029,7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меньше </w:t>
      </w:r>
      <w:r>
        <w:rPr>
          <w:rFonts w:ascii="Times New Roman" w:hAnsi="Times New Roman" w:cs="Times New Roman"/>
          <w:sz w:val="24"/>
          <w:szCs w:val="24"/>
        </w:rPr>
        <w:t>уточненного плана</w:t>
      </w:r>
      <w:r w:rsidRPr="00745020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950A33" w:rsidRDefault="00950A33" w:rsidP="00950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D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выплата единовременного пособия при всех формах устройства детей в семью – 475,1</w:t>
      </w:r>
      <w:r w:rsidRPr="00FD23D6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83,4</w:t>
      </w:r>
      <w:r w:rsidRPr="00FD23D6">
        <w:rPr>
          <w:rFonts w:ascii="Times New Roman" w:hAnsi="Times New Roman" w:cs="Times New Roman"/>
          <w:sz w:val="24"/>
          <w:szCs w:val="24"/>
        </w:rPr>
        <w:t xml:space="preserve">%  бюджетных </w:t>
      </w:r>
      <w:r w:rsidR="005163C4">
        <w:rPr>
          <w:rFonts w:ascii="Times New Roman" w:hAnsi="Times New Roman" w:cs="Times New Roman"/>
          <w:sz w:val="24"/>
          <w:szCs w:val="24"/>
        </w:rPr>
        <w:t>ассигнова</w:t>
      </w:r>
      <w:r w:rsidRPr="00FD23D6">
        <w:rPr>
          <w:rFonts w:ascii="Times New Roman" w:hAnsi="Times New Roman" w:cs="Times New Roman"/>
          <w:sz w:val="24"/>
          <w:szCs w:val="24"/>
        </w:rPr>
        <w:t>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0A33" w:rsidRDefault="00950A33" w:rsidP="00950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D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жилыми помещениями детей - сирот, детей, оставшихся без попечения родителей – 18 122,9</w:t>
      </w:r>
      <w:r w:rsidRPr="00FD23D6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FD23D6">
        <w:rPr>
          <w:rFonts w:ascii="Times New Roman" w:hAnsi="Times New Roman" w:cs="Times New Roman"/>
          <w:sz w:val="24"/>
          <w:szCs w:val="24"/>
        </w:rPr>
        <w:t>%  бюджетных назначений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0A33" w:rsidRDefault="00950A33" w:rsidP="00950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D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содержание ребенка в семье опекуна и приемной семье – 38 396,3</w:t>
      </w:r>
      <w:r w:rsidRPr="00FD23D6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98,2</w:t>
      </w:r>
      <w:r w:rsidRPr="00FD23D6">
        <w:rPr>
          <w:rFonts w:ascii="Times New Roman" w:hAnsi="Times New Roman" w:cs="Times New Roman"/>
          <w:sz w:val="24"/>
          <w:szCs w:val="24"/>
        </w:rPr>
        <w:t>%  бюджетных назначений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0A33" w:rsidRDefault="00950A33" w:rsidP="00950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D6">
        <w:rPr>
          <w:rFonts w:ascii="Times New Roman" w:hAnsi="Times New Roman" w:cs="Times New Roman"/>
          <w:sz w:val="24"/>
          <w:szCs w:val="24"/>
        </w:rPr>
        <w:lastRenderedPageBreak/>
        <w:t>–</w:t>
      </w:r>
      <w:r>
        <w:rPr>
          <w:rFonts w:ascii="Times New Roman" w:hAnsi="Times New Roman" w:cs="Times New Roman"/>
          <w:sz w:val="24"/>
          <w:szCs w:val="24"/>
        </w:rPr>
        <w:t xml:space="preserve"> расходы на обеспечение проезда</w:t>
      </w:r>
      <w:r w:rsidRPr="00950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 - сирот, детей, оставшихся без попечения родителей – 1</w:t>
      </w:r>
      <w:r w:rsidR="005163C4">
        <w:rPr>
          <w:rFonts w:ascii="Times New Roman" w:hAnsi="Times New Roman" w:cs="Times New Roman"/>
          <w:sz w:val="24"/>
          <w:szCs w:val="24"/>
        </w:rPr>
        <w:t>52,0</w:t>
      </w:r>
      <w:r w:rsidRPr="00FD23D6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5163C4">
        <w:rPr>
          <w:rFonts w:ascii="Times New Roman" w:hAnsi="Times New Roman" w:cs="Times New Roman"/>
          <w:sz w:val="24"/>
          <w:szCs w:val="24"/>
        </w:rPr>
        <w:t>56,3</w:t>
      </w:r>
      <w:r w:rsidRPr="00FD23D6">
        <w:rPr>
          <w:rFonts w:ascii="Times New Roman" w:hAnsi="Times New Roman" w:cs="Times New Roman"/>
          <w:sz w:val="24"/>
          <w:szCs w:val="24"/>
        </w:rPr>
        <w:t>%  бюджетных назначений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7A4C26">
        <w:rPr>
          <w:rFonts w:ascii="Times New Roman" w:hAnsi="Times New Roman" w:cs="Times New Roman"/>
          <w:sz w:val="24"/>
          <w:szCs w:val="24"/>
        </w:rPr>
        <w:t xml:space="preserve"> экономия сложилась по причине излишне запланированных средств</w:t>
      </w:r>
      <w:r w:rsidR="00295F99">
        <w:rPr>
          <w:rFonts w:ascii="Times New Roman" w:hAnsi="Times New Roman" w:cs="Times New Roman"/>
          <w:sz w:val="24"/>
          <w:szCs w:val="24"/>
        </w:rPr>
        <w:t>;</w:t>
      </w:r>
    </w:p>
    <w:p w:rsidR="005163C4" w:rsidRDefault="005163C4" w:rsidP="00516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D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расходы на санаторно-курортное лечение</w:t>
      </w:r>
      <w:r w:rsidRPr="00950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 - сирот, детей, оставшихся без попечения родителей – 1 062,0</w:t>
      </w:r>
      <w:r w:rsidRPr="00FD23D6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FD23D6">
        <w:rPr>
          <w:rFonts w:ascii="Times New Roman" w:hAnsi="Times New Roman" w:cs="Times New Roman"/>
          <w:sz w:val="24"/>
          <w:szCs w:val="24"/>
        </w:rPr>
        <w:t>%  бюджетных назначений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5E7E" w:rsidRDefault="005163C4" w:rsidP="006E5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D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расходы на содержание органов по опеке и попечительству – 2 041,8</w:t>
      </w:r>
      <w:r w:rsidRPr="00FD23D6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98,3</w:t>
      </w:r>
      <w:r w:rsidRPr="00FD23D6">
        <w:rPr>
          <w:rFonts w:ascii="Times New Roman" w:hAnsi="Times New Roman" w:cs="Times New Roman"/>
          <w:sz w:val="24"/>
          <w:szCs w:val="24"/>
        </w:rPr>
        <w:t>%  бюджетных назначений</w:t>
      </w:r>
      <w:r w:rsidR="006E5E7E">
        <w:rPr>
          <w:rFonts w:ascii="Times New Roman" w:hAnsi="Times New Roman" w:cs="Times New Roman"/>
          <w:sz w:val="24"/>
          <w:szCs w:val="24"/>
        </w:rPr>
        <w:t>;</w:t>
      </w:r>
    </w:p>
    <w:p w:rsidR="00090F93" w:rsidRDefault="00C270E1" w:rsidP="00A14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D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компенсация части родительской платы за содержание ребенка  в  муниципальных образовательных учреждениях – 14 004,4</w:t>
      </w:r>
      <w:r w:rsidRPr="00FD23D6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63,4</w:t>
      </w:r>
      <w:r w:rsidRPr="00FD23D6">
        <w:rPr>
          <w:rFonts w:ascii="Times New Roman" w:hAnsi="Times New Roman" w:cs="Times New Roman"/>
          <w:sz w:val="24"/>
          <w:szCs w:val="24"/>
        </w:rPr>
        <w:t>%  бюджетных назначений</w:t>
      </w:r>
      <w:r>
        <w:rPr>
          <w:rFonts w:ascii="Times New Roman" w:hAnsi="Times New Roman" w:cs="Times New Roman"/>
          <w:sz w:val="24"/>
          <w:szCs w:val="24"/>
        </w:rPr>
        <w:t>; экономия произошла за счет</w:t>
      </w:r>
      <w:r w:rsidR="00242817">
        <w:rPr>
          <w:rFonts w:ascii="Times New Roman" w:hAnsi="Times New Roman" w:cs="Times New Roman"/>
          <w:sz w:val="24"/>
          <w:szCs w:val="24"/>
        </w:rPr>
        <w:t xml:space="preserve"> излишне запланированных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629E" w:rsidRPr="0001094E" w:rsidRDefault="0011629E" w:rsidP="00116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20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EE7E0B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Социальное обеспечение населения</w:t>
      </w:r>
      <w:r w:rsidRPr="00EE7E0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7450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исполнены </w:t>
      </w:r>
      <w:r w:rsidRPr="00745020">
        <w:rPr>
          <w:rFonts w:ascii="Times New Roman" w:hAnsi="Times New Roman" w:cs="Times New Roman"/>
          <w:sz w:val="24"/>
          <w:szCs w:val="24"/>
        </w:rPr>
        <w:t xml:space="preserve">расходы </w:t>
      </w:r>
      <w:r>
        <w:rPr>
          <w:rFonts w:ascii="Times New Roman" w:hAnsi="Times New Roman" w:cs="Times New Roman"/>
          <w:sz w:val="24"/>
          <w:szCs w:val="24"/>
        </w:rPr>
        <w:t>в размере</w:t>
      </w:r>
      <w:r w:rsidRPr="0074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3 210,7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98,8</w:t>
      </w:r>
      <w:r w:rsidRPr="00745020">
        <w:rPr>
          <w:rFonts w:ascii="Times New Roman" w:hAnsi="Times New Roman" w:cs="Times New Roman"/>
          <w:sz w:val="24"/>
          <w:szCs w:val="24"/>
        </w:rPr>
        <w:t xml:space="preserve"> %, что на </w:t>
      </w:r>
      <w:r>
        <w:rPr>
          <w:rFonts w:ascii="Times New Roman" w:hAnsi="Times New Roman" w:cs="Times New Roman"/>
          <w:sz w:val="24"/>
          <w:szCs w:val="24"/>
        </w:rPr>
        <w:t>38,0</w:t>
      </w:r>
      <w:r w:rsidRPr="00745020">
        <w:rPr>
          <w:rFonts w:ascii="Times New Roman" w:hAnsi="Times New Roman" w:cs="Times New Roman"/>
          <w:sz w:val="24"/>
          <w:szCs w:val="24"/>
        </w:rPr>
        <w:t xml:space="preserve"> тыс. рублей меньше </w:t>
      </w:r>
      <w:r>
        <w:rPr>
          <w:rFonts w:ascii="Times New Roman" w:hAnsi="Times New Roman" w:cs="Times New Roman"/>
          <w:sz w:val="24"/>
          <w:szCs w:val="24"/>
        </w:rPr>
        <w:t>уточненного плана</w:t>
      </w:r>
      <w:r w:rsidRPr="00745020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11629E" w:rsidRDefault="0011629E" w:rsidP="00116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D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расходы на выполнение полномочий в области охраны труда – 1 492,7</w:t>
      </w:r>
      <w:r w:rsidRPr="00FD23D6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FD23D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Pr="00FD23D6">
        <w:rPr>
          <w:rFonts w:ascii="Times New Roman" w:hAnsi="Times New Roman" w:cs="Times New Roman"/>
          <w:sz w:val="24"/>
          <w:szCs w:val="24"/>
        </w:rPr>
        <w:t xml:space="preserve"> назначений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4393" w:rsidRDefault="0011629E" w:rsidP="00A14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D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расходы на выполнение полномочий по исполнению функций комиссий по делам несовершеннолетних – 1 718,0</w:t>
      </w:r>
      <w:r w:rsidRPr="00FD23D6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97,8</w:t>
      </w:r>
      <w:r w:rsidRPr="00FD23D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 плановых</w:t>
      </w:r>
      <w:r w:rsidRPr="00FD23D6">
        <w:rPr>
          <w:rFonts w:ascii="Times New Roman" w:hAnsi="Times New Roman" w:cs="Times New Roman"/>
          <w:sz w:val="24"/>
          <w:szCs w:val="24"/>
        </w:rPr>
        <w:t xml:space="preserve"> назначений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46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687" w:rsidRPr="00A14687" w:rsidRDefault="00A14687" w:rsidP="00A14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F93" w:rsidRPr="00464393" w:rsidRDefault="0056522E" w:rsidP="00464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70A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Физическая культура и спорт</w:t>
      </w:r>
      <w:r w:rsidR="006E5E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4D45B0" w:rsidRDefault="004D45B0" w:rsidP="004D4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расходов бюджета по разделам бюджетной классификации показал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неи</w:t>
      </w:r>
      <w:r w:rsidRPr="00C24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</w:t>
      </w:r>
      <w:r w:rsidRPr="00C24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разделу </w:t>
      </w:r>
      <w:r w:rsidR="0056522E" w:rsidRPr="0056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1100</w:t>
      </w:r>
      <w:r w:rsidRPr="00565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7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«Охрана окружающей среды»</w:t>
      </w:r>
      <w:r w:rsidRPr="00C24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6522E">
        <w:rPr>
          <w:rFonts w:ascii="Times New Roman" w:eastAsia="Times New Roman" w:hAnsi="Times New Roman" w:cs="Times New Roman"/>
          <w:sz w:val="24"/>
          <w:szCs w:val="24"/>
          <w:lang w:eastAsia="ru-RU"/>
        </w:rPr>
        <w:t>2 647,0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составляет</w:t>
      </w:r>
      <w:r w:rsidRPr="00C24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22E">
        <w:rPr>
          <w:rFonts w:ascii="Times New Roman" w:eastAsia="Times New Roman" w:hAnsi="Times New Roman" w:cs="Times New Roman"/>
          <w:sz w:val="24"/>
          <w:szCs w:val="24"/>
          <w:lang w:eastAsia="ru-RU"/>
        </w:rPr>
        <w:t>94,5</w:t>
      </w:r>
      <w:r w:rsidRPr="00C24F8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бюджетных ассигнований; при плановых показателях </w:t>
      </w:r>
      <w:r w:rsidR="0056522E">
        <w:rPr>
          <w:rFonts w:ascii="Times New Roman" w:eastAsia="Times New Roman" w:hAnsi="Times New Roman" w:cs="Times New Roman"/>
          <w:sz w:val="24"/>
          <w:szCs w:val="24"/>
          <w:lang w:eastAsia="ru-RU"/>
        </w:rPr>
        <w:t>47 851,2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факт составил </w:t>
      </w:r>
      <w:r w:rsidR="0056522E">
        <w:rPr>
          <w:rFonts w:ascii="Times New Roman" w:eastAsia="Times New Roman" w:hAnsi="Times New Roman" w:cs="Times New Roman"/>
          <w:sz w:val="24"/>
          <w:szCs w:val="24"/>
          <w:lang w:eastAsia="ru-RU"/>
        </w:rPr>
        <w:t>45 204,2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4D45B0" w:rsidRDefault="004D45B0" w:rsidP="004D45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2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44218">
        <w:rPr>
          <w:rFonts w:ascii="Times New Roman" w:hAnsi="Times New Roman" w:cs="Times New Roman"/>
          <w:sz w:val="24"/>
          <w:szCs w:val="24"/>
        </w:rPr>
        <w:t xml:space="preserve">Доля расходов по данному разделу в общем объёме расходов бюджета Нерюнгринского района составила </w:t>
      </w:r>
      <w:r w:rsidR="0056522E">
        <w:rPr>
          <w:rFonts w:ascii="Times New Roman" w:hAnsi="Times New Roman" w:cs="Times New Roman"/>
          <w:sz w:val="24"/>
          <w:szCs w:val="24"/>
        </w:rPr>
        <w:t>1,4</w:t>
      </w:r>
      <w:r w:rsidRPr="00444218">
        <w:rPr>
          <w:rFonts w:ascii="Times New Roman" w:hAnsi="Times New Roman" w:cs="Times New Roman"/>
          <w:sz w:val="24"/>
          <w:szCs w:val="24"/>
        </w:rPr>
        <w:t>%.</w:t>
      </w:r>
    </w:p>
    <w:p w:rsidR="00A14687" w:rsidRDefault="004D45B0" w:rsidP="004D45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218">
        <w:rPr>
          <w:rFonts w:ascii="Times New Roman" w:hAnsi="Times New Roman" w:cs="Times New Roman"/>
          <w:sz w:val="24"/>
          <w:szCs w:val="24"/>
        </w:rPr>
        <w:t xml:space="preserve"> </w:t>
      </w:r>
      <w:r w:rsidR="00C17870">
        <w:rPr>
          <w:rFonts w:ascii="Times New Roman" w:hAnsi="Times New Roman" w:cs="Times New Roman"/>
          <w:sz w:val="24"/>
          <w:szCs w:val="24"/>
        </w:rPr>
        <w:t>Неиспользование выделенных средств</w:t>
      </w:r>
      <w:r w:rsidRPr="00764DE9">
        <w:rPr>
          <w:rFonts w:ascii="Times New Roman" w:hAnsi="Times New Roman" w:cs="Times New Roman"/>
          <w:sz w:val="24"/>
          <w:szCs w:val="24"/>
        </w:rPr>
        <w:t xml:space="preserve"> произошло </w:t>
      </w:r>
      <w:r w:rsidR="00BD52F5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C17870">
        <w:rPr>
          <w:rFonts w:ascii="Times New Roman" w:hAnsi="Times New Roman" w:cs="Times New Roman"/>
          <w:sz w:val="24"/>
          <w:szCs w:val="24"/>
        </w:rPr>
        <w:t>с неисполнением обязательств</w:t>
      </w:r>
      <w:r w:rsidR="00BD52F5">
        <w:rPr>
          <w:rFonts w:ascii="Times New Roman" w:hAnsi="Times New Roman" w:cs="Times New Roman"/>
          <w:sz w:val="24"/>
          <w:szCs w:val="24"/>
        </w:rPr>
        <w:t xml:space="preserve"> </w:t>
      </w:r>
      <w:r w:rsidRPr="00764DE9">
        <w:rPr>
          <w:rFonts w:ascii="Times New Roman" w:hAnsi="Times New Roman" w:cs="Times New Roman"/>
          <w:sz w:val="24"/>
          <w:szCs w:val="24"/>
        </w:rPr>
        <w:t xml:space="preserve"> </w:t>
      </w:r>
      <w:r w:rsidR="00BD52F5">
        <w:rPr>
          <w:rFonts w:ascii="Times New Roman" w:hAnsi="Times New Roman" w:cs="Times New Roman"/>
          <w:sz w:val="24"/>
          <w:szCs w:val="24"/>
        </w:rPr>
        <w:t>ООО «РОСС –</w:t>
      </w:r>
      <w:r w:rsidR="00EC11CF">
        <w:rPr>
          <w:rFonts w:ascii="Times New Roman" w:hAnsi="Times New Roman" w:cs="Times New Roman"/>
          <w:sz w:val="24"/>
          <w:szCs w:val="24"/>
        </w:rPr>
        <w:t xml:space="preserve"> </w:t>
      </w:r>
      <w:r w:rsidR="00BD52F5">
        <w:rPr>
          <w:rFonts w:ascii="Times New Roman" w:hAnsi="Times New Roman" w:cs="Times New Roman"/>
          <w:sz w:val="24"/>
          <w:szCs w:val="24"/>
        </w:rPr>
        <w:t xml:space="preserve">ИНТЕГРА» </w:t>
      </w:r>
      <w:r w:rsidR="00C17870">
        <w:rPr>
          <w:rFonts w:ascii="Times New Roman" w:hAnsi="Times New Roman" w:cs="Times New Roman"/>
          <w:sz w:val="24"/>
          <w:szCs w:val="24"/>
        </w:rPr>
        <w:t xml:space="preserve">по </w:t>
      </w:r>
      <w:r w:rsidR="00C17870" w:rsidRPr="00764DE9">
        <w:rPr>
          <w:rFonts w:ascii="Times New Roman" w:hAnsi="Times New Roman" w:cs="Times New Roman"/>
          <w:sz w:val="24"/>
          <w:szCs w:val="24"/>
        </w:rPr>
        <w:t>заключен</w:t>
      </w:r>
      <w:r w:rsidR="00C17870">
        <w:rPr>
          <w:rFonts w:ascii="Times New Roman" w:hAnsi="Times New Roman" w:cs="Times New Roman"/>
          <w:sz w:val="24"/>
          <w:szCs w:val="24"/>
        </w:rPr>
        <w:t>ному</w:t>
      </w:r>
      <w:r w:rsidR="00C17870" w:rsidRPr="00764DE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C17870">
        <w:rPr>
          <w:rFonts w:ascii="Times New Roman" w:hAnsi="Times New Roman" w:cs="Times New Roman"/>
          <w:sz w:val="24"/>
          <w:szCs w:val="24"/>
        </w:rPr>
        <w:t xml:space="preserve">у   </w:t>
      </w:r>
      <w:r w:rsidR="00BD52F5">
        <w:rPr>
          <w:rFonts w:ascii="Times New Roman" w:hAnsi="Times New Roman" w:cs="Times New Roman"/>
          <w:sz w:val="24"/>
          <w:szCs w:val="24"/>
        </w:rPr>
        <w:t>по поставке пожарного резервуара</w:t>
      </w:r>
      <w:r w:rsidR="00830974">
        <w:rPr>
          <w:rFonts w:ascii="Times New Roman" w:hAnsi="Times New Roman" w:cs="Times New Roman"/>
          <w:sz w:val="24"/>
          <w:szCs w:val="24"/>
        </w:rPr>
        <w:t xml:space="preserve"> для</w:t>
      </w:r>
      <w:r w:rsidR="00242817" w:rsidRPr="0024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8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ЦРФ и</w:t>
      </w:r>
      <w:proofErr w:type="gramStart"/>
      <w:r w:rsidR="0024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09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8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8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Крытый стадион «Горняк»</w:t>
      </w:r>
      <w:r w:rsidR="00242817">
        <w:rPr>
          <w:rFonts w:ascii="Times New Roman" w:hAnsi="Times New Roman" w:cs="Times New Roman"/>
          <w:sz w:val="24"/>
          <w:szCs w:val="24"/>
        </w:rPr>
        <w:t xml:space="preserve">  для подготовки проведения</w:t>
      </w:r>
      <w:r w:rsidR="00830974">
        <w:rPr>
          <w:rFonts w:ascii="Times New Roman" w:hAnsi="Times New Roman" w:cs="Times New Roman"/>
          <w:sz w:val="24"/>
          <w:szCs w:val="24"/>
        </w:rPr>
        <w:t xml:space="preserve"> </w:t>
      </w:r>
      <w:r w:rsidR="0083097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30974">
        <w:rPr>
          <w:rFonts w:ascii="Times New Roman" w:hAnsi="Times New Roman" w:cs="Times New Roman"/>
          <w:sz w:val="24"/>
          <w:szCs w:val="24"/>
        </w:rPr>
        <w:t xml:space="preserve"> Международных спортивных игр «Дети Азии»</w:t>
      </w:r>
      <w:r w:rsidR="00525C53">
        <w:rPr>
          <w:rFonts w:ascii="Times New Roman" w:hAnsi="Times New Roman" w:cs="Times New Roman"/>
          <w:sz w:val="24"/>
          <w:szCs w:val="24"/>
        </w:rPr>
        <w:t>.</w:t>
      </w:r>
      <w:r w:rsidR="00242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687" w:rsidRDefault="00A14687" w:rsidP="004D45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4687" w:rsidRPr="00A14687" w:rsidRDefault="00242817" w:rsidP="00A14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4687" w:rsidRPr="00A14687">
        <w:rPr>
          <w:rFonts w:ascii="Times New Roman" w:hAnsi="Times New Roman" w:cs="Times New Roman"/>
          <w:sz w:val="24"/>
          <w:szCs w:val="24"/>
        </w:rPr>
        <w:t xml:space="preserve">По результатам анализа расходов бюджета муниципального образования «Нерюнгринский район» на 2011 год можно сделать вывод о том, что расходы бюджета муниципального района сформированы в соответствии с бюджетным законодательством Российской Федерации, Республики Саха (Якутия) и обеспечены в полном объеме за счет доходов бюджета муниципального образования Нерюнгринский район и источников </w:t>
      </w:r>
      <w:r w:rsidR="00A14687">
        <w:rPr>
          <w:rFonts w:ascii="Times New Roman" w:hAnsi="Times New Roman" w:cs="Times New Roman"/>
          <w:sz w:val="24"/>
          <w:szCs w:val="24"/>
        </w:rPr>
        <w:t>финансирования дефицита бюджета</w:t>
      </w:r>
      <w:proofErr w:type="gramEnd"/>
    </w:p>
    <w:p w:rsidR="00A14687" w:rsidRDefault="00A14687" w:rsidP="0046439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52F6F" w:rsidRPr="00A14687" w:rsidRDefault="00A31382" w:rsidP="00A14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70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Источники финансирования  дефицита бюджета</w:t>
      </w:r>
      <w:r w:rsidRPr="00A3138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987497" w:rsidRDefault="00A52F6F" w:rsidP="00A14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F6F">
        <w:rPr>
          <w:rFonts w:ascii="Times New Roman" w:hAnsi="Times New Roman" w:cs="Times New Roman"/>
          <w:sz w:val="24"/>
          <w:szCs w:val="24"/>
        </w:rPr>
        <w:t>При планируемом на 201</w:t>
      </w:r>
      <w:r w:rsidR="00A31382">
        <w:rPr>
          <w:rFonts w:ascii="Times New Roman" w:hAnsi="Times New Roman" w:cs="Times New Roman"/>
          <w:sz w:val="24"/>
          <w:szCs w:val="24"/>
        </w:rPr>
        <w:t>1</w:t>
      </w:r>
      <w:r w:rsidRPr="00A52F6F">
        <w:rPr>
          <w:rFonts w:ascii="Times New Roman" w:hAnsi="Times New Roman" w:cs="Times New Roman"/>
          <w:sz w:val="24"/>
          <w:szCs w:val="24"/>
        </w:rPr>
        <w:t xml:space="preserve"> год дефиците бюджета </w:t>
      </w:r>
      <w:r w:rsidR="00A31382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Pr="00A52F6F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A31382">
        <w:rPr>
          <w:rFonts w:ascii="Times New Roman" w:hAnsi="Times New Roman" w:cs="Times New Roman"/>
          <w:sz w:val="24"/>
          <w:szCs w:val="24"/>
        </w:rPr>
        <w:t>89 331,8 тыс. рублей</w:t>
      </w:r>
      <w:r w:rsidR="00242817">
        <w:rPr>
          <w:rFonts w:ascii="Times New Roman" w:hAnsi="Times New Roman" w:cs="Times New Roman"/>
          <w:sz w:val="24"/>
          <w:szCs w:val="24"/>
        </w:rPr>
        <w:t xml:space="preserve"> были запланированы источники</w:t>
      </w:r>
      <w:r w:rsidR="00D830DB"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="00830974">
        <w:rPr>
          <w:rFonts w:ascii="Times New Roman" w:hAnsi="Times New Roman" w:cs="Times New Roman"/>
          <w:sz w:val="24"/>
          <w:szCs w:val="24"/>
        </w:rPr>
        <w:t xml:space="preserve"> дефицита бюджета.</w:t>
      </w:r>
    </w:p>
    <w:p w:rsidR="00B7046C" w:rsidRDefault="00242817" w:rsidP="00A14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</w:t>
      </w:r>
      <w:r w:rsidR="00A31382">
        <w:rPr>
          <w:rFonts w:ascii="Times New Roman" w:hAnsi="Times New Roman" w:cs="Times New Roman"/>
          <w:sz w:val="24"/>
          <w:szCs w:val="24"/>
        </w:rPr>
        <w:t xml:space="preserve"> дефицита бюджета исполнены следующим образом:</w:t>
      </w:r>
      <w:r w:rsidR="00A1468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7046C">
        <w:rPr>
          <w:rFonts w:ascii="Times New Roman" w:hAnsi="Times New Roman" w:cs="Times New Roman"/>
          <w:sz w:val="24"/>
          <w:szCs w:val="24"/>
        </w:rPr>
        <w:t>тыс. руб.</w:t>
      </w:r>
    </w:p>
    <w:p w:rsidR="00F77152" w:rsidRDefault="00B7046C" w:rsidP="00F7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46C">
        <w:rPr>
          <w:noProof/>
          <w:lang w:eastAsia="ru-RU"/>
        </w:rPr>
        <w:drawing>
          <wp:inline distT="0" distB="0" distL="0" distR="0" wp14:anchorId="629E983B" wp14:editId="7942FE66">
            <wp:extent cx="6299835" cy="2057214"/>
            <wp:effectExtent l="0" t="0" r="5715" b="63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05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675" w:rsidRDefault="005E5675" w:rsidP="00F7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95E" w:rsidRDefault="005E5675" w:rsidP="00FA7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первому источнику произведен возврат основного долга по займу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МБРР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ранее полученный на реконструкцию системы теплоснабжения г. Нерюнгр</w:t>
      </w:r>
      <w:r w:rsidR="00FA79A3">
        <w:rPr>
          <w:rFonts w:ascii="Times New Roman" w:hAnsi="Times New Roman" w:cs="Times New Roman"/>
          <w:sz w:val="24"/>
          <w:szCs w:val="24"/>
        </w:rPr>
        <w:t>и в сумме 40 628,5 тыс. рублей.</w:t>
      </w:r>
    </w:p>
    <w:p w:rsidR="00CC695E" w:rsidRDefault="00CC695E" w:rsidP="005E56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источники внутреннего финансирования дефицитов бюджета исполнены в размере 114,0 тыс. рублей или 100% от утвержденных бюджетных назначений, в том числе:</w:t>
      </w:r>
    </w:p>
    <w:p w:rsidR="00CC695E" w:rsidRDefault="00CC695E" w:rsidP="005E56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024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возврат кредитов выданных ранее КБСР «Якутия» на ИЖС в сумме 56,0 тыс. рублей;</w:t>
      </w:r>
    </w:p>
    <w:p w:rsidR="00CC695E" w:rsidRPr="00A52F6F" w:rsidRDefault="00CC695E" w:rsidP="00CC6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возврат </w:t>
      </w:r>
      <w:r w:rsidR="009B0246">
        <w:rPr>
          <w:rFonts w:ascii="Times New Roman" w:hAnsi="Times New Roman" w:cs="Times New Roman"/>
          <w:sz w:val="24"/>
          <w:szCs w:val="24"/>
        </w:rPr>
        <w:t xml:space="preserve">ранее </w:t>
      </w:r>
      <w:r>
        <w:rPr>
          <w:rFonts w:ascii="Times New Roman" w:hAnsi="Times New Roman" w:cs="Times New Roman"/>
          <w:sz w:val="24"/>
          <w:szCs w:val="24"/>
        </w:rPr>
        <w:t xml:space="preserve"> выданных </w:t>
      </w:r>
      <w:r w:rsidR="009B0246">
        <w:rPr>
          <w:rFonts w:ascii="Times New Roman" w:hAnsi="Times New Roman" w:cs="Times New Roman"/>
          <w:sz w:val="24"/>
          <w:szCs w:val="24"/>
        </w:rPr>
        <w:t xml:space="preserve">бюджетных кредитов в бюджет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B0246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4059CE" w:rsidRDefault="00CC695E" w:rsidP="00525C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0246">
        <w:rPr>
          <w:rFonts w:ascii="Times New Roman" w:hAnsi="Times New Roman" w:cs="Times New Roman"/>
          <w:sz w:val="24"/>
          <w:szCs w:val="24"/>
        </w:rPr>
        <w:t xml:space="preserve">увеличение источника за счет продажи акций и иного участия в капитале  муниципального образования «Нерюнгринский район»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B0246">
        <w:rPr>
          <w:rFonts w:ascii="Times New Roman" w:hAnsi="Times New Roman" w:cs="Times New Roman"/>
          <w:sz w:val="24"/>
          <w:szCs w:val="24"/>
        </w:rPr>
        <w:t>130,0 тыс. рублей.</w:t>
      </w:r>
      <w:r w:rsidR="004059CE" w:rsidRPr="0040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87497" w:rsidRDefault="00987497" w:rsidP="00525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5C53" w:rsidRPr="00525C53" w:rsidRDefault="00525C53" w:rsidP="00525C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25C53">
        <w:rPr>
          <w:rFonts w:ascii="Times New Roman" w:hAnsi="Times New Roman" w:cs="Times New Roman"/>
          <w:sz w:val="24"/>
          <w:szCs w:val="24"/>
        </w:rPr>
        <w:t>Остатки средств бюджета н</w:t>
      </w:r>
      <w:r w:rsidR="00987497">
        <w:rPr>
          <w:rFonts w:ascii="Times New Roman" w:hAnsi="Times New Roman" w:cs="Times New Roman"/>
          <w:sz w:val="24"/>
          <w:szCs w:val="24"/>
        </w:rPr>
        <w:t xml:space="preserve">а счетах по состоянию на </w:t>
      </w:r>
      <w:proofErr w:type="gramStart"/>
      <w:r w:rsidR="00987497">
        <w:rPr>
          <w:rFonts w:ascii="Times New Roman" w:hAnsi="Times New Roman" w:cs="Times New Roman"/>
          <w:sz w:val="24"/>
          <w:szCs w:val="24"/>
        </w:rPr>
        <w:t>начало</w:t>
      </w:r>
      <w:proofErr w:type="gramEnd"/>
      <w:r w:rsidRPr="00525C53">
        <w:rPr>
          <w:rFonts w:ascii="Times New Roman" w:hAnsi="Times New Roman" w:cs="Times New Roman"/>
          <w:sz w:val="24"/>
          <w:szCs w:val="24"/>
        </w:rPr>
        <w:t xml:space="preserve"> и конец отчётного периода с</w:t>
      </w:r>
      <w:r>
        <w:rPr>
          <w:rFonts w:ascii="Times New Roman" w:hAnsi="Times New Roman" w:cs="Times New Roman"/>
          <w:sz w:val="24"/>
          <w:szCs w:val="24"/>
        </w:rPr>
        <w:t>оответствовали данным годового о</w:t>
      </w:r>
      <w:r w:rsidRPr="00525C53">
        <w:rPr>
          <w:rFonts w:ascii="Times New Roman" w:hAnsi="Times New Roman" w:cs="Times New Roman"/>
          <w:sz w:val="24"/>
          <w:szCs w:val="24"/>
        </w:rPr>
        <w:t>тчёта об исполнении бюджета</w:t>
      </w:r>
      <w:r>
        <w:rPr>
          <w:rFonts w:ascii="Times New Roman" w:hAnsi="Times New Roman" w:cs="Times New Roman"/>
          <w:sz w:val="24"/>
          <w:szCs w:val="24"/>
        </w:rPr>
        <w:t xml:space="preserve"> Нерюнгринского</w:t>
      </w:r>
      <w:r w:rsidRPr="00525C53">
        <w:rPr>
          <w:rFonts w:ascii="Times New Roman" w:hAnsi="Times New Roman" w:cs="Times New Roman"/>
          <w:sz w:val="24"/>
          <w:szCs w:val="24"/>
        </w:rPr>
        <w:t xml:space="preserve"> района за 2011 год.</w:t>
      </w:r>
      <w:r w:rsidRPr="00525C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987497" w:rsidRDefault="00987497" w:rsidP="00525C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25C53" w:rsidRPr="00525C53" w:rsidRDefault="00525C53" w:rsidP="00525C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25C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результатам анализа размера дефицита бюджета мун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иципального образования </w:t>
      </w:r>
      <w:r w:rsidR="00987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Нерюнгринский район</w:t>
      </w:r>
      <w:r w:rsidR="00987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2011</w:t>
      </w:r>
      <w:r w:rsidRPr="00525C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 можно сделать вывод о том, что предлагаемая к утверждению величина дефицита бюджета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Нерюнгринского </w:t>
      </w:r>
      <w:r w:rsidRPr="00525C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района определена в соответствии с бюджетным законодательством Российской Федерации и удовлетворяют нормам статьи 92.1 (п.3) БК РФ.</w:t>
      </w:r>
    </w:p>
    <w:p w:rsidR="00987497" w:rsidRDefault="00987497" w:rsidP="00FA7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30974" w:rsidRDefault="00525C53" w:rsidP="00FA7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25C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Источники финансирования дефицита бюджета муниципального образования </w:t>
      </w:r>
      <w:r w:rsidR="00DC48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Нерюнгринский </w:t>
      </w:r>
      <w:r w:rsidRPr="00525C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район</w:t>
      </w:r>
      <w:r w:rsidR="00DC48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</w:t>
      </w:r>
      <w:r w:rsidRPr="00525C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определены в соответствии со статьей 96 БК РФ</w:t>
      </w:r>
      <w:r w:rsidR="004B51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FA79A3" w:rsidRPr="00FA79A3" w:rsidRDefault="00FA79A3" w:rsidP="00FA7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87497" w:rsidRDefault="00987497" w:rsidP="004059CE">
      <w:pPr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9CE" w:rsidRPr="00370A39" w:rsidRDefault="004059CE" w:rsidP="004059CE">
      <w:pPr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0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реализации целевых программ.</w:t>
      </w:r>
    </w:p>
    <w:p w:rsidR="004059CE" w:rsidRPr="004059CE" w:rsidRDefault="004059CE" w:rsidP="00405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2011г.</w:t>
      </w:r>
      <w:r w:rsidR="009874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решени</w:t>
      </w:r>
      <w:r w:rsidR="0098749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бюджете района</w:t>
      </w:r>
      <w:r w:rsidR="009874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финансирование  и функционирование 11 муниципальных целевых программ. Общая сумма расходов по муниципальным целевым программам утверждена в сумме 45 960 111,79 руб</w:t>
      </w:r>
      <w:r w:rsidR="009C241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C91" w:rsidRDefault="00BA0C91" w:rsidP="00405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AC7" w:rsidRDefault="004059CE" w:rsidP="00BA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анализу пред</w:t>
      </w:r>
      <w:r w:rsidR="003C33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ставлены сл</w:t>
      </w:r>
      <w:r w:rsidR="000E343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едующие муниципальные программы:</w:t>
      </w:r>
    </w:p>
    <w:p w:rsidR="00464393" w:rsidRPr="004059CE" w:rsidRDefault="00464393" w:rsidP="00BA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CE" w:rsidRPr="009C241C" w:rsidRDefault="004059CE" w:rsidP="009C241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развития образования Нерюнгринского района на 2008-2011 годы.</w:t>
      </w:r>
    </w:p>
    <w:p w:rsidR="004059CE" w:rsidRPr="00464393" w:rsidRDefault="004059CE" w:rsidP="00464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</w:t>
      </w:r>
      <w:r w:rsidR="0083097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– обеспечение государственных гарантий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доступности качественного образования в соответствии с потребностями населения района. Согласно разработанным программным мероприятиям  запланировано выделение денежных средств из муниципального бюджет</w:t>
      </w:r>
      <w:r w:rsidR="008309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C2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2011г. – 4 185,0 тыс. рублей.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Выделено   денежных средств  из муниципального бюджета на программные мероприятия в 2011г. – 1 688,32 тыс. руб</w:t>
      </w:r>
      <w:r w:rsidR="009C241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</w:t>
      </w:r>
      <w:r w:rsidR="00830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 40% от плана,  фактически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использовано – 1 681,0 тыс. руб</w:t>
      </w:r>
      <w:r w:rsidR="009C241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объяснительной начальника УО НРА остаток неисполь</w:t>
      </w:r>
      <w:r w:rsidR="009C241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зованных средств – 7,3 тыс. рублей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сложился за счет излишне запланированных средств по смете на мероприятие «конкурс Учитель года».</w:t>
      </w:r>
      <w:proofErr w:type="gramEnd"/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Последние изменения в программу вносились  Решением Нерюнгринского районного Совета №13-18 от 18.05.2010г. </w:t>
      </w:r>
    </w:p>
    <w:p w:rsidR="00FA79A3" w:rsidRPr="004059CE" w:rsidRDefault="00FA79A3" w:rsidP="00405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CE" w:rsidRPr="004059CE" w:rsidRDefault="009C241C" w:rsidP="009C2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059CE" w:rsidRPr="0040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Обеспечение пожарной безопасности муниципальных образовательных учреждений МО «Нерюнгринский район» на 2009-2011 годы. </w:t>
      </w:r>
    </w:p>
    <w:p w:rsidR="004059CE" w:rsidRDefault="004059CE" w:rsidP="00464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 -  повышение уровня пожарной безопасности в образовательных учреждениях района. Согласно разработанным программным мероприятиям  запланировано выделение денежных средств из муниципального бюджет</w:t>
      </w:r>
      <w:r w:rsidR="008309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2011г. – 9 770,8 тыс. руб</w:t>
      </w:r>
      <w:r w:rsidR="009C241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Фактически   выделено и использовано денежных средств  из муниципального  бюджета на программные мероприятия в 2011г. – 3 486,59 тыс. руб</w:t>
      </w:r>
      <w:r w:rsidR="009C241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составляет 35,7% от плана. 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Последние изменения в программу вносились  Решением Нерюнгринского районного Совета №14-18 от 18.05.2010г.</w:t>
      </w:r>
    </w:p>
    <w:p w:rsidR="00FA79A3" w:rsidRPr="004059CE" w:rsidRDefault="00FA79A3" w:rsidP="00405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CE" w:rsidRPr="004059CE" w:rsidRDefault="004059CE" w:rsidP="00405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9C2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эффективности бюджетных расходов МО «Нерюнгринский район» на 2011-2012 годы.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59CE" w:rsidRPr="004059CE" w:rsidRDefault="004059CE" w:rsidP="00464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 – создание системы управления финансами, отвечающей потребностям устойчивого экономического и социального роста. В программе указываются источники финансирования - республиканский и муниципальный бюджет</w:t>
      </w:r>
      <w:r w:rsidR="008309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отсутствует распределение финансовых средств по источникам финансирования. </w:t>
      </w:r>
    </w:p>
    <w:p w:rsidR="004059CE" w:rsidRPr="004059CE" w:rsidRDefault="004059CE" w:rsidP="00405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Выделено из муниципального бюджета на программные мероприятия в 2011г. – 10 900,0 тыс. руб</w:t>
      </w:r>
      <w:r w:rsidR="009C241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фактическое использование средств местного бюджета составило – 6 943,8 тыс. руб</w:t>
      </w:r>
      <w:r w:rsidR="009C241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C2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– 2 000,0 тыс. рублей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израсходовано на стимулирование участников реализации программы, что предусмотрено условиями программы.</w:t>
      </w:r>
      <w:r w:rsidR="009D5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</w:t>
      </w:r>
      <w:r w:rsidR="00F11B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D5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ставленном отчете </w:t>
      </w:r>
      <w:r w:rsidR="008B58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D5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мероприятий в рамках программы и использовании </w:t>
      </w:r>
      <w:proofErr w:type="gramStart"/>
      <w:r w:rsidR="009D5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средств, </w:t>
      </w:r>
      <w:r w:rsidR="008B58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выделенных на реализацию программы н в порядке</w:t>
      </w:r>
      <w:r w:rsidR="001F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стимулирования участников реализации программы  отсутствуют</w:t>
      </w:r>
      <w:proofErr w:type="gramEnd"/>
      <w:r w:rsidR="001F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целевые показатели достижения выполнений мероприятий</w:t>
      </w:r>
      <w:r w:rsidR="00A8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являющиеся основой для проведения материального стимулирования. 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Остаток неиспользован</w:t>
      </w:r>
      <w:r w:rsidR="009C241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 средств – 3 956,2 тыс. рублей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произведена оплата по муниципальным контрактам:</w:t>
      </w:r>
    </w:p>
    <w:p w:rsidR="004059CE" w:rsidRPr="004059CE" w:rsidRDefault="004059CE" w:rsidP="00405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муниципальному контракту №235 от 05.12.2011г. с ЗАО «Компьютерный мир» на поставку 76 комплектов компьютеров в сумме  1 772,1 тыс. руб</w:t>
      </w:r>
      <w:r w:rsidR="009C241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4059CE" w:rsidRPr="004059CE" w:rsidRDefault="004059CE" w:rsidP="00405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муниципальному контракту №236 от 05.12.2011г. с ЗАО «Компьютерный мир» на поставку 80 комплектов компьютеров в сумме  1 865,3 тыс. руб</w:t>
      </w:r>
      <w:r w:rsidR="009C241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526B" w:rsidRDefault="004059CE" w:rsidP="00405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отчета от 18.01.2012г.</w:t>
      </w:r>
      <w:r w:rsidR="00A8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главы НРА по экономике, финансам и торговле «О проведенных мероприятиях в рамках программы и использовании средств выделенных на реализацию программы в 2011г.» указана причина не поставки продукции  «из-за поломки автотранспорта исполнителя». При проверке документов пред</w:t>
      </w:r>
      <w:r w:rsidR="00F11B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ставленной администрацией НРА отсутствуют документы подтверждающие факт поломки автотранспорта. По условиям исполнения муниципальных контрактов № 235 и № 236 от 05.12.2011г. «В случае неисполнения, ненадлежащего исполнения либо нарушений сроков исполнения обязательств Поставщик оплачивает Заказчику неустойку в размере 0,1% от суммы неисполненных, либо просроченных обязательств за каждый день просрочки». </w:t>
      </w:r>
    </w:p>
    <w:p w:rsidR="004059CE" w:rsidRDefault="004059CE" w:rsidP="00405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проверке переписки по факту несвоевременной поставки продукции, документы подтверждающие направление поставщику претензии в отношении оплаты неустойки отсутствуют. Последние изменения в программу вносились Постановлением  </w:t>
      </w:r>
      <w:proofErr w:type="spellStart"/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Нерюнгринской</w:t>
      </w:r>
      <w:proofErr w:type="spellEnd"/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администрации №366 от 26.04.2011г.  </w:t>
      </w:r>
    </w:p>
    <w:p w:rsidR="00FA79A3" w:rsidRPr="004059CE" w:rsidRDefault="00FA79A3" w:rsidP="00405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CE" w:rsidRPr="004059CE" w:rsidRDefault="004059CE" w:rsidP="00405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Улучшение  условий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0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охраны труда на территории МО «Нерюнгринский район» на 2009-2011годы. </w:t>
      </w:r>
    </w:p>
    <w:p w:rsidR="004059CE" w:rsidRDefault="004059CE" w:rsidP="00464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программы – создание безопасных условий, обеспечивающих сохранение жизни и здоровья работников в процессе трудовой деятельности. Согласно разработанным программным мероприятиям  запланировано выделение денежных средств из </w:t>
      </w:r>
      <w:proofErr w:type="gramStart"/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на 2011г. – 29 170,8 тыс. руб</w:t>
      </w:r>
      <w:r w:rsidR="00BE526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Фактически  выделено и использовано денежных средств  из муниципального  бюджета на программные мероприя</w:t>
      </w:r>
      <w:r w:rsidR="00BE526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в 2011г. – 1 941,4 тыс. рублей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составляет 6,6% от плана. Последние изменения вносились в программу Решением Нерюнгринского районного Совета №3-12 от 18.08.2009г. </w:t>
      </w:r>
    </w:p>
    <w:p w:rsidR="00FA79A3" w:rsidRPr="004059CE" w:rsidRDefault="00FA79A3" w:rsidP="00405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CE" w:rsidRPr="004059CE" w:rsidRDefault="004059CE" w:rsidP="00405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 Обеспечение жильем молодых семей на 2011-2015 годы.</w:t>
      </w:r>
    </w:p>
    <w:p w:rsidR="004059CE" w:rsidRPr="00DD7B0A" w:rsidRDefault="004059CE" w:rsidP="00464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 – создание на территории Нерюнгринского района благоприятных правовых, экономических и организационных условий для решения жилищной проблемы молодых семей. Согласно разработанным программным мероприятиям  запланировано выделение денежных средств из муниципального бюджет</w:t>
      </w:r>
      <w:r w:rsidR="008309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2011г. – 761,6 тыс. руб</w:t>
      </w:r>
      <w:r w:rsidR="00BE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лей. </w:t>
      </w:r>
      <w:r w:rsidR="00BE526B" w:rsidRPr="00DD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</w:t>
      </w:r>
      <w:r w:rsidRPr="00DD7B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выделено – 761,</w:t>
      </w:r>
      <w:r w:rsidR="00B30918" w:rsidRPr="00DD7B0A">
        <w:rPr>
          <w:rFonts w:ascii="Times New Roman" w:eastAsia="Times New Roman" w:hAnsi="Times New Roman" w:cs="Times New Roman"/>
          <w:sz w:val="24"/>
          <w:szCs w:val="24"/>
          <w:lang w:eastAsia="ru-RU"/>
        </w:rPr>
        <w:t>6 тыс. руб</w:t>
      </w:r>
      <w:r w:rsidR="00BE526B" w:rsidRPr="00DD7B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B30918" w:rsidRPr="00DD7B0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составляет 100</w:t>
      </w:r>
      <w:r w:rsidRPr="00DD7B0A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плана,  использовано денежных средств – 590,9 тыс. руб</w:t>
      </w:r>
      <w:r w:rsidR="00BE526B" w:rsidRPr="00DD7B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DD7B0A" w:rsidRPr="00DD7B0A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DD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статок не использованных средств </w:t>
      </w:r>
      <w:r w:rsidR="00DD7B0A" w:rsidRPr="00DD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7B0A">
        <w:rPr>
          <w:rFonts w:ascii="Times New Roman" w:eastAsia="Times New Roman" w:hAnsi="Times New Roman" w:cs="Times New Roman"/>
          <w:sz w:val="24"/>
          <w:szCs w:val="24"/>
          <w:lang w:eastAsia="ru-RU"/>
        </w:rPr>
        <w:t>170,7 тыс. руб</w:t>
      </w:r>
      <w:r w:rsidR="00BE526B" w:rsidRPr="00DD7B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3D0B4E" w:rsidRPr="00DD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B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 для предоставления социальной выплаты молодой семье</w:t>
      </w:r>
      <w:r w:rsidR="00B30918" w:rsidRPr="00DD7B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D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выдано «Свидетельство о праве на получение социальной выплаты на приобретение жилого помещения </w:t>
      </w:r>
      <w:r w:rsidR="001C17B7" w:rsidRPr="00DD7B0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DD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 индивидуального жилого дома», свидетельство действительно до 31.07.2012г.   Изменения в программу не вносились.</w:t>
      </w:r>
    </w:p>
    <w:p w:rsidR="00FA79A3" w:rsidRPr="00DD7B0A" w:rsidRDefault="00FA79A3" w:rsidP="00405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CE" w:rsidRPr="004059CE" w:rsidRDefault="004059CE" w:rsidP="00405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 Повышение безопасности дорожного движения в </w:t>
      </w:r>
      <w:proofErr w:type="spellStart"/>
      <w:r w:rsidRPr="0040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Нерюнгринском</w:t>
      </w:r>
      <w:proofErr w:type="spellEnd"/>
      <w:r w:rsidRPr="0040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районе на 2008-2011 годы.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59CE" w:rsidRDefault="004059CE" w:rsidP="00464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 – обеспечение охраны жизни, здоровья граждан, их имущества, гарантии их законных прав на безопасные условия движения на дорогах и улучшение экологической обстановки. Согласно разработанным программным мероприятиям  запланировано выделение денежных средств из муниципального бюджет</w:t>
      </w:r>
      <w:r w:rsidR="008309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2011г. – 6 424,4 тыс. руб</w:t>
      </w:r>
      <w:r w:rsidR="00711BE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.  Фактически     выделено и использовано денежных средств  из муниципального  бюджета на программные мероприятия в 2011г. – 10 618,2 тыс. руб</w:t>
      </w:r>
      <w:r w:rsidR="00711BE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составляет 165% от плана. Условиями программы предусмотрено дополнительное финансирование программы, в случае перевыполнения доходной части бюджета. Последние изменения вносились в программу Решением Нерюнгринского районного Совета № 6-9 от 28.05.2009г.</w:t>
      </w:r>
    </w:p>
    <w:p w:rsidR="00FA79A3" w:rsidRPr="004059CE" w:rsidRDefault="00FA79A3" w:rsidP="00405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CE" w:rsidRPr="004059CE" w:rsidRDefault="004059CE" w:rsidP="00405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Профилактика правонарушений и укрепление правопорядка в </w:t>
      </w:r>
      <w:proofErr w:type="spellStart"/>
      <w:r w:rsidRPr="0040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Нерюнгринском</w:t>
      </w:r>
      <w:proofErr w:type="spellEnd"/>
      <w:r w:rsidRPr="0040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районе на 2007-2011годы.</w:t>
      </w:r>
    </w:p>
    <w:p w:rsidR="004059CE" w:rsidRDefault="004059CE" w:rsidP="00464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 – проведение единой государственной политики в области борьбы с преступностью, повышение эффективности в деятельности правоохранительных органов. Согласно разработанным программным мероприятиям  запланировано выделение денежных средств из муниципального бюджет</w:t>
      </w:r>
      <w:r w:rsidR="00B309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2011г. – 3 911,3 тыс. руб</w:t>
      </w:r>
      <w:r w:rsidR="00711BE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.  Фактически     выделено и использовано денежных средств  из муниципального  бюджета на программные мероприятия в 2011г. – 2 384,3 тыс. руб</w:t>
      </w:r>
      <w:r w:rsidR="00711BE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составляет 61 % от плана. Изменения в программу не вносились.</w:t>
      </w:r>
    </w:p>
    <w:p w:rsidR="00FA79A3" w:rsidRPr="004059CE" w:rsidRDefault="00FA79A3" w:rsidP="00405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CE" w:rsidRPr="004059CE" w:rsidRDefault="004059CE" w:rsidP="00405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Развитие субъектов малого и среднего предпринимательства  МО «Нерюнгринский район» на 2009-2011годы.</w:t>
      </w:r>
    </w:p>
    <w:p w:rsidR="004059CE" w:rsidRDefault="004059CE" w:rsidP="00464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 – обеспечение благоприятных условий для развития субъектов малого и среднего предпринимательства. Согласно разработанным программным мероприятиям и внесенными изменениями в 2011г. На основании Решения Нерюнгринского районного Совета № 7-26 от 24.05.2011г.  запланировано выделение денежных средств из муниципального бюджет</w:t>
      </w:r>
      <w:r w:rsidR="00B309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2011г. – 1 500,0 тыс. руб</w:t>
      </w:r>
      <w:r w:rsidR="003D0B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.  Фактически     выделено и использовано денежных средств  из муниципального  бюджета на программные мероприятия в 2011г. – 1500,0  тыс. руб</w:t>
      </w:r>
      <w:r w:rsidR="003D0B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составляет 100 % от плана. Последние изменения вносились в программу Решением Нерюнгринского районного Совета № 7-26 от 24.05.2011г.</w:t>
      </w:r>
    </w:p>
    <w:p w:rsidR="00FA79A3" w:rsidRPr="004059CE" w:rsidRDefault="00FA79A3" w:rsidP="00405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CE" w:rsidRPr="004059CE" w:rsidRDefault="004059CE" w:rsidP="00405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Энергосбережение на территории Нерюнгринского района на 2010-2012 годы.</w:t>
      </w:r>
    </w:p>
    <w:p w:rsidR="004059CE" w:rsidRDefault="004059CE" w:rsidP="00464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программы – перевод </w:t>
      </w:r>
      <w:proofErr w:type="spellStart"/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предприятий, жилищно-коммунального хозяйства, учреждений бюджетной сферы района на энергосберегающий путь развития при снижении расходов республиканского и местного бюджетов и улучшении социально-бытовых условий населения. Согласно разработанным программным мероприятиям  запланировано выделение денежных средств из муниципального бюджет</w:t>
      </w:r>
      <w:r w:rsidR="00B309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2011г. – 5 000,0 тыс. руб</w:t>
      </w:r>
      <w:r w:rsidR="003D0B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Фактически     выделено – 5 000,0 тыс. руб</w:t>
      </w:r>
      <w:r w:rsidR="003D0B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составляет 100 % от плана,  использовано денежных средств – 4 971,6 тыс. руб</w:t>
      </w:r>
      <w:r w:rsidR="003D0B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– 99% от фактически выделенных средств</w:t>
      </w:r>
      <w:r w:rsidR="00B309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остаток не использованных средств 28,4 тыс. руб</w:t>
      </w:r>
      <w:r w:rsidR="003D0B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причине экономии средств по торгам. В программу регулярно и своевременно  вносятся изменения и корректировки. Последние  изменения в программу вносились Решением Нерюнгринского районного Совета № 9-31 от 24.11.2011г.</w:t>
      </w:r>
    </w:p>
    <w:p w:rsidR="00FA79A3" w:rsidRPr="004059CE" w:rsidRDefault="00FA79A3" w:rsidP="00405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CE" w:rsidRPr="004059CE" w:rsidRDefault="004059CE" w:rsidP="00405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10. Комплексная Программа упорядочения и развития объектов размещения и переработки твердых бытовых и промышленных отходов на территории Нерюнгринского района  на 2009-2011 годы.</w:t>
      </w:r>
    </w:p>
    <w:p w:rsidR="004059CE" w:rsidRDefault="004059CE" w:rsidP="00464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 – исполнение природоохранного  законодательства, санитарных норм и правил в части охраны окружающей среды и природопользования, улучшение санитарного состояния территории Нерюнгринского района. Согласно разработанным программным мероприятиям  запланировано выделение денежных средств из муниципального бюджет</w:t>
      </w:r>
      <w:r w:rsidR="00B309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2011г. – 5 118,9 тыс. руб</w:t>
      </w:r>
      <w:r w:rsidR="003D0B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    выделено – 5 118,9 тыс. руб</w:t>
      </w:r>
      <w:r w:rsidR="003D0B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составляет 100 % от плана,  использовано денежных средств – 5 118,6 тыс. руб</w:t>
      </w:r>
      <w:r w:rsidR="003D0B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– 100% от фактически выделенных средств. В программу регулярно и своевременно  вносятся изменения и корректировки. Последние изменения в программу вносились Решением Нерюнгринского районного Совета № 10-32 от 27.12.2011г.</w:t>
      </w:r>
    </w:p>
    <w:p w:rsidR="00FA79A3" w:rsidRPr="004059CE" w:rsidRDefault="00FA79A3" w:rsidP="00405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B4E" w:rsidRDefault="004059CE" w:rsidP="00405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Обеспечение пожарной безопасности в лечебно-профилактических учреждениях Нерюнгринского района на 2010-2012 годы. </w:t>
      </w:r>
    </w:p>
    <w:p w:rsidR="004059CE" w:rsidRPr="004059CE" w:rsidRDefault="004059CE" w:rsidP="00464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не представлена ГКУ Р</w:t>
      </w:r>
      <w:proofErr w:type="gramStart"/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Я) «Управление здравоохранения Нерюнгринского района при МЗ РС(Я)» для проверки и анализа.</w:t>
      </w:r>
      <w:r w:rsidRPr="0040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059CE" w:rsidRPr="004059CE" w:rsidRDefault="004059CE" w:rsidP="00405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9CE" w:rsidRPr="004059CE" w:rsidRDefault="004059CE" w:rsidP="00405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C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реализации целевых программ показывает:</w:t>
      </w:r>
    </w:p>
    <w:p w:rsidR="004059CE" w:rsidRPr="003D0B4E" w:rsidRDefault="003D0B4E" w:rsidP="003D0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059CE" w:rsidRPr="003D0B4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выделение денежных средств не соответс</w:t>
      </w:r>
      <w:r w:rsidR="003B143A" w:rsidRPr="003D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твует запланированным расходам, </w:t>
      </w:r>
      <w:r w:rsidR="004059CE" w:rsidRPr="003D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влечет за собой </w:t>
      </w:r>
      <w:proofErr w:type="gramStart"/>
      <w:r w:rsidR="004059CE" w:rsidRPr="003D0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выполнение</w:t>
      </w:r>
      <w:proofErr w:type="gramEnd"/>
      <w:r w:rsidR="004059CE" w:rsidRPr="003D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программных  мероприятий. </w:t>
      </w:r>
    </w:p>
    <w:p w:rsidR="004059CE" w:rsidRPr="003B143A" w:rsidRDefault="003D0B4E" w:rsidP="003D0B4E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="004059CE" w:rsidRPr="003B14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10 программ представленных к анализу 4 програ</w:t>
      </w:r>
      <w:r w:rsidR="003B143A">
        <w:rPr>
          <w:rFonts w:ascii="Times New Roman" w:eastAsia="Times New Roman" w:hAnsi="Times New Roman" w:cs="Times New Roman"/>
          <w:sz w:val="24"/>
          <w:szCs w:val="24"/>
          <w:lang w:eastAsia="ru-RU"/>
        </w:rPr>
        <w:t>ммы выполнены на 100%</w:t>
      </w:r>
      <w:r w:rsidR="004015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B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которые </w:t>
      </w:r>
      <w:r w:rsidR="004059CE" w:rsidRPr="003B14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вносились изменения. Это свидетельствует об отсутствии надлежащего контроля по реализации программных мероприятий, со стороны координаторов и муниципальных заказчиков целевых программ.</w:t>
      </w:r>
      <w:r w:rsidR="004059CE" w:rsidRPr="003B14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3B143A" w:rsidRPr="003D0B4E" w:rsidRDefault="003D0B4E" w:rsidP="003D0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059CE" w:rsidRPr="003D0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несвоевременном исполнении условий муниципальных контрактов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059CE" w:rsidRPr="003D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заключаемых </w:t>
      </w:r>
      <w:proofErr w:type="gramStart"/>
      <w:r w:rsidR="004059CE" w:rsidRPr="003D0B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4059CE" w:rsidRPr="003D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79A3" w:rsidRDefault="004059CE" w:rsidP="00FA7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4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proofErr w:type="gramEnd"/>
      <w:r w:rsidRPr="003B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программы, не ведется претензионная работа в отношении уплаты </w:t>
      </w:r>
      <w:r w:rsidR="003B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A7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неустойки</w:t>
      </w:r>
      <w:r w:rsidR="00D830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0B4E" w:rsidRDefault="003D0B4E" w:rsidP="004643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6A61" w:rsidRDefault="007730CD" w:rsidP="00BB6A61">
      <w:pPr>
        <w:spacing w:before="100" w:beforeAutospacing="1" w:after="100" w:afterAutospacing="1" w:line="270" w:lineRule="atLeast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Выводы и п</w:t>
      </w:r>
      <w:r w:rsidR="003726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редложения.</w:t>
      </w:r>
      <w:r w:rsidR="007229E9" w:rsidRPr="0072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6A61" w:rsidRDefault="00BB6A61" w:rsidP="00BB6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61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</w:t>
      </w:r>
      <w:proofErr w:type="gramStart"/>
      <w:r w:rsidRPr="00BB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об исполнении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Нерюнгринского района за 2011</w:t>
      </w:r>
      <w:r w:rsidRPr="00BB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предоставлен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Нерюнгринского района в К</w:t>
      </w:r>
      <w:r w:rsidRPr="00BB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онтрольно-счетную палату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«Нерюнгринский район»</w:t>
      </w:r>
      <w:r w:rsidRPr="00BB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проекта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Нерюнгринского районного Совета депутатов</w:t>
      </w:r>
      <w:r w:rsidRPr="00BB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отчета об исполнении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Нерюнгринского района за 2011</w:t>
      </w:r>
      <w:r w:rsidRPr="00BB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в сроки, установленные Бюджетным кодексом РФ, Положением о бюджетном процессе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Нерюнгринском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</w:t>
      </w:r>
      <w:r w:rsidRPr="00BB6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отчет по составу соответствует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184.1,</w:t>
      </w:r>
      <w:r w:rsidRPr="00BB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264.6 Бюджетного кодекса РФ, </w:t>
      </w:r>
      <w:r w:rsidR="009300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ст.39</w:t>
      </w:r>
      <w:r w:rsidR="000851F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ст.64</w:t>
      </w:r>
      <w:bookmarkStart w:id="0" w:name="_GoBack"/>
      <w:bookmarkEnd w:id="0"/>
      <w:r w:rsidRPr="002B0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</w:t>
      </w:r>
      <w:r w:rsidRPr="00BB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бюджетном процессе в</w:t>
      </w:r>
      <w:r w:rsidR="002B0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0E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Нерюнгринском</w:t>
      </w:r>
      <w:proofErr w:type="spellEnd"/>
      <w:r w:rsidR="002B0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</w:t>
      </w:r>
      <w:r w:rsidRPr="00BB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29E9" w:rsidRDefault="007229E9" w:rsidP="00BB6A61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представленной бюджетной отчетности имело место</w:t>
      </w:r>
      <w:r w:rsidRPr="00875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данных утвержденных бюджетной росписью в формах:</w:t>
      </w:r>
      <w:r w:rsidRPr="00875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изменениях бюджетной росписи главного распорядителя бю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джетных средств»  форма 0503163 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«Сведения об исполнении мероприятий в рамках целевых программ» форма 0503166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районной целевой программе «Профилактика правонарушений и укрепление правопорядка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Нерюнгринском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районе». </w:t>
      </w:r>
    </w:p>
    <w:p w:rsidR="007229E9" w:rsidRDefault="007229E9" w:rsidP="007229E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форме 0503166 «Сведения об исполнении мероприятий в рамках целевых программ» отсутствуют данные о программных мероприятиях по всем программам.</w:t>
      </w:r>
    </w:p>
    <w:p w:rsidR="007229E9" w:rsidRDefault="007229E9" w:rsidP="007229E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Отсутствует пояснения по сложившимся отклонениям в следующих программах: «Повышение безопасности дорожного движения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Нерюнгринском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районе на 2007-2011г.»,  «Программа развития системы образования Нерюнгринского района на 2008-2011г.».</w:t>
      </w:r>
    </w:p>
    <w:p w:rsidR="007229E9" w:rsidRDefault="007229E9" w:rsidP="007229E9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 </w:t>
      </w:r>
      <w:r w:rsidRPr="001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0503163 «Сведения об изменениях бюджетной росписи главного распорядителя бюджетных средств»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главными распорядителями бюджетных средств </w:t>
      </w:r>
      <w:r w:rsidRPr="001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раскрыта полностью информация о реквизитах  нормативно-правовых актов, отсутствуют пояснения о сложившейся  экономии средств. </w:t>
      </w:r>
    </w:p>
    <w:p w:rsidR="00A47BDA" w:rsidRDefault="0087505A" w:rsidP="008750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>В течение 2011 года вносились изменения и дополнения в бю</w:t>
      </w:r>
      <w:r>
        <w:rPr>
          <w:rFonts w:ascii="Times New Roman" w:hAnsi="Times New Roman" w:cs="Times New Roman"/>
          <w:sz w:val="24"/>
          <w:szCs w:val="24"/>
        </w:rPr>
        <w:t>джет 7 раз на основании решений сессий Нерюнгринского районного Совета депутатов.</w:t>
      </w:r>
      <w:r w:rsidR="007229E9" w:rsidRPr="00722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9E9" w:rsidRDefault="00A47BDA" w:rsidP="008750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>Первоначально бюджет Нерюнгринского района на  2011 год был утвержден Решением 23-й сессией Нерюнгринского районного Совета депутатов № 4-23 от 27.12.2010г. по доходам в сумме 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A24C5">
        <w:rPr>
          <w:rFonts w:ascii="Times New Roman" w:hAnsi="Times New Roman" w:cs="Times New Roman"/>
          <w:sz w:val="24"/>
          <w:szCs w:val="24"/>
        </w:rPr>
        <w:t>898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4C5">
        <w:rPr>
          <w:rFonts w:ascii="Times New Roman" w:hAnsi="Times New Roman" w:cs="Times New Roman"/>
          <w:sz w:val="24"/>
          <w:szCs w:val="24"/>
        </w:rPr>
        <w:t>117,7 тыс. рублей, по расходам в сумме 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A24C5">
        <w:rPr>
          <w:rFonts w:ascii="Times New Roman" w:hAnsi="Times New Roman" w:cs="Times New Roman"/>
          <w:sz w:val="24"/>
          <w:szCs w:val="24"/>
        </w:rPr>
        <w:t>858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4C5">
        <w:rPr>
          <w:rFonts w:ascii="Times New Roman" w:hAnsi="Times New Roman" w:cs="Times New Roman"/>
          <w:sz w:val="24"/>
          <w:szCs w:val="24"/>
        </w:rPr>
        <w:t>088,5 тыс. рублей.</w:t>
      </w:r>
    </w:p>
    <w:p w:rsidR="007229E9" w:rsidRDefault="007229E9" w:rsidP="00722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>За отчетный период, в бюджет Нерюнгринского района доходов поступило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4C5">
        <w:rPr>
          <w:rFonts w:ascii="Times New Roman" w:hAnsi="Times New Roman" w:cs="Times New Roman"/>
          <w:sz w:val="24"/>
          <w:szCs w:val="24"/>
        </w:rPr>
        <w:t>197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4C5">
        <w:rPr>
          <w:rFonts w:ascii="Times New Roman" w:hAnsi="Times New Roman" w:cs="Times New Roman"/>
          <w:sz w:val="24"/>
          <w:szCs w:val="24"/>
        </w:rPr>
        <w:t>423,4 тыс. рублей, а расходов произведено 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A24C5">
        <w:rPr>
          <w:rFonts w:ascii="Times New Roman" w:hAnsi="Times New Roman" w:cs="Times New Roman"/>
          <w:sz w:val="24"/>
          <w:szCs w:val="24"/>
        </w:rPr>
        <w:t>077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4C5">
        <w:rPr>
          <w:rFonts w:ascii="Times New Roman" w:hAnsi="Times New Roman" w:cs="Times New Roman"/>
          <w:sz w:val="24"/>
          <w:szCs w:val="24"/>
        </w:rPr>
        <w:t>976,8 тыс. рублей, что привело к получению  профицита в сумме 119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4C5">
        <w:rPr>
          <w:rFonts w:ascii="Times New Roman" w:hAnsi="Times New Roman" w:cs="Times New Roman"/>
          <w:sz w:val="24"/>
          <w:szCs w:val="24"/>
        </w:rPr>
        <w:t>446,6 тыс. рублей, вместо планируемого  дефицита в сумме 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4C5">
        <w:rPr>
          <w:rFonts w:ascii="Times New Roman" w:hAnsi="Times New Roman" w:cs="Times New Roman"/>
          <w:sz w:val="24"/>
          <w:szCs w:val="24"/>
        </w:rPr>
        <w:t>331,8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D7CD7" w:rsidRDefault="006D7CD7" w:rsidP="006D7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212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 xml:space="preserve">новная доля </w:t>
      </w:r>
      <w:r w:rsidRPr="00006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фактических до</w:t>
      </w:r>
      <w:r w:rsidRPr="00006CD0">
        <w:rPr>
          <w:rFonts w:ascii="Times New Roman" w:hAnsi="Times New Roman" w:cs="Times New Roman"/>
          <w:sz w:val="24"/>
          <w:szCs w:val="24"/>
        </w:rPr>
        <w:t xml:space="preserve">ходов бюджета в общей сумме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006CD0">
        <w:rPr>
          <w:rFonts w:ascii="Times New Roman" w:hAnsi="Times New Roman" w:cs="Times New Roman"/>
          <w:sz w:val="24"/>
          <w:szCs w:val="24"/>
        </w:rPr>
        <w:t>ходов бюджета 20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06CD0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приходится на:</w:t>
      </w:r>
      <w:r w:rsidRPr="00006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безвозмездные поступления </w:t>
      </w:r>
      <w:r w:rsidRPr="00006CD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72,6</w:t>
      </w:r>
      <w:r w:rsidRPr="00006CD0">
        <w:rPr>
          <w:rFonts w:ascii="Times New Roman" w:hAnsi="Times New Roman" w:cs="Times New Roman"/>
          <w:sz w:val="24"/>
          <w:szCs w:val="24"/>
        </w:rPr>
        <w:t xml:space="preserve"> %, </w:t>
      </w:r>
      <w:r>
        <w:rPr>
          <w:rFonts w:ascii="Times New Roman" w:hAnsi="Times New Roman" w:cs="Times New Roman"/>
          <w:sz w:val="24"/>
          <w:szCs w:val="24"/>
        </w:rPr>
        <w:t xml:space="preserve">налоговые доходы </w:t>
      </w:r>
      <w:r w:rsidRPr="00006CD0">
        <w:rPr>
          <w:rFonts w:ascii="Times New Roman" w:hAnsi="Times New Roman" w:cs="Times New Roman"/>
          <w:sz w:val="24"/>
          <w:szCs w:val="24"/>
        </w:rPr>
        <w:t>– 2</w:t>
      </w:r>
      <w:r>
        <w:rPr>
          <w:rFonts w:ascii="Times New Roman" w:hAnsi="Times New Roman" w:cs="Times New Roman"/>
          <w:sz w:val="24"/>
          <w:szCs w:val="24"/>
        </w:rPr>
        <w:t>6,6</w:t>
      </w:r>
      <w:r w:rsidRPr="00006CD0">
        <w:rPr>
          <w:rFonts w:ascii="Times New Roman" w:hAnsi="Times New Roman" w:cs="Times New Roman"/>
          <w:sz w:val="24"/>
          <w:szCs w:val="24"/>
        </w:rPr>
        <w:t xml:space="preserve"> %, </w:t>
      </w:r>
      <w:r>
        <w:rPr>
          <w:rFonts w:ascii="Times New Roman" w:hAnsi="Times New Roman" w:cs="Times New Roman"/>
          <w:sz w:val="24"/>
          <w:szCs w:val="24"/>
        </w:rPr>
        <w:t xml:space="preserve"> неналоговые доходы – 2,2.</w:t>
      </w:r>
      <w:r w:rsidRPr="006D7C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CD7" w:rsidRDefault="006D7CD7" w:rsidP="006D7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Наибольший у</w:t>
      </w:r>
      <w:r w:rsidRPr="00006CD0">
        <w:rPr>
          <w:rFonts w:ascii="Times New Roman" w:hAnsi="Times New Roman" w:cs="Times New Roman"/>
          <w:sz w:val="24"/>
          <w:szCs w:val="24"/>
        </w:rPr>
        <w:t xml:space="preserve">дельный вес </w:t>
      </w:r>
      <w:r>
        <w:rPr>
          <w:rFonts w:ascii="Times New Roman" w:hAnsi="Times New Roman" w:cs="Times New Roman"/>
          <w:sz w:val="24"/>
          <w:szCs w:val="24"/>
        </w:rPr>
        <w:t xml:space="preserve">фактических </w:t>
      </w:r>
      <w:r w:rsidRPr="00006CD0">
        <w:rPr>
          <w:rFonts w:ascii="Times New Roman" w:hAnsi="Times New Roman" w:cs="Times New Roman"/>
          <w:sz w:val="24"/>
          <w:szCs w:val="24"/>
        </w:rPr>
        <w:t>расходов бюджета по разделам функциональной классификации в общей сумме расходов бюджета 20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06CD0">
        <w:rPr>
          <w:rFonts w:ascii="Times New Roman" w:hAnsi="Times New Roman" w:cs="Times New Roman"/>
          <w:sz w:val="24"/>
          <w:szCs w:val="24"/>
        </w:rPr>
        <w:t xml:space="preserve"> года составил: расходы на образование – </w:t>
      </w:r>
      <w:r>
        <w:rPr>
          <w:rFonts w:ascii="Times New Roman" w:hAnsi="Times New Roman" w:cs="Times New Roman"/>
          <w:sz w:val="24"/>
          <w:szCs w:val="24"/>
        </w:rPr>
        <w:t>46,7</w:t>
      </w:r>
      <w:r w:rsidRPr="00006CD0">
        <w:rPr>
          <w:rFonts w:ascii="Times New Roman" w:hAnsi="Times New Roman" w:cs="Times New Roman"/>
          <w:sz w:val="24"/>
          <w:szCs w:val="24"/>
        </w:rPr>
        <w:t xml:space="preserve"> %, расходы на жилищно-коммунальн</w:t>
      </w:r>
      <w:r>
        <w:rPr>
          <w:rFonts w:ascii="Times New Roman" w:hAnsi="Times New Roman" w:cs="Times New Roman"/>
          <w:sz w:val="24"/>
          <w:szCs w:val="24"/>
        </w:rPr>
        <w:t xml:space="preserve">ое хозяйство </w:t>
      </w:r>
      <w:r w:rsidRPr="00006CD0">
        <w:rPr>
          <w:rFonts w:ascii="Times New Roman" w:hAnsi="Times New Roman" w:cs="Times New Roman"/>
          <w:sz w:val="24"/>
          <w:szCs w:val="24"/>
        </w:rPr>
        <w:t>– 2</w:t>
      </w:r>
      <w:r>
        <w:rPr>
          <w:rFonts w:ascii="Times New Roman" w:hAnsi="Times New Roman" w:cs="Times New Roman"/>
          <w:sz w:val="24"/>
          <w:szCs w:val="24"/>
        </w:rPr>
        <w:t>1,6</w:t>
      </w:r>
      <w:r w:rsidRPr="00006CD0">
        <w:rPr>
          <w:rFonts w:ascii="Times New Roman" w:hAnsi="Times New Roman" w:cs="Times New Roman"/>
          <w:sz w:val="24"/>
          <w:szCs w:val="24"/>
        </w:rPr>
        <w:t xml:space="preserve"> %, </w:t>
      </w:r>
      <w:r>
        <w:rPr>
          <w:rFonts w:ascii="Times New Roman" w:hAnsi="Times New Roman" w:cs="Times New Roman"/>
          <w:sz w:val="24"/>
          <w:szCs w:val="24"/>
        </w:rPr>
        <w:t xml:space="preserve"> на здравоохранение – 9,9%, межбюджетные трансферты</w:t>
      </w:r>
      <w:r w:rsidRPr="00006CD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7,0</w:t>
      </w:r>
      <w:r w:rsidRPr="00006CD0">
        <w:rPr>
          <w:rFonts w:ascii="Times New Roman" w:hAnsi="Times New Roman" w:cs="Times New Roman"/>
          <w:sz w:val="24"/>
          <w:szCs w:val="24"/>
        </w:rPr>
        <w:t xml:space="preserve"> %,</w:t>
      </w:r>
      <w:r>
        <w:rPr>
          <w:rFonts w:ascii="Times New Roman" w:hAnsi="Times New Roman" w:cs="Times New Roman"/>
          <w:sz w:val="24"/>
          <w:szCs w:val="24"/>
        </w:rPr>
        <w:t xml:space="preserve"> на обеспечение общегосударственных вопросов</w:t>
      </w:r>
      <w:r w:rsidRPr="00006CD0">
        <w:rPr>
          <w:rFonts w:ascii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hAnsi="Times New Roman" w:cs="Times New Roman"/>
          <w:sz w:val="24"/>
          <w:szCs w:val="24"/>
        </w:rPr>
        <w:t>5,7</w:t>
      </w:r>
      <w:r w:rsidRPr="00006CD0">
        <w:rPr>
          <w:rFonts w:ascii="Times New Roman" w:hAnsi="Times New Roman" w:cs="Times New Roman"/>
          <w:sz w:val="24"/>
          <w:szCs w:val="24"/>
        </w:rPr>
        <w:t xml:space="preserve"> %, на решение вопросов в </w:t>
      </w:r>
      <w:r>
        <w:rPr>
          <w:rFonts w:ascii="Times New Roman" w:hAnsi="Times New Roman" w:cs="Times New Roman"/>
          <w:sz w:val="24"/>
          <w:szCs w:val="24"/>
        </w:rPr>
        <w:t>области социальной политики -5,6 %.</w:t>
      </w:r>
    </w:p>
    <w:p w:rsidR="00A47BDA" w:rsidRDefault="007229E9" w:rsidP="006D7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CD0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06CD0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исполнение по расходованию средств </w:t>
      </w:r>
      <w:r w:rsidRPr="00006CD0">
        <w:rPr>
          <w:rFonts w:ascii="Times New Roman" w:hAnsi="Times New Roman" w:cs="Times New Roman"/>
          <w:sz w:val="24"/>
          <w:szCs w:val="24"/>
        </w:rPr>
        <w:t xml:space="preserve">по всем отраслям произведено ниже плановых назначений в среднем на </w:t>
      </w:r>
      <w:r>
        <w:rPr>
          <w:rFonts w:ascii="Times New Roman" w:hAnsi="Times New Roman" w:cs="Times New Roman"/>
          <w:sz w:val="24"/>
          <w:szCs w:val="24"/>
        </w:rPr>
        <w:t>4,8</w:t>
      </w:r>
      <w:r w:rsidR="00A47BDA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7730CD" w:rsidRPr="00A47BDA" w:rsidRDefault="00A47BDA" w:rsidP="00A47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место н</w:t>
      </w:r>
      <w:r w:rsidR="007730C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едостаточно эффективная деятельность распорядителей и получателей бюджетных средств, в части планирования использования бюджетных ассигнований (неточности в определении</w:t>
      </w:r>
      <w:r w:rsidR="002E2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обоснованности и</w:t>
      </w:r>
      <w:r w:rsidR="0077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B9B" w:rsidRPr="002E2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структуры своих расходных потребностей </w:t>
      </w:r>
      <w:r w:rsidR="0077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бюджетных средствах; неполное использование возможностей уточнения и перераспределения, выделенных </w:t>
      </w:r>
      <w:r w:rsidR="006E5E7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ассигнований в течение</w:t>
      </w:r>
      <w:r w:rsidR="0077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</w:t>
      </w:r>
      <w:r w:rsidR="002E2B9B">
        <w:rPr>
          <w:rFonts w:ascii="Times New Roman" w:eastAsia="Times New Roman" w:hAnsi="Times New Roman" w:cs="Times New Roman"/>
          <w:sz w:val="24"/>
          <w:szCs w:val="24"/>
          <w:lang w:eastAsia="ru-RU"/>
        </w:rPr>
        <w:t>,  что</w:t>
      </w:r>
      <w:r w:rsidR="0077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 причиной недостаточного освоения выделенных ассигнований, по сравнению с утвержденными показателями в бюджете района</w:t>
      </w:r>
      <w:r w:rsidR="009A3C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E0C27" w:rsidRDefault="002E0C27" w:rsidP="002E0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межбюджетных трансфертов наблюдается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полное освоение денежных средств по причине позднего поступления средств из Министерства Финансов 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Я). </w:t>
      </w:r>
    </w:p>
    <w:p w:rsidR="00E63896" w:rsidRPr="007730CD" w:rsidRDefault="00E63896" w:rsidP="00A13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по части неосвоенных бюджетных ассигнований в 2011г. имелась возможност</w:t>
      </w:r>
      <w:r w:rsidR="006E5E7E">
        <w:rPr>
          <w:rFonts w:ascii="Times New Roman" w:eastAsia="Times New Roman" w:hAnsi="Times New Roman" w:cs="Times New Roman"/>
          <w:sz w:val="24"/>
          <w:szCs w:val="24"/>
          <w:lang w:eastAsia="ru-RU"/>
        </w:rPr>
        <w:t>ь перераспределения их в 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другие статьи бюджета либо уменьшить заявленную бюджетополучателями потребность в ассигнованиях до конца года</w:t>
      </w:r>
      <w:r w:rsidR="00732BD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данная возможность в полной мере не использована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02FE" w:rsidRPr="005504EA" w:rsidRDefault="00E263A3" w:rsidP="00A13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анализа целевых программ имеет место </w:t>
      </w:r>
      <w:r w:rsidR="005504EA" w:rsidRPr="00550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несвоевременное внесение изменений в программы,</w:t>
      </w:r>
      <w:r w:rsidRPr="0055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4EA">
        <w:rPr>
          <w:rFonts w:ascii="Times New Roman" w:hAnsi="Times New Roman" w:cs="Times New Roman"/>
          <w:sz w:val="24"/>
          <w:szCs w:val="24"/>
        </w:rPr>
        <w:t xml:space="preserve">неисполнение поставщиками и подрядчиками условий заключенных муниципальных контрактов, в части соблюдения календарного графика поставок товаров, несвоевременное представление исполнителями документов для окончательного расчета, </w:t>
      </w:r>
      <w:r w:rsidR="005504EA" w:rsidRPr="005504EA">
        <w:rPr>
          <w:rFonts w:ascii="Times New Roman" w:hAnsi="Times New Roman" w:cs="Times New Roman"/>
          <w:sz w:val="24"/>
          <w:szCs w:val="24"/>
        </w:rPr>
        <w:t>что говорит о недостаточном уров</w:t>
      </w:r>
      <w:r w:rsidRPr="005504EA">
        <w:rPr>
          <w:rFonts w:ascii="Times New Roman" w:hAnsi="Times New Roman" w:cs="Times New Roman"/>
          <w:sz w:val="24"/>
          <w:szCs w:val="24"/>
        </w:rPr>
        <w:t>н</w:t>
      </w:r>
      <w:r w:rsidR="005504EA" w:rsidRPr="005504EA">
        <w:rPr>
          <w:rFonts w:ascii="Times New Roman" w:hAnsi="Times New Roman" w:cs="Times New Roman"/>
          <w:sz w:val="24"/>
          <w:szCs w:val="24"/>
        </w:rPr>
        <w:t>е</w:t>
      </w:r>
      <w:r w:rsidRPr="005504EA">
        <w:rPr>
          <w:rFonts w:ascii="Times New Roman" w:hAnsi="Times New Roman" w:cs="Times New Roman"/>
          <w:sz w:val="24"/>
          <w:szCs w:val="24"/>
        </w:rPr>
        <w:t xml:space="preserve"> контроля исполнения муниципальных контрактов со стороны получателей бюджетных средств.</w:t>
      </w:r>
    </w:p>
    <w:p w:rsidR="00A133F9" w:rsidRDefault="00A133F9" w:rsidP="006B2A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0D" w:rsidRPr="006B2A34" w:rsidRDefault="0037260D" w:rsidP="006B2A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A3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выше изложенного Контр</w:t>
      </w:r>
      <w:r w:rsidR="00A133F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ольно-счетная палата предлагает:</w:t>
      </w:r>
    </w:p>
    <w:p w:rsidR="00A6493C" w:rsidRPr="002E2B9B" w:rsidRDefault="00A6493C" w:rsidP="00A6493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работу по своевременному внесению корректировок и изме</w:t>
      </w:r>
      <w:r w:rsidR="00A87CE4" w:rsidRPr="002E2B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</w:t>
      </w:r>
      <w:r w:rsidRPr="002E2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в план  расходования бюджетных средств. </w:t>
      </w:r>
    </w:p>
    <w:p w:rsidR="0037260D" w:rsidRPr="002E2B9B" w:rsidRDefault="0037260D" w:rsidP="0037260D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возврату ранее выданным бюджетным кредитам.</w:t>
      </w:r>
    </w:p>
    <w:p w:rsidR="0037260D" w:rsidRPr="002E2B9B" w:rsidRDefault="0037260D" w:rsidP="0037260D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Усилить </w:t>
      </w:r>
      <w:proofErr w:type="gramStart"/>
      <w:r w:rsidRPr="002E2B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E2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освоением межбюджетных трансфертов посредством ежем</w:t>
      </w:r>
      <w:r w:rsidR="00A02264" w:rsidRPr="002E2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есячного анализа поступления и </w:t>
      </w:r>
      <w:r w:rsidRPr="002E2B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принятием соответствующих решений.</w:t>
      </w:r>
    </w:p>
    <w:p w:rsidR="0037260D" w:rsidRPr="002E2B9B" w:rsidRDefault="00A02264" w:rsidP="0037260D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района принять меры по взысканию неустойки за нарушение срока исполнения муниципальных контрактов № 235 и № 236 от 05.12.2011г. с ЗАО «Компьютерный мир».</w:t>
      </w:r>
    </w:p>
    <w:p w:rsidR="002E2B9B" w:rsidRPr="002E2B9B" w:rsidRDefault="002E2B9B" w:rsidP="002E2B9B">
      <w:pPr>
        <w:pStyle w:val="a7"/>
        <w:numPr>
          <w:ilvl w:val="0"/>
          <w:numId w:val="15"/>
        </w:num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82062"/>
          <w:sz w:val="24"/>
          <w:szCs w:val="24"/>
          <w:lang w:eastAsia="ru-RU"/>
        </w:rPr>
      </w:pPr>
      <w:r w:rsidRPr="002E2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более рационального и эффективного использования бюджетных средств и в соответствии с условиями муниципальных контрактов осуществлять </w:t>
      </w:r>
      <w:proofErr w:type="gramStart"/>
      <w:r w:rsidRPr="002E2B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E2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B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ходом исполнения указанных контрактов, а также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соблюдением исполнения подрядчиком своих обязательств. </w:t>
      </w:r>
    </w:p>
    <w:p w:rsidR="005702FE" w:rsidRPr="002E2B9B" w:rsidRDefault="00A02264" w:rsidP="005702FE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принятии муниципальных программ обеспечить 100% исполнение условий целевых программ, своевременное внесение </w:t>
      </w:r>
      <w:r w:rsidR="00732BD5" w:rsidRPr="002E2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корректировок и </w:t>
      </w:r>
      <w:r w:rsidRPr="002E2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в программы. Рассмотреть вопрос о </w:t>
      </w:r>
      <w:r w:rsidR="005702FE" w:rsidRPr="002E2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сводного мони</w:t>
      </w:r>
      <w:r w:rsidR="00E256E0" w:rsidRPr="002E2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торинга исполнения муниципальных программ поквартально. </w:t>
      </w:r>
      <w:r w:rsidRPr="002E2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13DF" w:rsidRDefault="006113DF" w:rsidP="005702FE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более эффективной оценки принятых к финансированию в текущем финансовом году целевых программ разработать форму отчета об их исполнении с обязательным отражением в нем </w:t>
      </w:r>
      <w:r w:rsidR="005504EA" w:rsidRPr="002E2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перечня программных мероприятий, </w:t>
      </w:r>
      <w:r w:rsidRPr="002E2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сведений </w:t>
      </w:r>
      <w:r w:rsidR="005504EA" w:rsidRPr="002E2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 их исполнении, </w:t>
      </w:r>
      <w:r w:rsidRPr="002E2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причинах </w:t>
      </w:r>
      <w:r w:rsidR="005504EA" w:rsidRPr="002E2B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невыполнения</w:t>
      </w:r>
      <w:r w:rsidRPr="0061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экономии средств из-за размещения муниципальных заказов </w:t>
      </w:r>
      <w:r w:rsidR="00732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ценам, ниже запланированных</w:t>
      </w:r>
      <w:r w:rsidR="0055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планируемых средствах для реализации программы. </w:t>
      </w:r>
    </w:p>
    <w:p w:rsidR="00A133F9" w:rsidRPr="00464393" w:rsidRDefault="002E0C27" w:rsidP="00A133F9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«Нерюнгринский район» вести раздельный</w:t>
      </w:r>
      <w:r w:rsidR="00B2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учет, как прямого получателя бюджетных средств.</w:t>
      </w:r>
    </w:p>
    <w:p w:rsidR="00774418" w:rsidRDefault="006B2A34" w:rsidP="005702FE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44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своевременного проведения внешней проверки отчетов об исполнении бюджета главных распорядителей и прямых получателей бюджетных средств и приведение в соответствие</w:t>
      </w:r>
      <w:r w:rsidR="00C60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C60D9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774418">
        <w:rPr>
          <w:rFonts w:ascii="Times New Roman" w:eastAsia="Times New Roman" w:hAnsi="Times New Roman" w:cs="Times New Roman"/>
          <w:sz w:val="24"/>
          <w:szCs w:val="24"/>
          <w:lang w:eastAsia="ru-RU"/>
        </w:rPr>
        <w:t>5 ст.264.2</w:t>
      </w:r>
      <w:r w:rsidR="0026528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ст.264.5</w:t>
      </w:r>
      <w:r w:rsidRPr="0077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418" w:rsidRPr="00774418">
        <w:rPr>
          <w:rFonts w:ascii="Times New Roman" w:eastAsia="Times New Roman" w:hAnsi="Times New Roman" w:cs="Times New Roman"/>
          <w:sz w:val="24"/>
          <w:szCs w:val="24"/>
          <w:lang w:eastAsia="ru-RU"/>
        </w:rPr>
        <w:t>БК РФ</w:t>
      </w:r>
      <w:r w:rsidRPr="0077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вынести на рассмотрение</w:t>
      </w:r>
      <w:r w:rsidR="0026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Нерюнгринского районного Совета депутатов</w:t>
      </w:r>
      <w:r w:rsidRPr="0077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</w:t>
      </w:r>
      <w:r w:rsidR="007D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A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1 </w:t>
      </w:r>
      <w:r w:rsidR="00774418" w:rsidRPr="0077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п.5 ст. 60 </w:t>
      </w:r>
      <w:r w:rsidRPr="0077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бюджетном процессе МО «Нерюнгринский район»</w:t>
      </w:r>
      <w:r w:rsidR="00774418" w:rsidRPr="0077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дополнить: «и Контрольно</w:t>
      </w:r>
      <w:r w:rsidR="007744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74418" w:rsidRPr="0077441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счетную палату МО «Нерюнгринский район»»</w:t>
      </w:r>
      <w:r w:rsidR="0026528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внести</w:t>
      </w:r>
      <w:proofErr w:type="gramEnd"/>
      <w:r w:rsidR="0026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 в ст. 63, абзац 2 п.2  изложить  в следующей редакции «Нерюнгринский районный Совет депутатов рассматривает отчет об исполнении бюджета Нерюнгринского района в течение двух недель после получения заключения контрольно-счетной палаты МО «Нерюнгринский район»»</w:t>
      </w:r>
      <w:r w:rsidR="00C60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37260D" w:rsidRPr="000F5AC7" w:rsidRDefault="00774418" w:rsidP="000F5AC7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60D" w:rsidRPr="00774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Контрольно-счетная палата</w:t>
      </w:r>
      <w:r w:rsidR="00FA7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«Нерюнг</w:t>
      </w:r>
      <w:r w:rsidR="0037260D" w:rsidRPr="00774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ринский район» считает возможным предложить </w:t>
      </w:r>
      <w:proofErr w:type="spellStart"/>
      <w:r w:rsidR="0037260D" w:rsidRPr="00774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Нерюнгринскому</w:t>
      </w:r>
      <w:proofErr w:type="spellEnd"/>
      <w:r w:rsidR="0037260D" w:rsidRPr="00774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районному Совету депутатов утвердить отчет об исполнении бюджета </w:t>
      </w:r>
      <w:r w:rsidR="00A02264" w:rsidRPr="00774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Нерюнгринского района за 2011</w:t>
      </w:r>
      <w:r w:rsidR="0037260D" w:rsidRPr="00774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A02264" w:rsidRPr="00774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7260D" w:rsidRPr="00774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F5AC7" w:rsidRDefault="000F5AC7" w:rsidP="000F5AC7">
      <w:pPr>
        <w:pStyle w:val="a7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AC7" w:rsidRDefault="000F5AC7" w:rsidP="000F5AC7">
      <w:pPr>
        <w:pStyle w:val="a7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F9" w:rsidRDefault="00A133F9" w:rsidP="000F5AC7">
      <w:pPr>
        <w:pStyle w:val="a7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F9" w:rsidRDefault="00A133F9" w:rsidP="000F5AC7">
      <w:pPr>
        <w:pStyle w:val="a7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F9" w:rsidRPr="00464393" w:rsidRDefault="00A133F9" w:rsidP="00464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2FE" w:rsidRPr="00E93F7E" w:rsidRDefault="000F5AC7" w:rsidP="000F5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0F5AC7" w:rsidRPr="00E93F7E" w:rsidRDefault="000F5AC7" w:rsidP="000F5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палаты</w:t>
      </w:r>
    </w:p>
    <w:p w:rsidR="000F5AC7" w:rsidRPr="00E93F7E" w:rsidRDefault="000F5AC7" w:rsidP="000F5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«Нерюнгринский район»                                                                         Ю. С. </w:t>
      </w:r>
      <w:proofErr w:type="spellStart"/>
      <w:r w:rsidRPr="00E93F7E">
        <w:rPr>
          <w:rFonts w:ascii="Times New Roman" w:eastAsia="Times New Roman" w:hAnsi="Times New Roman" w:cs="Times New Roman"/>
          <w:sz w:val="24"/>
          <w:szCs w:val="24"/>
          <w:lang w:eastAsia="ru-RU"/>
        </w:rPr>
        <w:t>Гнилицкая</w:t>
      </w:r>
      <w:proofErr w:type="spellEnd"/>
      <w:r w:rsidRPr="00E93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F5AC7" w:rsidRPr="00E93F7E" w:rsidRDefault="000F5AC7" w:rsidP="000F5AC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95E" w:rsidRPr="00A52F6F" w:rsidRDefault="00CC695E" w:rsidP="00694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C695E" w:rsidRPr="00A52F6F" w:rsidSect="00655DF7">
      <w:footerReference w:type="default" r:id="rId24"/>
      <w:pgSz w:w="11906" w:h="16838"/>
      <w:pgMar w:top="851" w:right="851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790" w:rsidRDefault="00F64790" w:rsidP="00382109">
      <w:pPr>
        <w:spacing w:after="0" w:line="240" w:lineRule="auto"/>
      </w:pPr>
      <w:r>
        <w:separator/>
      </w:r>
    </w:p>
  </w:endnote>
  <w:endnote w:type="continuationSeparator" w:id="0">
    <w:p w:rsidR="00F64790" w:rsidRDefault="00F64790" w:rsidP="0038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656978"/>
      <w:docPartObj>
        <w:docPartGallery w:val="Page Numbers (Bottom of Page)"/>
        <w:docPartUnique/>
      </w:docPartObj>
    </w:sdtPr>
    <w:sdtContent>
      <w:p w:rsidR="002B0EC8" w:rsidRDefault="002B0EC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1FA">
          <w:rPr>
            <w:noProof/>
          </w:rPr>
          <w:t>27</w:t>
        </w:r>
        <w:r>
          <w:fldChar w:fldCharType="end"/>
        </w:r>
      </w:p>
    </w:sdtContent>
  </w:sdt>
  <w:p w:rsidR="002B0EC8" w:rsidRDefault="002B0EC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790" w:rsidRDefault="00F64790" w:rsidP="00382109">
      <w:pPr>
        <w:spacing w:after="0" w:line="240" w:lineRule="auto"/>
      </w:pPr>
      <w:r>
        <w:separator/>
      </w:r>
    </w:p>
  </w:footnote>
  <w:footnote w:type="continuationSeparator" w:id="0">
    <w:p w:rsidR="00F64790" w:rsidRDefault="00F64790" w:rsidP="00382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A2337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3209FF"/>
    <w:multiLevelType w:val="hybridMultilevel"/>
    <w:tmpl w:val="2B967F1A"/>
    <w:lvl w:ilvl="0" w:tplc="06DC7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4E458F"/>
    <w:multiLevelType w:val="hybridMultilevel"/>
    <w:tmpl w:val="FDA42478"/>
    <w:lvl w:ilvl="0" w:tplc="86280C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1EB449A"/>
    <w:multiLevelType w:val="hybridMultilevel"/>
    <w:tmpl w:val="6EAC25D0"/>
    <w:lvl w:ilvl="0" w:tplc="2E18A5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167560"/>
    <w:multiLevelType w:val="hybridMultilevel"/>
    <w:tmpl w:val="8E909900"/>
    <w:lvl w:ilvl="0" w:tplc="380A663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3F00F6"/>
    <w:multiLevelType w:val="multilevel"/>
    <w:tmpl w:val="04F0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6039F7"/>
    <w:multiLevelType w:val="multilevel"/>
    <w:tmpl w:val="DE18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DC4500"/>
    <w:multiLevelType w:val="hybridMultilevel"/>
    <w:tmpl w:val="9A985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A607BD"/>
    <w:multiLevelType w:val="hybridMultilevel"/>
    <w:tmpl w:val="78EEAB12"/>
    <w:lvl w:ilvl="0" w:tplc="301881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A85558"/>
    <w:multiLevelType w:val="hybridMultilevel"/>
    <w:tmpl w:val="D7FEDF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ACF66BC"/>
    <w:multiLevelType w:val="hybridMultilevel"/>
    <w:tmpl w:val="0D92E80A"/>
    <w:lvl w:ilvl="0" w:tplc="85662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7958AB"/>
    <w:multiLevelType w:val="multilevel"/>
    <w:tmpl w:val="A7DC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1A60F4"/>
    <w:multiLevelType w:val="hybridMultilevel"/>
    <w:tmpl w:val="3CD4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B0C6A"/>
    <w:multiLevelType w:val="hybridMultilevel"/>
    <w:tmpl w:val="60A410AC"/>
    <w:lvl w:ilvl="0" w:tplc="01DC941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97F72FA"/>
    <w:multiLevelType w:val="multilevel"/>
    <w:tmpl w:val="4FAA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5669F8"/>
    <w:multiLevelType w:val="hybridMultilevel"/>
    <w:tmpl w:val="37A2B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7B569D"/>
    <w:multiLevelType w:val="multilevel"/>
    <w:tmpl w:val="1408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6"/>
  </w:num>
  <w:num w:numId="5">
    <w:abstractNumId w:val="6"/>
  </w:num>
  <w:num w:numId="6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5"/>
  </w:num>
  <w:num w:numId="9">
    <w:abstractNumId w:val="7"/>
  </w:num>
  <w:num w:numId="10">
    <w:abstractNumId w:val="13"/>
  </w:num>
  <w:num w:numId="11">
    <w:abstractNumId w:val="12"/>
  </w:num>
  <w:num w:numId="12">
    <w:abstractNumId w:val="4"/>
  </w:num>
  <w:num w:numId="13">
    <w:abstractNumId w:val="1"/>
  </w:num>
  <w:num w:numId="14">
    <w:abstractNumId w:val="2"/>
  </w:num>
  <w:num w:numId="15">
    <w:abstractNumId w:val="10"/>
  </w:num>
  <w:num w:numId="16">
    <w:abstractNumId w:val="3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16"/>
    <w:rsid w:val="00000A7C"/>
    <w:rsid w:val="00000D50"/>
    <w:rsid w:val="00006CD0"/>
    <w:rsid w:val="0001094E"/>
    <w:rsid w:val="00013C11"/>
    <w:rsid w:val="00015797"/>
    <w:rsid w:val="00015F6F"/>
    <w:rsid w:val="000208A8"/>
    <w:rsid w:val="0002597C"/>
    <w:rsid w:val="00036B86"/>
    <w:rsid w:val="000407E9"/>
    <w:rsid w:val="00041FD9"/>
    <w:rsid w:val="000472F4"/>
    <w:rsid w:val="00047D5D"/>
    <w:rsid w:val="00052513"/>
    <w:rsid w:val="00052E64"/>
    <w:rsid w:val="00053A93"/>
    <w:rsid w:val="00055AF9"/>
    <w:rsid w:val="00057A31"/>
    <w:rsid w:val="0006685C"/>
    <w:rsid w:val="00072E5E"/>
    <w:rsid w:val="00076E4F"/>
    <w:rsid w:val="00081C0C"/>
    <w:rsid w:val="000841EF"/>
    <w:rsid w:val="000851FA"/>
    <w:rsid w:val="0008690D"/>
    <w:rsid w:val="00090351"/>
    <w:rsid w:val="00090F93"/>
    <w:rsid w:val="00092F9E"/>
    <w:rsid w:val="0009732B"/>
    <w:rsid w:val="000A2A90"/>
    <w:rsid w:val="000A48FF"/>
    <w:rsid w:val="000B1ECB"/>
    <w:rsid w:val="000C37C4"/>
    <w:rsid w:val="000C6BFF"/>
    <w:rsid w:val="000D0BF7"/>
    <w:rsid w:val="000D0DC6"/>
    <w:rsid w:val="000D461E"/>
    <w:rsid w:val="000E343D"/>
    <w:rsid w:val="000F4799"/>
    <w:rsid w:val="000F5AC7"/>
    <w:rsid w:val="000F74DE"/>
    <w:rsid w:val="00100111"/>
    <w:rsid w:val="00100172"/>
    <w:rsid w:val="0010473A"/>
    <w:rsid w:val="00105D79"/>
    <w:rsid w:val="0011629E"/>
    <w:rsid w:val="00117CAA"/>
    <w:rsid w:val="00122047"/>
    <w:rsid w:val="00131FE8"/>
    <w:rsid w:val="00142F2B"/>
    <w:rsid w:val="001537AC"/>
    <w:rsid w:val="001610F3"/>
    <w:rsid w:val="00166BFA"/>
    <w:rsid w:val="00180B9A"/>
    <w:rsid w:val="00181625"/>
    <w:rsid w:val="001823B1"/>
    <w:rsid w:val="00183F24"/>
    <w:rsid w:val="00193FEF"/>
    <w:rsid w:val="001957B8"/>
    <w:rsid w:val="00195D88"/>
    <w:rsid w:val="001A150E"/>
    <w:rsid w:val="001A1956"/>
    <w:rsid w:val="001A2276"/>
    <w:rsid w:val="001B278B"/>
    <w:rsid w:val="001B2E7F"/>
    <w:rsid w:val="001C0331"/>
    <w:rsid w:val="001C17B7"/>
    <w:rsid w:val="001C4065"/>
    <w:rsid w:val="001D1C3D"/>
    <w:rsid w:val="001E0CDF"/>
    <w:rsid w:val="001E6628"/>
    <w:rsid w:val="001E6A10"/>
    <w:rsid w:val="001F3FEA"/>
    <w:rsid w:val="00200A61"/>
    <w:rsid w:val="00202D89"/>
    <w:rsid w:val="00205C01"/>
    <w:rsid w:val="00224CFD"/>
    <w:rsid w:val="00231E84"/>
    <w:rsid w:val="00236DFA"/>
    <w:rsid w:val="002377CD"/>
    <w:rsid w:val="00242817"/>
    <w:rsid w:val="002525D1"/>
    <w:rsid w:val="002618C7"/>
    <w:rsid w:val="00262D6C"/>
    <w:rsid w:val="00263471"/>
    <w:rsid w:val="00265286"/>
    <w:rsid w:val="002653C1"/>
    <w:rsid w:val="00271223"/>
    <w:rsid w:val="00295F99"/>
    <w:rsid w:val="0029632F"/>
    <w:rsid w:val="002A0A8A"/>
    <w:rsid w:val="002B0EC8"/>
    <w:rsid w:val="002C03F5"/>
    <w:rsid w:val="002C41C1"/>
    <w:rsid w:val="002C4A38"/>
    <w:rsid w:val="002D0677"/>
    <w:rsid w:val="002D556C"/>
    <w:rsid w:val="002E035C"/>
    <w:rsid w:val="002E0C27"/>
    <w:rsid w:val="002E2B9B"/>
    <w:rsid w:val="002E4FC8"/>
    <w:rsid w:val="002F7552"/>
    <w:rsid w:val="003001C3"/>
    <w:rsid w:val="003060A7"/>
    <w:rsid w:val="00311C4C"/>
    <w:rsid w:val="0031738E"/>
    <w:rsid w:val="00317CA2"/>
    <w:rsid w:val="003274FE"/>
    <w:rsid w:val="0034148A"/>
    <w:rsid w:val="00342A8B"/>
    <w:rsid w:val="00350AD7"/>
    <w:rsid w:val="00353C12"/>
    <w:rsid w:val="0036055D"/>
    <w:rsid w:val="00361CF0"/>
    <w:rsid w:val="00370A39"/>
    <w:rsid w:val="0037260D"/>
    <w:rsid w:val="00381398"/>
    <w:rsid w:val="00382109"/>
    <w:rsid w:val="0039050B"/>
    <w:rsid w:val="00392224"/>
    <w:rsid w:val="003B143A"/>
    <w:rsid w:val="003C3387"/>
    <w:rsid w:val="003C7E79"/>
    <w:rsid w:val="003D0B4E"/>
    <w:rsid w:val="003D11B0"/>
    <w:rsid w:val="003D57EB"/>
    <w:rsid w:val="003D5FD4"/>
    <w:rsid w:val="0040158E"/>
    <w:rsid w:val="00402EB3"/>
    <w:rsid w:val="0040489C"/>
    <w:rsid w:val="004059CE"/>
    <w:rsid w:val="00410CD3"/>
    <w:rsid w:val="00413AE7"/>
    <w:rsid w:val="00420455"/>
    <w:rsid w:val="00426AB5"/>
    <w:rsid w:val="00427D14"/>
    <w:rsid w:val="00433F16"/>
    <w:rsid w:val="00440A03"/>
    <w:rsid w:val="00444218"/>
    <w:rsid w:val="00445574"/>
    <w:rsid w:val="00446AD3"/>
    <w:rsid w:val="00454DB2"/>
    <w:rsid w:val="00460A6D"/>
    <w:rsid w:val="00464393"/>
    <w:rsid w:val="00464542"/>
    <w:rsid w:val="00472BEC"/>
    <w:rsid w:val="004759FF"/>
    <w:rsid w:val="00482057"/>
    <w:rsid w:val="00482F1D"/>
    <w:rsid w:val="00493B1D"/>
    <w:rsid w:val="00493BAF"/>
    <w:rsid w:val="00494104"/>
    <w:rsid w:val="004A056F"/>
    <w:rsid w:val="004B4729"/>
    <w:rsid w:val="004B5193"/>
    <w:rsid w:val="004B6534"/>
    <w:rsid w:val="004B7C04"/>
    <w:rsid w:val="004C7E5B"/>
    <w:rsid w:val="004D34F0"/>
    <w:rsid w:val="004D396C"/>
    <w:rsid w:val="004D45B0"/>
    <w:rsid w:val="004E1CBE"/>
    <w:rsid w:val="004E3A9C"/>
    <w:rsid w:val="004F11C6"/>
    <w:rsid w:val="004F2110"/>
    <w:rsid w:val="004F2344"/>
    <w:rsid w:val="004F55E4"/>
    <w:rsid w:val="005068C7"/>
    <w:rsid w:val="005163C4"/>
    <w:rsid w:val="00525C53"/>
    <w:rsid w:val="00531DE6"/>
    <w:rsid w:val="00532967"/>
    <w:rsid w:val="00533885"/>
    <w:rsid w:val="00534ED8"/>
    <w:rsid w:val="005355FC"/>
    <w:rsid w:val="0054603C"/>
    <w:rsid w:val="0054639B"/>
    <w:rsid w:val="00547C49"/>
    <w:rsid w:val="005504EA"/>
    <w:rsid w:val="00562999"/>
    <w:rsid w:val="0056522E"/>
    <w:rsid w:val="0056750F"/>
    <w:rsid w:val="005702FE"/>
    <w:rsid w:val="00571B89"/>
    <w:rsid w:val="005827C3"/>
    <w:rsid w:val="00586554"/>
    <w:rsid w:val="005955B9"/>
    <w:rsid w:val="005A11D2"/>
    <w:rsid w:val="005B1372"/>
    <w:rsid w:val="005B65E2"/>
    <w:rsid w:val="005C6150"/>
    <w:rsid w:val="005C6ECA"/>
    <w:rsid w:val="005D0B00"/>
    <w:rsid w:val="005D460C"/>
    <w:rsid w:val="005E5675"/>
    <w:rsid w:val="005F494A"/>
    <w:rsid w:val="006113DF"/>
    <w:rsid w:val="006132F2"/>
    <w:rsid w:val="00615325"/>
    <w:rsid w:val="00622846"/>
    <w:rsid w:val="00634633"/>
    <w:rsid w:val="00655DF7"/>
    <w:rsid w:val="00667C4D"/>
    <w:rsid w:val="0067511F"/>
    <w:rsid w:val="00694174"/>
    <w:rsid w:val="0069554C"/>
    <w:rsid w:val="006A0ECA"/>
    <w:rsid w:val="006A5595"/>
    <w:rsid w:val="006A58D9"/>
    <w:rsid w:val="006A7AE9"/>
    <w:rsid w:val="006B2A34"/>
    <w:rsid w:val="006B2C62"/>
    <w:rsid w:val="006B7892"/>
    <w:rsid w:val="006C63BC"/>
    <w:rsid w:val="006D3EF5"/>
    <w:rsid w:val="006D7CD7"/>
    <w:rsid w:val="006E195D"/>
    <w:rsid w:val="006E5E7E"/>
    <w:rsid w:val="006F0B09"/>
    <w:rsid w:val="006F1062"/>
    <w:rsid w:val="006F3610"/>
    <w:rsid w:val="007024D8"/>
    <w:rsid w:val="00705E7A"/>
    <w:rsid w:val="00707123"/>
    <w:rsid w:val="00711BE3"/>
    <w:rsid w:val="00713052"/>
    <w:rsid w:val="00715ADF"/>
    <w:rsid w:val="007229E9"/>
    <w:rsid w:val="00724A5A"/>
    <w:rsid w:val="00725923"/>
    <w:rsid w:val="00732BD5"/>
    <w:rsid w:val="00736105"/>
    <w:rsid w:val="00743FBC"/>
    <w:rsid w:val="00745020"/>
    <w:rsid w:val="007478DB"/>
    <w:rsid w:val="00754FF5"/>
    <w:rsid w:val="00757706"/>
    <w:rsid w:val="00760FEB"/>
    <w:rsid w:val="00764DE9"/>
    <w:rsid w:val="007730CD"/>
    <w:rsid w:val="00774418"/>
    <w:rsid w:val="00776335"/>
    <w:rsid w:val="00784C03"/>
    <w:rsid w:val="007A1AB4"/>
    <w:rsid w:val="007A4C26"/>
    <w:rsid w:val="007A5C66"/>
    <w:rsid w:val="007A60E2"/>
    <w:rsid w:val="007B15C9"/>
    <w:rsid w:val="007B68D1"/>
    <w:rsid w:val="007C0554"/>
    <w:rsid w:val="007C4056"/>
    <w:rsid w:val="007C5757"/>
    <w:rsid w:val="007D05D8"/>
    <w:rsid w:val="007D3A68"/>
    <w:rsid w:val="007D7040"/>
    <w:rsid w:val="007E4CE8"/>
    <w:rsid w:val="007E5853"/>
    <w:rsid w:val="007F2A2B"/>
    <w:rsid w:val="00800620"/>
    <w:rsid w:val="008034D1"/>
    <w:rsid w:val="0080415C"/>
    <w:rsid w:val="00806905"/>
    <w:rsid w:val="008119E2"/>
    <w:rsid w:val="00825069"/>
    <w:rsid w:val="00830974"/>
    <w:rsid w:val="0083264E"/>
    <w:rsid w:val="00835672"/>
    <w:rsid w:val="0085594D"/>
    <w:rsid w:val="00863C1B"/>
    <w:rsid w:val="00866212"/>
    <w:rsid w:val="0087149E"/>
    <w:rsid w:val="0087505A"/>
    <w:rsid w:val="008839B2"/>
    <w:rsid w:val="008A24C5"/>
    <w:rsid w:val="008B5862"/>
    <w:rsid w:val="008C1208"/>
    <w:rsid w:val="008D0027"/>
    <w:rsid w:val="008D79BB"/>
    <w:rsid w:val="008E15AE"/>
    <w:rsid w:val="008F09A6"/>
    <w:rsid w:val="008F2302"/>
    <w:rsid w:val="008F7F81"/>
    <w:rsid w:val="00916636"/>
    <w:rsid w:val="00921D8F"/>
    <w:rsid w:val="00923B45"/>
    <w:rsid w:val="00925781"/>
    <w:rsid w:val="0093003A"/>
    <w:rsid w:val="0093372B"/>
    <w:rsid w:val="00942210"/>
    <w:rsid w:val="0094549B"/>
    <w:rsid w:val="00950A33"/>
    <w:rsid w:val="00951E00"/>
    <w:rsid w:val="009541BB"/>
    <w:rsid w:val="00962FC1"/>
    <w:rsid w:val="009651F1"/>
    <w:rsid w:val="00967BD2"/>
    <w:rsid w:val="00967FBC"/>
    <w:rsid w:val="00972B9D"/>
    <w:rsid w:val="00972D2F"/>
    <w:rsid w:val="009741FF"/>
    <w:rsid w:val="00985194"/>
    <w:rsid w:val="00987497"/>
    <w:rsid w:val="00991CCD"/>
    <w:rsid w:val="0099383B"/>
    <w:rsid w:val="00997432"/>
    <w:rsid w:val="009A3C23"/>
    <w:rsid w:val="009A5A20"/>
    <w:rsid w:val="009B0246"/>
    <w:rsid w:val="009B2FD4"/>
    <w:rsid w:val="009B325F"/>
    <w:rsid w:val="009C23B8"/>
    <w:rsid w:val="009C241C"/>
    <w:rsid w:val="009C65DB"/>
    <w:rsid w:val="009D1D1B"/>
    <w:rsid w:val="009D23F5"/>
    <w:rsid w:val="009D5A46"/>
    <w:rsid w:val="009E3249"/>
    <w:rsid w:val="009E3FB5"/>
    <w:rsid w:val="009F05E5"/>
    <w:rsid w:val="009F30A6"/>
    <w:rsid w:val="00A02264"/>
    <w:rsid w:val="00A0242C"/>
    <w:rsid w:val="00A07EFE"/>
    <w:rsid w:val="00A104BF"/>
    <w:rsid w:val="00A110C4"/>
    <w:rsid w:val="00A133F9"/>
    <w:rsid w:val="00A14687"/>
    <w:rsid w:val="00A1544F"/>
    <w:rsid w:val="00A155C4"/>
    <w:rsid w:val="00A16979"/>
    <w:rsid w:val="00A172A2"/>
    <w:rsid w:val="00A2364C"/>
    <w:rsid w:val="00A253F0"/>
    <w:rsid w:val="00A31382"/>
    <w:rsid w:val="00A35743"/>
    <w:rsid w:val="00A42FFF"/>
    <w:rsid w:val="00A47BDA"/>
    <w:rsid w:val="00A51761"/>
    <w:rsid w:val="00A52F6F"/>
    <w:rsid w:val="00A57A05"/>
    <w:rsid w:val="00A60387"/>
    <w:rsid w:val="00A6344C"/>
    <w:rsid w:val="00A6493C"/>
    <w:rsid w:val="00A74EC3"/>
    <w:rsid w:val="00A82950"/>
    <w:rsid w:val="00A87CE4"/>
    <w:rsid w:val="00A904AF"/>
    <w:rsid w:val="00AA2381"/>
    <w:rsid w:val="00AA264B"/>
    <w:rsid w:val="00AA55E0"/>
    <w:rsid w:val="00AC5E41"/>
    <w:rsid w:val="00AD413A"/>
    <w:rsid w:val="00AD6E64"/>
    <w:rsid w:val="00AE66BC"/>
    <w:rsid w:val="00B041ED"/>
    <w:rsid w:val="00B124F4"/>
    <w:rsid w:val="00B1562D"/>
    <w:rsid w:val="00B22C64"/>
    <w:rsid w:val="00B30918"/>
    <w:rsid w:val="00B32580"/>
    <w:rsid w:val="00B45AA7"/>
    <w:rsid w:val="00B50FE4"/>
    <w:rsid w:val="00B662A2"/>
    <w:rsid w:val="00B7046C"/>
    <w:rsid w:val="00B774A9"/>
    <w:rsid w:val="00B93F9E"/>
    <w:rsid w:val="00BA0839"/>
    <w:rsid w:val="00BA0C91"/>
    <w:rsid w:val="00BA3E90"/>
    <w:rsid w:val="00BA7DDA"/>
    <w:rsid w:val="00BB6A61"/>
    <w:rsid w:val="00BB6A63"/>
    <w:rsid w:val="00BC2CFC"/>
    <w:rsid w:val="00BC54EB"/>
    <w:rsid w:val="00BD3FB2"/>
    <w:rsid w:val="00BD52F5"/>
    <w:rsid w:val="00BE1C29"/>
    <w:rsid w:val="00BE526B"/>
    <w:rsid w:val="00BE5880"/>
    <w:rsid w:val="00BF29BA"/>
    <w:rsid w:val="00C004D8"/>
    <w:rsid w:val="00C01D4D"/>
    <w:rsid w:val="00C12705"/>
    <w:rsid w:val="00C1674B"/>
    <w:rsid w:val="00C17870"/>
    <w:rsid w:val="00C23D89"/>
    <w:rsid w:val="00C24F85"/>
    <w:rsid w:val="00C26A24"/>
    <w:rsid w:val="00C270E1"/>
    <w:rsid w:val="00C30A7D"/>
    <w:rsid w:val="00C42158"/>
    <w:rsid w:val="00C42536"/>
    <w:rsid w:val="00C46D79"/>
    <w:rsid w:val="00C4786C"/>
    <w:rsid w:val="00C5023B"/>
    <w:rsid w:val="00C50AC0"/>
    <w:rsid w:val="00C60D95"/>
    <w:rsid w:val="00C77CB1"/>
    <w:rsid w:val="00C81FFC"/>
    <w:rsid w:val="00C92B1F"/>
    <w:rsid w:val="00C97C1C"/>
    <w:rsid w:val="00CA52BC"/>
    <w:rsid w:val="00CB4534"/>
    <w:rsid w:val="00CB74CC"/>
    <w:rsid w:val="00CC0E26"/>
    <w:rsid w:val="00CC695E"/>
    <w:rsid w:val="00CE4D98"/>
    <w:rsid w:val="00CF63D7"/>
    <w:rsid w:val="00D11C27"/>
    <w:rsid w:val="00D1620C"/>
    <w:rsid w:val="00D41D49"/>
    <w:rsid w:val="00D52BD0"/>
    <w:rsid w:val="00D669E4"/>
    <w:rsid w:val="00D679CF"/>
    <w:rsid w:val="00D720EE"/>
    <w:rsid w:val="00D72332"/>
    <w:rsid w:val="00D82A26"/>
    <w:rsid w:val="00D82B7A"/>
    <w:rsid w:val="00D830DB"/>
    <w:rsid w:val="00D91ABD"/>
    <w:rsid w:val="00D93BEC"/>
    <w:rsid w:val="00DA34F1"/>
    <w:rsid w:val="00DA762F"/>
    <w:rsid w:val="00DB48B2"/>
    <w:rsid w:val="00DB4A2F"/>
    <w:rsid w:val="00DC2235"/>
    <w:rsid w:val="00DC4821"/>
    <w:rsid w:val="00DD1FC3"/>
    <w:rsid w:val="00DD7B0A"/>
    <w:rsid w:val="00DE10A0"/>
    <w:rsid w:val="00DE2EE5"/>
    <w:rsid w:val="00DE501B"/>
    <w:rsid w:val="00DE6857"/>
    <w:rsid w:val="00DE7D02"/>
    <w:rsid w:val="00E0045A"/>
    <w:rsid w:val="00E07FC3"/>
    <w:rsid w:val="00E20AD6"/>
    <w:rsid w:val="00E21541"/>
    <w:rsid w:val="00E2380E"/>
    <w:rsid w:val="00E256E0"/>
    <w:rsid w:val="00E263A3"/>
    <w:rsid w:val="00E4036C"/>
    <w:rsid w:val="00E406E7"/>
    <w:rsid w:val="00E47F25"/>
    <w:rsid w:val="00E515BA"/>
    <w:rsid w:val="00E52754"/>
    <w:rsid w:val="00E54070"/>
    <w:rsid w:val="00E61B7B"/>
    <w:rsid w:val="00E63896"/>
    <w:rsid w:val="00E65A0A"/>
    <w:rsid w:val="00E67CFE"/>
    <w:rsid w:val="00E67F15"/>
    <w:rsid w:val="00E70A1E"/>
    <w:rsid w:val="00E754A9"/>
    <w:rsid w:val="00E84DE1"/>
    <w:rsid w:val="00E911CC"/>
    <w:rsid w:val="00E93F7E"/>
    <w:rsid w:val="00E95E58"/>
    <w:rsid w:val="00EA0613"/>
    <w:rsid w:val="00EA43D2"/>
    <w:rsid w:val="00EA6D26"/>
    <w:rsid w:val="00EB3057"/>
    <w:rsid w:val="00EB46B9"/>
    <w:rsid w:val="00EC11CF"/>
    <w:rsid w:val="00EC597F"/>
    <w:rsid w:val="00ED4D88"/>
    <w:rsid w:val="00ED7099"/>
    <w:rsid w:val="00EE105B"/>
    <w:rsid w:val="00EE484B"/>
    <w:rsid w:val="00EE4A07"/>
    <w:rsid w:val="00EE5A30"/>
    <w:rsid w:val="00EE66B7"/>
    <w:rsid w:val="00EE6889"/>
    <w:rsid w:val="00EE7E0B"/>
    <w:rsid w:val="00EF2701"/>
    <w:rsid w:val="00EF3B58"/>
    <w:rsid w:val="00EF4379"/>
    <w:rsid w:val="00EF5082"/>
    <w:rsid w:val="00EF6FC6"/>
    <w:rsid w:val="00F0595C"/>
    <w:rsid w:val="00F066BD"/>
    <w:rsid w:val="00F069BE"/>
    <w:rsid w:val="00F06BAC"/>
    <w:rsid w:val="00F074D5"/>
    <w:rsid w:val="00F11B3E"/>
    <w:rsid w:val="00F4635D"/>
    <w:rsid w:val="00F510F3"/>
    <w:rsid w:val="00F641D9"/>
    <w:rsid w:val="00F64790"/>
    <w:rsid w:val="00F64B4D"/>
    <w:rsid w:val="00F77152"/>
    <w:rsid w:val="00F81BB1"/>
    <w:rsid w:val="00F855AE"/>
    <w:rsid w:val="00F85946"/>
    <w:rsid w:val="00F940AB"/>
    <w:rsid w:val="00FA120B"/>
    <w:rsid w:val="00FA79A3"/>
    <w:rsid w:val="00FB1AEF"/>
    <w:rsid w:val="00FB2385"/>
    <w:rsid w:val="00FB29DA"/>
    <w:rsid w:val="00FB2DB1"/>
    <w:rsid w:val="00FB74F7"/>
    <w:rsid w:val="00FC01B1"/>
    <w:rsid w:val="00FD17FE"/>
    <w:rsid w:val="00FD23D6"/>
    <w:rsid w:val="00FD5E0E"/>
    <w:rsid w:val="00FE5B47"/>
    <w:rsid w:val="00FE5FBA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6B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B7C04"/>
    <w:rPr>
      <w:color w:val="0000FF" w:themeColor="hyperlink"/>
      <w:u w:val="single"/>
    </w:rPr>
  </w:style>
  <w:style w:type="paragraph" w:customStyle="1" w:styleId="a6">
    <w:name w:val="Знак"/>
    <w:basedOn w:val="a"/>
    <w:rsid w:val="00311C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C97C1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82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109"/>
  </w:style>
  <w:style w:type="paragraph" w:styleId="aa">
    <w:name w:val="footer"/>
    <w:basedOn w:val="a"/>
    <w:link w:val="ab"/>
    <w:uiPriority w:val="99"/>
    <w:unhideWhenUsed/>
    <w:rsid w:val="00382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109"/>
  </w:style>
  <w:style w:type="paragraph" w:customStyle="1" w:styleId="ac">
    <w:name w:val="Знак"/>
    <w:basedOn w:val="a"/>
    <w:rsid w:val="000F74D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Normal (Web)"/>
    <w:basedOn w:val="a"/>
    <w:uiPriority w:val="99"/>
    <w:semiHidden/>
    <w:unhideWhenUsed/>
    <w:rsid w:val="00A52F6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styleId="ae">
    <w:name w:val="Emphasis"/>
    <w:basedOn w:val="a0"/>
    <w:uiPriority w:val="20"/>
    <w:qFormat/>
    <w:rsid w:val="00A52F6F"/>
    <w:rPr>
      <w:i/>
      <w:iCs/>
    </w:rPr>
  </w:style>
  <w:style w:type="paragraph" w:styleId="af">
    <w:name w:val="No Spacing"/>
    <w:link w:val="af0"/>
    <w:uiPriority w:val="1"/>
    <w:qFormat/>
    <w:rsid w:val="001823B1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8356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6B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B7C04"/>
    <w:rPr>
      <w:color w:val="0000FF" w:themeColor="hyperlink"/>
      <w:u w:val="single"/>
    </w:rPr>
  </w:style>
  <w:style w:type="paragraph" w:customStyle="1" w:styleId="a6">
    <w:name w:val="Знак"/>
    <w:basedOn w:val="a"/>
    <w:rsid w:val="00311C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C97C1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82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109"/>
  </w:style>
  <w:style w:type="paragraph" w:styleId="aa">
    <w:name w:val="footer"/>
    <w:basedOn w:val="a"/>
    <w:link w:val="ab"/>
    <w:uiPriority w:val="99"/>
    <w:unhideWhenUsed/>
    <w:rsid w:val="00382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109"/>
  </w:style>
  <w:style w:type="paragraph" w:customStyle="1" w:styleId="ac">
    <w:name w:val="Знак"/>
    <w:basedOn w:val="a"/>
    <w:rsid w:val="000F74D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Normal (Web)"/>
    <w:basedOn w:val="a"/>
    <w:uiPriority w:val="99"/>
    <w:semiHidden/>
    <w:unhideWhenUsed/>
    <w:rsid w:val="00A52F6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styleId="ae">
    <w:name w:val="Emphasis"/>
    <w:basedOn w:val="a0"/>
    <w:uiPriority w:val="20"/>
    <w:qFormat/>
    <w:rsid w:val="00A52F6F"/>
    <w:rPr>
      <w:i/>
      <w:iCs/>
    </w:rPr>
  </w:style>
  <w:style w:type="paragraph" w:styleId="af">
    <w:name w:val="No Spacing"/>
    <w:link w:val="af0"/>
    <w:uiPriority w:val="1"/>
    <w:qFormat/>
    <w:rsid w:val="001823B1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835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34900-0208-44FE-93D8-98BCA784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6018</TotalTime>
  <Pages>29</Pages>
  <Words>10194</Words>
  <Characters>58110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290</cp:revision>
  <cp:lastPrinted>2012-05-02T01:26:00Z</cp:lastPrinted>
  <dcterms:created xsi:type="dcterms:W3CDTF">2012-04-11T01:04:00Z</dcterms:created>
  <dcterms:modified xsi:type="dcterms:W3CDTF">2012-05-03T05:02:00Z</dcterms:modified>
</cp:coreProperties>
</file>