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BE" w:rsidRPr="006A597A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6A597A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Pr="00D83578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D83578" w:rsidRDefault="007849BE" w:rsidP="007849BE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531952" w:rsidRDefault="007849BE" w:rsidP="007849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753954">
        <w:rPr>
          <w:b/>
          <w:bCs/>
          <w:sz w:val="26"/>
          <w:szCs w:val="26"/>
        </w:rPr>
        <w:t>Профилактика экстремизма и терроризма на территории муниципального образования</w:t>
      </w:r>
      <w:r w:rsidR="00531952">
        <w:rPr>
          <w:b/>
          <w:bCs/>
          <w:sz w:val="26"/>
          <w:szCs w:val="26"/>
        </w:rPr>
        <w:t xml:space="preserve"> </w:t>
      </w:r>
      <w:r w:rsidR="00753954">
        <w:rPr>
          <w:b/>
          <w:bCs/>
          <w:sz w:val="26"/>
          <w:szCs w:val="26"/>
        </w:rPr>
        <w:t xml:space="preserve"> «Нерюнгринский район» 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на 201</w:t>
      </w:r>
      <w:r w:rsidR="002E0A54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-20</w:t>
      </w:r>
      <w:r w:rsidR="002E0A54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г</w:t>
      </w:r>
      <w:r w:rsidR="00A20099">
        <w:rPr>
          <w:b/>
          <w:bCs/>
          <w:sz w:val="26"/>
          <w:szCs w:val="26"/>
        </w:rPr>
        <w:t>г.</w:t>
      </w:r>
      <w:r>
        <w:rPr>
          <w:b/>
          <w:bCs/>
          <w:sz w:val="26"/>
          <w:szCs w:val="26"/>
        </w:rPr>
        <w:t>»</w:t>
      </w: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2E0A54" w:rsidP="007849BE">
      <w:pPr>
        <w:rPr>
          <w:b/>
        </w:rPr>
      </w:pPr>
      <w:r>
        <w:rPr>
          <w:b/>
        </w:rPr>
        <w:t>15 августа</w:t>
      </w:r>
      <w:r w:rsidR="007849BE" w:rsidRPr="00E52757">
        <w:rPr>
          <w:b/>
        </w:rPr>
        <w:t xml:space="preserve"> 201</w:t>
      </w:r>
      <w:r>
        <w:rPr>
          <w:b/>
        </w:rPr>
        <w:t>6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bookmarkStart w:id="0" w:name="_GoBack"/>
      <w:bookmarkEnd w:id="0"/>
      <w:r>
        <w:rPr>
          <w:b/>
        </w:rPr>
        <w:t>54</w:t>
      </w:r>
    </w:p>
    <w:p w:rsidR="007849BE" w:rsidRPr="00DB12FA" w:rsidRDefault="007849BE" w:rsidP="007849BE">
      <w:pPr>
        <w:jc w:val="center"/>
      </w:pPr>
    </w:p>
    <w:p w:rsidR="007849BE" w:rsidRPr="006D6268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 w:rsidR="00753954"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>
        <w:t xml:space="preserve">муниципального образования  </w:t>
      </w:r>
      <w:r w:rsidRPr="006D6268">
        <w:t>«Нерюнгринский район».</w:t>
      </w:r>
    </w:p>
    <w:p w:rsidR="007849BE" w:rsidRPr="006D6268" w:rsidRDefault="007849BE" w:rsidP="00F81A2B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 w:rsidR="00753954"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 муниципальную программу </w:t>
      </w:r>
      <w:r w:rsidR="00753954">
        <w:t>«</w:t>
      </w:r>
      <w:r w:rsidR="00753954" w:rsidRPr="00753954">
        <w:rPr>
          <w:bCs/>
        </w:rPr>
        <w:t>Профилактика экстремизма и терроризма на территории муниципального образования «Нерюнгринский район» на 2012-2016 гг.»</w:t>
      </w:r>
      <w:r w:rsidRPr="00753954">
        <w:rPr>
          <w:bCs/>
        </w:rPr>
        <w:t>.</w:t>
      </w:r>
    </w:p>
    <w:p w:rsidR="00753954" w:rsidRDefault="007849BE" w:rsidP="00753954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 w:rsidR="00753954">
        <w:rPr>
          <w:b/>
        </w:rPr>
        <w:t xml:space="preserve"> </w:t>
      </w:r>
      <w:r w:rsidRPr="006D6268">
        <w:rPr>
          <w:b/>
        </w:rPr>
        <w:t>Предмет экспертизы:</w:t>
      </w:r>
      <w:r w:rsidR="00753954"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 w:rsidR="0029288B">
        <w:rPr>
          <w:bCs/>
        </w:rPr>
        <w:t>нормативные акты,</w:t>
      </w:r>
      <w:r w:rsidR="00753954">
        <w:rPr>
          <w:bCs/>
        </w:rPr>
        <w:t xml:space="preserve">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753954" w:rsidRDefault="00753954" w:rsidP="00753954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7849BE"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6D6268" w:rsidRDefault="00D4736F" w:rsidP="00F81A2B">
      <w:pPr>
        <w:autoSpaceDE w:val="0"/>
        <w:autoSpaceDN w:val="0"/>
        <w:adjustRightInd w:val="0"/>
        <w:jc w:val="both"/>
      </w:pPr>
      <w:r>
        <w:t>-</w:t>
      </w:r>
      <w:r w:rsidR="007849BE" w:rsidRPr="006D6268">
        <w:t xml:space="preserve">проект постановления Нерюнгринской районной администрации </w:t>
      </w:r>
      <w:r w:rsidR="00753954" w:rsidRPr="00753954">
        <w:rPr>
          <w:bCs/>
        </w:rPr>
        <w:t>«Об утверждении муниципальной целевой программы «Профилактика экстремизма и терроризма на территории муниципального образования «Нерюнгринский район» на 201</w:t>
      </w:r>
      <w:r w:rsidR="002E0A54">
        <w:rPr>
          <w:bCs/>
        </w:rPr>
        <w:t>7</w:t>
      </w:r>
      <w:r w:rsidR="00753954" w:rsidRPr="00753954">
        <w:rPr>
          <w:bCs/>
        </w:rPr>
        <w:t>-20</w:t>
      </w:r>
      <w:r w:rsidR="002E0A54">
        <w:rPr>
          <w:bCs/>
        </w:rPr>
        <w:t>21</w:t>
      </w:r>
      <w:r w:rsidR="00753954" w:rsidRPr="00753954">
        <w:rPr>
          <w:bCs/>
        </w:rPr>
        <w:t xml:space="preserve"> гг.»</w:t>
      </w:r>
      <w:r w:rsidR="007849BE" w:rsidRPr="00753954">
        <w:rPr>
          <w:bCs/>
        </w:rPr>
        <w:t>,</w:t>
      </w:r>
      <w:r w:rsidR="007849BE" w:rsidRPr="006D6268">
        <w:rPr>
          <w:bCs/>
        </w:rPr>
        <w:t xml:space="preserve"> </w:t>
      </w:r>
      <w:r w:rsidR="007849BE" w:rsidRPr="006D6268">
        <w:t>с листом согласования;</w:t>
      </w:r>
    </w:p>
    <w:p w:rsidR="007849BE" w:rsidRPr="006D6268" w:rsidRDefault="00D4736F" w:rsidP="007849BE">
      <w:pPr>
        <w:jc w:val="both"/>
        <w:outlineLvl w:val="0"/>
      </w:pPr>
      <w:r>
        <w:t>-</w:t>
      </w:r>
      <w:r w:rsidR="007849BE" w:rsidRPr="006D6268">
        <w:t>пояснительная записка к проекту постановления;</w:t>
      </w:r>
    </w:p>
    <w:p w:rsidR="00E219D0" w:rsidRDefault="00E219D0" w:rsidP="006F14E0">
      <w:pPr>
        <w:autoSpaceDE w:val="0"/>
        <w:autoSpaceDN w:val="0"/>
        <w:adjustRightInd w:val="0"/>
        <w:jc w:val="both"/>
      </w:pPr>
      <w:r>
        <w:t>-</w:t>
      </w:r>
      <w:r w:rsidR="002E0A54">
        <w:t xml:space="preserve"> </w:t>
      </w:r>
      <w:r w:rsidR="00653A5A">
        <w:t>заключени</w:t>
      </w:r>
      <w:r w:rsidR="002E0A54">
        <w:t>е</w:t>
      </w:r>
      <w:r w:rsidR="00753954">
        <w:t xml:space="preserve"> Управления финансов Нерюнгринской районной администрации </w:t>
      </w:r>
      <w:r w:rsidR="005C266C">
        <w:t>от 2</w:t>
      </w:r>
      <w:r w:rsidR="002E0A54">
        <w:t>5.</w:t>
      </w:r>
      <w:r w:rsidR="005C266C">
        <w:t>0</w:t>
      </w:r>
      <w:r w:rsidR="002E0A54">
        <w:t>7</w:t>
      </w:r>
      <w:r w:rsidR="005C266C">
        <w:t>.201</w:t>
      </w:r>
      <w:r w:rsidR="002E0A54">
        <w:t>6</w:t>
      </w:r>
      <w:r w:rsidR="00753954">
        <w:t xml:space="preserve"> </w:t>
      </w:r>
      <w:r w:rsidR="005C266C">
        <w:t>г.</w:t>
      </w:r>
      <w:r>
        <w:t xml:space="preserve">; </w:t>
      </w:r>
    </w:p>
    <w:p w:rsidR="00F41699" w:rsidRDefault="00E219D0" w:rsidP="00F41699">
      <w:pPr>
        <w:autoSpaceDE w:val="0"/>
        <w:autoSpaceDN w:val="0"/>
        <w:adjustRightInd w:val="0"/>
        <w:jc w:val="both"/>
      </w:pPr>
      <w:r>
        <w:t>-</w:t>
      </w:r>
      <w:r w:rsidR="00653A5A">
        <w:t xml:space="preserve"> заключени</w:t>
      </w:r>
      <w:r w:rsidR="002E0A54">
        <w:t>е</w:t>
      </w:r>
      <w:r w:rsidR="00753954" w:rsidRPr="00753954">
        <w:t xml:space="preserve"> </w:t>
      </w:r>
      <w:r w:rsidR="00753954">
        <w:t xml:space="preserve">Управления экономического развития и муниципального заказа </w:t>
      </w:r>
      <w:r w:rsidR="005C266C">
        <w:t xml:space="preserve">от </w:t>
      </w:r>
      <w:r w:rsidR="002E0A54">
        <w:t>13</w:t>
      </w:r>
      <w:r w:rsidR="005C266C">
        <w:t>.0</w:t>
      </w:r>
      <w:r w:rsidR="002E0A54">
        <w:t>7</w:t>
      </w:r>
      <w:r w:rsidR="005C266C">
        <w:t>.201</w:t>
      </w:r>
      <w:r w:rsidR="002E0A54">
        <w:t>6</w:t>
      </w:r>
      <w:r w:rsidR="005C266C">
        <w:t xml:space="preserve"> </w:t>
      </w:r>
      <w:r w:rsidR="00753954">
        <w:t xml:space="preserve">№ </w:t>
      </w:r>
      <w:r w:rsidR="002E0A54">
        <w:t>2</w:t>
      </w:r>
      <w:r w:rsidR="00753954">
        <w:t>6</w:t>
      </w:r>
      <w:r w:rsidR="002E0A54">
        <w:t>;</w:t>
      </w:r>
    </w:p>
    <w:p w:rsidR="002E0A54" w:rsidRDefault="002E0A54" w:rsidP="00F41699">
      <w:pPr>
        <w:autoSpaceDE w:val="0"/>
        <w:autoSpaceDN w:val="0"/>
        <w:adjustRightInd w:val="0"/>
        <w:jc w:val="both"/>
      </w:pPr>
      <w:r>
        <w:t>- з</w:t>
      </w:r>
      <w:r w:rsidRPr="00736CF2">
        <w:t xml:space="preserve">аключение юридического отдела Нерюнгринской районной администрации от </w:t>
      </w:r>
      <w:r>
        <w:t>02</w:t>
      </w:r>
      <w:r w:rsidRPr="00736CF2">
        <w:t>.0</w:t>
      </w:r>
      <w:r>
        <w:t>8</w:t>
      </w:r>
      <w:r w:rsidRPr="00736CF2">
        <w:t>.201</w:t>
      </w:r>
      <w:r>
        <w:t xml:space="preserve">6 </w:t>
      </w:r>
      <w:r w:rsidRPr="00736CF2">
        <w:t>г. № 0</w:t>
      </w:r>
      <w:r>
        <w:t>3</w:t>
      </w:r>
      <w:r w:rsidRPr="00736CF2">
        <w:t>-23/</w:t>
      </w:r>
      <w:r>
        <w:t>44</w:t>
      </w:r>
      <w:r w:rsidRPr="00736CF2">
        <w:t>;</w:t>
      </w:r>
    </w:p>
    <w:p w:rsidR="002E0A54" w:rsidRDefault="002E0A54" w:rsidP="00F41699">
      <w:pPr>
        <w:autoSpaceDE w:val="0"/>
        <w:autoSpaceDN w:val="0"/>
        <w:adjustRightInd w:val="0"/>
        <w:jc w:val="both"/>
      </w:pPr>
      <w:r w:rsidRPr="00736CF2">
        <w:t xml:space="preserve">- Заключение комиссии по противодействию коррупции в муниципальном образовании «Нерюнгринский район» от </w:t>
      </w:r>
      <w:r w:rsidR="00683273">
        <w:t>01</w:t>
      </w:r>
      <w:r w:rsidRPr="00736CF2">
        <w:t>.0</w:t>
      </w:r>
      <w:r w:rsidR="00683273">
        <w:t>8</w:t>
      </w:r>
      <w:r w:rsidRPr="00736CF2">
        <w:t>.201</w:t>
      </w:r>
      <w:r>
        <w:t>6</w:t>
      </w:r>
      <w:r w:rsidRPr="00736CF2">
        <w:t xml:space="preserve"> № 03-24/</w:t>
      </w:r>
      <w:r w:rsidR="00683273">
        <w:t>93.</w:t>
      </w:r>
    </w:p>
    <w:p w:rsidR="002E0A54" w:rsidRPr="00683273" w:rsidRDefault="005D3D8E" w:rsidP="00683273">
      <w:pPr>
        <w:jc w:val="both"/>
        <w:outlineLvl w:val="0"/>
      </w:pPr>
      <w:r>
        <w:tab/>
      </w:r>
      <w:r w:rsidR="002E0A54" w:rsidRPr="00E33838">
        <w:t xml:space="preserve">Финансово-экономическая экспертиза проекта </w:t>
      </w:r>
      <w:r w:rsidR="002E0A54" w:rsidRPr="00E33838">
        <w:rPr>
          <w:bCs/>
        </w:rPr>
        <w:t xml:space="preserve"> проведена с учетом </w:t>
      </w:r>
      <w:r w:rsidR="002E0A54" w:rsidRPr="00E33838">
        <w:t>П</w:t>
      </w:r>
      <w:hyperlink r:id="rId5" w:history="1">
        <w:r w:rsidR="002E0A54" w:rsidRPr="00E33838">
          <w:t>орядк</w:t>
        </w:r>
      </w:hyperlink>
      <w:r w:rsidR="002E0A54" w:rsidRPr="00E33838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2E0A54">
        <w:t>02</w:t>
      </w:r>
      <w:r w:rsidR="002E0A54" w:rsidRPr="00E33838">
        <w:t>.0</w:t>
      </w:r>
      <w:r w:rsidR="002E0A54">
        <w:t>4</w:t>
      </w:r>
      <w:r w:rsidR="002E0A54" w:rsidRPr="00E33838">
        <w:t>.201</w:t>
      </w:r>
      <w:r w:rsidR="002E0A54">
        <w:t>5 № 696</w:t>
      </w:r>
      <w:r w:rsidR="002E0A54" w:rsidRPr="00E33838">
        <w:t xml:space="preserve"> "Об утверждении </w:t>
      </w:r>
      <w:r w:rsidR="002E0A54">
        <w:t xml:space="preserve">Порядка </w:t>
      </w:r>
      <w:r w:rsidR="002E0A54" w:rsidRPr="00E33838">
        <w:t>разработки, утверждения и реализации муниципальных программ муниципального образования «Нерюнгринский район»</w:t>
      </w:r>
      <w:r w:rsidR="006A597A">
        <w:t xml:space="preserve"> (</w:t>
      </w:r>
      <w:r w:rsidR="002E0A54" w:rsidRPr="00E33838">
        <w:t>с учетом изменений, внесенных  постановлением Нерюнгринской районной администрации № 6</w:t>
      </w:r>
      <w:r w:rsidR="002E0A54">
        <w:t>30</w:t>
      </w:r>
      <w:r w:rsidR="002E0A54" w:rsidRPr="00E33838">
        <w:t xml:space="preserve"> от </w:t>
      </w:r>
      <w:r w:rsidR="002E0A54">
        <w:t>07</w:t>
      </w:r>
      <w:r w:rsidR="002E0A54" w:rsidRPr="00E33838">
        <w:t>.0</w:t>
      </w:r>
      <w:r w:rsidR="002E0A54">
        <w:t>6</w:t>
      </w:r>
      <w:r w:rsidR="002E0A54" w:rsidRPr="00E33838">
        <w:t>.201</w:t>
      </w:r>
      <w:r w:rsidR="002E0A54">
        <w:t xml:space="preserve">6 </w:t>
      </w:r>
      <w:r w:rsidR="002E0A54" w:rsidRPr="00E33838">
        <w:t xml:space="preserve">«О внесении изменений в постановление Нерюнгринской районной администрации от </w:t>
      </w:r>
      <w:r w:rsidR="002E0A54">
        <w:t>02</w:t>
      </w:r>
      <w:r w:rsidR="002E0A54" w:rsidRPr="00E33838">
        <w:t>.0</w:t>
      </w:r>
      <w:r w:rsidR="002E0A54">
        <w:t>4</w:t>
      </w:r>
      <w:r w:rsidR="002E0A54" w:rsidRPr="00E33838">
        <w:t>.201</w:t>
      </w:r>
      <w:r w:rsidR="002E0A54">
        <w:t>5</w:t>
      </w:r>
      <w:r w:rsidR="002E0A54" w:rsidRPr="00E33838">
        <w:t xml:space="preserve"> </w:t>
      </w:r>
      <w:r w:rsidR="002E0A54">
        <w:t>№</w:t>
      </w:r>
      <w:r w:rsidR="002E0A54" w:rsidRPr="00E33838">
        <w:t xml:space="preserve"> </w:t>
      </w:r>
      <w:r w:rsidR="002E0A54">
        <w:t>696</w:t>
      </w:r>
      <w:r w:rsidR="002E0A54" w:rsidRPr="00E33838">
        <w:t xml:space="preserve"> "Об утверждении Порядка разработки, утверждения и реализации муниципальных целевых программ муниципального образования «Нерюнгринский район», в соответствии со </w:t>
      </w:r>
      <w:hyperlink r:id="rId6" w:history="1">
        <w:r w:rsidR="002E0A54" w:rsidRPr="00E33838">
          <w:t>статьей 179</w:t>
        </w:r>
      </w:hyperlink>
      <w:r w:rsidR="002E0A54" w:rsidRPr="00E33838">
        <w:t xml:space="preserve"> Бюджетного кодекса РФ. В ходе проведения проверки </w:t>
      </w:r>
      <w:r w:rsidR="002E0A54" w:rsidRPr="00683273">
        <w:t>также учтены следующие нормативные акты:</w:t>
      </w:r>
    </w:p>
    <w:p w:rsidR="002E0A54" w:rsidRPr="00683273" w:rsidRDefault="002E0A54" w:rsidP="00683273">
      <w:pPr>
        <w:jc w:val="both"/>
      </w:pPr>
      <w:r w:rsidRPr="00683273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E0A54" w:rsidRDefault="002E0A54" w:rsidP="00F5218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83273">
        <w:rPr>
          <w:rFonts w:ascii="Times New Roman" w:hAnsi="Times New Roman"/>
          <w:b w:val="0"/>
          <w:sz w:val="24"/>
          <w:szCs w:val="24"/>
        </w:rPr>
        <w:t xml:space="preserve">- </w:t>
      </w:r>
      <w:r w:rsidR="00683273" w:rsidRPr="00683273">
        <w:rPr>
          <w:rFonts w:ascii="Times New Roman" w:hAnsi="Times New Roman"/>
          <w:b w:val="0"/>
          <w:sz w:val="24"/>
          <w:szCs w:val="24"/>
        </w:rPr>
        <w:t>Федеральный закон от 25</w:t>
      </w:r>
      <w:r w:rsidR="005125CC">
        <w:rPr>
          <w:rFonts w:ascii="Times New Roman" w:hAnsi="Times New Roman"/>
          <w:b w:val="0"/>
          <w:sz w:val="24"/>
          <w:szCs w:val="24"/>
        </w:rPr>
        <w:t>.07.2</w:t>
      </w:r>
      <w:r w:rsidR="00683273" w:rsidRPr="00683273">
        <w:rPr>
          <w:rFonts w:ascii="Times New Roman" w:hAnsi="Times New Roman"/>
          <w:b w:val="0"/>
          <w:sz w:val="24"/>
          <w:szCs w:val="24"/>
        </w:rPr>
        <w:t xml:space="preserve">002 </w:t>
      </w:r>
      <w:r w:rsidR="005125CC">
        <w:rPr>
          <w:rFonts w:ascii="Times New Roman" w:hAnsi="Times New Roman"/>
          <w:b w:val="0"/>
          <w:sz w:val="24"/>
          <w:szCs w:val="24"/>
        </w:rPr>
        <w:t xml:space="preserve">№ </w:t>
      </w:r>
      <w:r w:rsidR="00683273" w:rsidRPr="00683273">
        <w:rPr>
          <w:rFonts w:ascii="Times New Roman" w:hAnsi="Times New Roman"/>
          <w:b w:val="0"/>
          <w:sz w:val="24"/>
          <w:szCs w:val="24"/>
        </w:rPr>
        <w:t>114-ФЗ "О противодейств</w:t>
      </w:r>
      <w:r w:rsidR="00531952">
        <w:rPr>
          <w:rFonts w:ascii="Times New Roman" w:hAnsi="Times New Roman"/>
          <w:b w:val="0"/>
          <w:sz w:val="24"/>
          <w:szCs w:val="24"/>
        </w:rPr>
        <w:t>ии экстремистской деятельности"</w:t>
      </w:r>
      <w:r w:rsidR="00683273">
        <w:rPr>
          <w:rFonts w:ascii="Times New Roman" w:hAnsi="Times New Roman"/>
          <w:b w:val="0"/>
          <w:sz w:val="24"/>
          <w:szCs w:val="24"/>
        </w:rPr>
        <w:t>;</w:t>
      </w:r>
    </w:p>
    <w:p w:rsidR="002E0A54" w:rsidRDefault="00683273" w:rsidP="00F5218B">
      <w:r>
        <w:t xml:space="preserve">- Федеральный закон от </w:t>
      </w:r>
      <w:r w:rsidR="005125CC">
        <w:t>0</w:t>
      </w:r>
      <w:r>
        <w:t>6</w:t>
      </w:r>
      <w:r w:rsidR="005125CC">
        <w:t>.03.</w:t>
      </w:r>
      <w:r>
        <w:t>2006 </w:t>
      </w:r>
      <w:r w:rsidR="005125CC">
        <w:t>№</w:t>
      </w:r>
      <w:r>
        <w:t> 35-ФЗ "О противодействии терроризму"</w:t>
      </w:r>
      <w:r w:rsidR="002E0A54">
        <w:t>;</w:t>
      </w:r>
    </w:p>
    <w:p w:rsidR="002E0A54" w:rsidRDefault="002E0A54" w:rsidP="00F5218B">
      <w:pPr>
        <w:jc w:val="both"/>
        <w:rPr>
          <w:rFonts w:eastAsia="Calibri"/>
          <w:bCs/>
        </w:rPr>
      </w:pPr>
      <w:r>
        <w:t>- постановление Нерюнгринской районной администрации от 29.09.2014 № 2555 «</w:t>
      </w:r>
      <w:r w:rsidRPr="00B86BFD">
        <w:rPr>
          <w:rFonts w:eastAsia="Calibri"/>
          <w:bCs/>
        </w:rPr>
        <w:t>Об утверждении прогноза социально-экономического развития Нерюнгринского района на 2015-2019 годы</w:t>
      </w:r>
      <w:r>
        <w:rPr>
          <w:rFonts w:eastAsia="Calibri"/>
          <w:bCs/>
        </w:rPr>
        <w:t>»;</w:t>
      </w:r>
    </w:p>
    <w:p w:rsidR="00066869" w:rsidRDefault="002E0A54" w:rsidP="00F5218B">
      <w:pPr>
        <w:jc w:val="both"/>
      </w:pPr>
      <w:r>
        <w:rPr>
          <w:rFonts w:eastAsia="Calibri"/>
          <w:bCs/>
        </w:rPr>
        <w:lastRenderedPageBreak/>
        <w:t xml:space="preserve">- </w:t>
      </w:r>
      <w:r>
        <w:t>постановление Нерюнгринской районной администрации от 12.11.2015 года № 1933 «О проекте среднесрочного финансового плана муниципального образования «Нерюнгр</w:t>
      </w:r>
      <w:r w:rsidR="00066869">
        <w:t>инский район» на 2016-2018 годы;</w:t>
      </w:r>
    </w:p>
    <w:p w:rsidR="002E0A54" w:rsidRDefault="00066869" w:rsidP="00F5218B">
      <w:pPr>
        <w:jc w:val="both"/>
      </w:pPr>
      <w:r>
        <w:t xml:space="preserve">- </w:t>
      </w:r>
      <w:r w:rsidR="002E0A54" w:rsidRPr="00E33838">
        <w:t xml:space="preserve">    </w:t>
      </w:r>
      <w:r>
        <w:t>постановление Нерюнгринской районной администрации от 27.05.2014 года № 1268 «Об утверждении Методики проведения оценки эффективности реализации муниципальных программ муниципального образования «Нерюнгринский район».</w:t>
      </w:r>
    </w:p>
    <w:p w:rsidR="002E0A54" w:rsidRPr="00531952" w:rsidRDefault="002E0A54" w:rsidP="00F5218B">
      <w:pPr>
        <w:jc w:val="both"/>
      </w:pPr>
    </w:p>
    <w:p w:rsidR="002E0A54" w:rsidRPr="00531952" w:rsidRDefault="002E0A54" w:rsidP="00F5218B">
      <w:pPr>
        <w:jc w:val="both"/>
      </w:pPr>
      <w:r w:rsidRPr="00531952">
        <w:tab/>
        <w:t xml:space="preserve">Представленный проект Программы разработан </w:t>
      </w:r>
      <w:r w:rsidR="00683273" w:rsidRPr="00531952">
        <w:t xml:space="preserve">Отделом мобилизационной подготовки, гражданской обороны и чрезвычайных ситуаций </w:t>
      </w:r>
      <w:r w:rsidRPr="00531952">
        <w:t>Нерюнгринск</w:t>
      </w:r>
      <w:r w:rsidR="00683273" w:rsidRPr="00531952">
        <w:t>ой</w:t>
      </w:r>
      <w:r w:rsidRPr="00531952">
        <w:t xml:space="preserve"> район</w:t>
      </w:r>
      <w:r w:rsidR="00683273" w:rsidRPr="00531952">
        <w:t>ной администрации</w:t>
      </w:r>
      <w:r w:rsidRPr="00531952">
        <w:t xml:space="preserve"> (далее </w:t>
      </w:r>
      <w:r w:rsidR="00F5218B" w:rsidRPr="00531952">
        <w:t>–</w:t>
      </w:r>
      <w:r w:rsidRPr="00531952">
        <w:t xml:space="preserve"> </w:t>
      </w:r>
      <w:r w:rsidR="00F5218B" w:rsidRPr="00531952">
        <w:t>Отдел МП, ГО и ЧС</w:t>
      </w:r>
      <w:r w:rsidRPr="00531952">
        <w:t>).</w:t>
      </w:r>
    </w:p>
    <w:p w:rsidR="002E0A54" w:rsidRPr="00531952" w:rsidRDefault="002E0A54" w:rsidP="00F5218B">
      <w:pPr>
        <w:jc w:val="both"/>
      </w:pPr>
      <w:r w:rsidRPr="00531952">
        <w:t xml:space="preserve">          Основной  целью  Программы является </w:t>
      </w:r>
      <w:r w:rsidR="003B6269" w:rsidRPr="00531952">
        <w:rPr>
          <w:color w:val="000000"/>
        </w:rPr>
        <w:t>программы является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</w:t>
      </w:r>
      <w:r w:rsidRPr="00531952">
        <w:tab/>
      </w:r>
    </w:p>
    <w:p w:rsidR="003B6269" w:rsidRPr="00531952" w:rsidRDefault="005D3D8E" w:rsidP="00F5218B">
      <w:pPr>
        <w:pStyle w:val="21"/>
        <w:shd w:val="clear" w:color="auto" w:fill="auto"/>
        <w:spacing w:before="0" w:line="240" w:lineRule="auto"/>
        <w:ind w:right="140"/>
        <w:rPr>
          <w:sz w:val="24"/>
          <w:szCs w:val="24"/>
        </w:rPr>
      </w:pPr>
      <w:r w:rsidRPr="00531952">
        <w:rPr>
          <w:color w:val="000000"/>
          <w:sz w:val="24"/>
          <w:szCs w:val="24"/>
        </w:rPr>
        <w:tab/>
      </w:r>
      <w:r w:rsidR="003B6269" w:rsidRPr="00531952">
        <w:rPr>
          <w:color w:val="000000"/>
          <w:sz w:val="24"/>
          <w:szCs w:val="24"/>
        </w:rPr>
        <w:t>В рамках реализации муниципальной программы планируется решить следующие задачи:</w:t>
      </w:r>
    </w:p>
    <w:p w:rsidR="003B6269" w:rsidRPr="00531952" w:rsidRDefault="00F5218B" w:rsidP="00F5218B">
      <w:pPr>
        <w:pStyle w:val="21"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240" w:lineRule="auto"/>
        <w:rPr>
          <w:sz w:val="24"/>
          <w:szCs w:val="24"/>
        </w:rPr>
      </w:pPr>
      <w:r w:rsidRPr="00531952">
        <w:rPr>
          <w:color w:val="000000"/>
          <w:sz w:val="24"/>
          <w:szCs w:val="24"/>
        </w:rPr>
        <w:t>Усиление антитеррористической защищенности потенциально опасных объектов и объектов особой важности на территории МО «Нерюнгринский район»</w:t>
      </w:r>
      <w:r w:rsidR="003B6269" w:rsidRPr="00531952">
        <w:rPr>
          <w:color w:val="000000"/>
          <w:sz w:val="24"/>
          <w:szCs w:val="24"/>
        </w:rPr>
        <w:t>.</w:t>
      </w:r>
    </w:p>
    <w:p w:rsidR="003B6269" w:rsidRPr="00531952" w:rsidRDefault="00F5218B" w:rsidP="00F5218B">
      <w:pPr>
        <w:pStyle w:val="21"/>
        <w:shd w:val="clear" w:color="auto" w:fill="auto"/>
        <w:tabs>
          <w:tab w:val="left" w:pos="0"/>
        </w:tabs>
        <w:spacing w:before="0" w:line="240" w:lineRule="auto"/>
        <w:ind w:right="140"/>
        <w:rPr>
          <w:sz w:val="24"/>
          <w:szCs w:val="24"/>
        </w:rPr>
      </w:pPr>
      <w:r w:rsidRPr="00531952">
        <w:rPr>
          <w:color w:val="000000"/>
          <w:sz w:val="24"/>
          <w:szCs w:val="24"/>
        </w:rPr>
        <w:t xml:space="preserve">2. </w:t>
      </w:r>
      <w:r w:rsidR="003B6269" w:rsidRPr="00531952">
        <w:rPr>
          <w:color w:val="000000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согласию.</w:t>
      </w:r>
    </w:p>
    <w:p w:rsidR="00F5218B" w:rsidRPr="00531952" w:rsidRDefault="00F5218B" w:rsidP="00F5218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531952">
        <w:t>3.  Повышение уровня безопасности населения МО «Нерюнгринский район» в вопросах профилактики экстремизма и терроризма.</w:t>
      </w:r>
      <w:r w:rsidR="002E0A54" w:rsidRPr="00531952">
        <w:tab/>
      </w:r>
    </w:p>
    <w:p w:rsidR="00F5218B" w:rsidRPr="00531952" w:rsidRDefault="00F5218B" w:rsidP="00F5218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2E0A54" w:rsidRPr="00531952" w:rsidRDefault="00F5218B" w:rsidP="005D3D8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531952">
        <w:tab/>
      </w:r>
      <w:r w:rsidR="002E0A54" w:rsidRPr="00531952">
        <w:t xml:space="preserve">Общий объем средств на реализацию муниципальной программы составит </w:t>
      </w:r>
      <w:r w:rsidR="00582BEE" w:rsidRPr="00531952">
        <w:rPr>
          <w:b/>
        </w:rPr>
        <w:t>247</w:t>
      </w:r>
      <w:r w:rsidR="002E0A54" w:rsidRPr="00531952">
        <w:rPr>
          <w:b/>
        </w:rPr>
        <w:t>,3</w:t>
      </w:r>
      <w:r w:rsidR="002E0A54" w:rsidRPr="00531952">
        <w:t xml:space="preserve"> тыс. рублей, в том числе: в 2017 году – </w:t>
      </w:r>
      <w:r w:rsidR="00066869" w:rsidRPr="00531952">
        <w:t>45,6</w:t>
      </w:r>
      <w:r w:rsidR="002E0A54" w:rsidRPr="00531952">
        <w:t xml:space="preserve"> тыс. рублей,</w:t>
      </w:r>
      <w:r w:rsidR="005D3D8E" w:rsidRPr="00531952">
        <w:t xml:space="preserve"> </w:t>
      </w:r>
      <w:r w:rsidR="002E0A54" w:rsidRPr="00531952">
        <w:t xml:space="preserve">в 2018 году – </w:t>
      </w:r>
      <w:r w:rsidR="00066869" w:rsidRPr="00531952">
        <w:t>47</w:t>
      </w:r>
      <w:r w:rsidR="002E0A54" w:rsidRPr="00531952">
        <w:t>,</w:t>
      </w:r>
      <w:r w:rsidR="00066869" w:rsidRPr="00531952">
        <w:t>5</w:t>
      </w:r>
      <w:r w:rsidR="002E0A54" w:rsidRPr="00531952">
        <w:t xml:space="preserve"> тыс. рублей,</w:t>
      </w:r>
      <w:r w:rsidR="005D3D8E" w:rsidRPr="00531952">
        <w:t xml:space="preserve"> </w:t>
      </w:r>
      <w:r w:rsidR="002E0A54" w:rsidRPr="00531952">
        <w:t xml:space="preserve">в 2019 году – </w:t>
      </w:r>
      <w:r w:rsidR="00066869" w:rsidRPr="00531952">
        <w:t>49,4</w:t>
      </w:r>
      <w:r w:rsidR="002E0A54" w:rsidRPr="00531952">
        <w:t xml:space="preserve"> тыс. рублей,</w:t>
      </w:r>
      <w:r w:rsidR="005D3D8E" w:rsidRPr="00531952">
        <w:t xml:space="preserve"> </w:t>
      </w:r>
      <w:r w:rsidR="002E0A54" w:rsidRPr="00531952">
        <w:t xml:space="preserve">в 2020 году – </w:t>
      </w:r>
      <w:r w:rsidR="00066869" w:rsidRPr="00531952">
        <w:t>51</w:t>
      </w:r>
      <w:r w:rsidR="002E0A54" w:rsidRPr="00531952">
        <w:t>,4 тыс.рублей,</w:t>
      </w:r>
      <w:r w:rsidR="005D3D8E" w:rsidRPr="00531952">
        <w:t xml:space="preserve"> </w:t>
      </w:r>
      <w:r w:rsidR="002E0A54" w:rsidRPr="00531952">
        <w:t xml:space="preserve">в 2021 году – </w:t>
      </w:r>
      <w:r w:rsidR="00066869" w:rsidRPr="00531952">
        <w:t>53</w:t>
      </w:r>
      <w:r w:rsidR="002E0A54" w:rsidRPr="00531952">
        <w:t>,</w:t>
      </w:r>
      <w:r w:rsidR="00066869" w:rsidRPr="00531952">
        <w:t xml:space="preserve">4 </w:t>
      </w:r>
      <w:r w:rsidR="002E0A54" w:rsidRPr="00531952">
        <w:t>тыс. рублей.</w:t>
      </w:r>
    </w:p>
    <w:p w:rsidR="002E0A54" w:rsidRPr="00531952" w:rsidRDefault="00F5218B" w:rsidP="00F5218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531952">
        <w:tab/>
        <w:t>Ф</w:t>
      </w:r>
      <w:r w:rsidR="00582BEE" w:rsidRPr="00531952">
        <w:t>инансирование программы производится за счет средств</w:t>
      </w:r>
      <w:r w:rsidR="002E0A54" w:rsidRPr="00531952">
        <w:t xml:space="preserve"> бюджета Нерюнгринского района</w:t>
      </w:r>
      <w:r w:rsidR="00582BEE" w:rsidRPr="00531952">
        <w:t>.</w:t>
      </w:r>
      <w:r w:rsidR="002E0A54" w:rsidRPr="00531952">
        <w:t xml:space="preserve"> </w:t>
      </w:r>
    </w:p>
    <w:p w:rsidR="002E0A54" w:rsidRPr="00531952" w:rsidRDefault="002E0A54" w:rsidP="00F5218B">
      <w:pPr>
        <w:autoSpaceDE w:val="0"/>
        <w:autoSpaceDN w:val="0"/>
        <w:adjustRightInd w:val="0"/>
        <w:jc w:val="both"/>
      </w:pPr>
      <w:r w:rsidRPr="00531952">
        <w:tab/>
      </w:r>
    </w:p>
    <w:p w:rsidR="002E0A54" w:rsidRPr="00531952" w:rsidRDefault="002E0A54" w:rsidP="00F5218B">
      <w:pPr>
        <w:jc w:val="both"/>
      </w:pPr>
      <w:r w:rsidRPr="00531952">
        <w:tab/>
        <w:t>В результате проведения финансово-экономического анализа установлено:</w:t>
      </w:r>
    </w:p>
    <w:p w:rsidR="002E0A54" w:rsidRPr="00B86BFD" w:rsidRDefault="002E0A54" w:rsidP="00F5218B">
      <w:pPr>
        <w:jc w:val="both"/>
      </w:pPr>
      <w:r w:rsidRPr="00531952">
        <w:tab/>
        <w:t>1.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2016 году. Дальнейшая разработка программы не предусмотрена. Постановлением Нерюнгринской районной администрации от 29.09.2014 №</w:t>
      </w:r>
      <w:r>
        <w:t xml:space="preserve"> 2555 «</w:t>
      </w:r>
      <w:r w:rsidRPr="00B86BFD">
        <w:rPr>
          <w:rFonts w:eastAsia="Calibri"/>
          <w:bCs/>
        </w:rPr>
        <w:t>Об утверждении прогноза социально-экономического развития Нерюнгринского района на 2015-2019 годы</w:t>
      </w:r>
      <w:r>
        <w:rPr>
          <w:rFonts w:eastAsia="Calibri"/>
          <w:bCs/>
        </w:rPr>
        <w:t>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2E0A54" w:rsidRPr="00C135D1" w:rsidRDefault="002E0A54" w:rsidP="00582BEE">
      <w:pPr>
        <w:jc w:val="both"/>
        <w:rPr>
          <w:rFonts w:eastAsia="Calibri"/>
        </w:rPr>
      </w:pPr>
      <w:r>
        <w:tab/>
      </w:r>
      <w:r w:rsidRPr="00582BEE">
        <w:t xml:space="preserve"> </w:t>
      </w:r>
      <w:r w:rsidR="006A597A">
        <w:t>2</w:t>
      </w:r>
      <w:r w:rsidRPr="00C135D1">
        <w:rPr>
          <w:rFonts w:eastAsia="Calibri"/>
        </w:rPr>
        <w:t xml:space="preserve">. </w:t>
      </w:r>
      <w:r>
        <w:rPr>
          <w:rFonts w:eastAsia="Calibri"/>
        </w:rPr>
        <w:t>О</w:t>
      </w:r>
      <w:r w:rsidRPr="00C135D1">
        <w:t xml:space="preserve">тветственным исполнителем программы </w:t>
      </w:r>
      <w:r w:rsidR="00582BEE" w:rsidRPr="00582BEE">
        <w:rPr>
          <w:b/>
        </w:rPr>
        <w:t xml:space="preserve">не </w:t>
      </w:r>
      <w:r w:rsidRPr="00582BEE">
        <w:rPr>
          <w:b/>
        </w:rPr>
        <w:t>представлено</w:t>
      </w:r>
      <w:r w:rsidRPr="00C135D1">
        <w:t xml:space="preserve"> финансово-экономическое обоснование, позволяющее оценить обоснованность размера финансирования мероприятий программы. </w:t>
      </w:r>
    </w:p>
    <w:p w:rsidR="002E0A54" w:rsidRPr="00717AB0" w:rsidRDefault="002E0A54" w:rsidP="002E0A54">
      <w:pPr>
        <w:jc w:val="both"/>
      </w:pPr>
      <w:r>
        <w:tab/>
      </w:r>
      <w:r w:rsidR="006A597A">
        <w:t>3</w:t>
      </w:r>
      <w:r>
        <w:t xml:space="preserve">. Объем средств бюджета Нерюнгринского района, предусмотренный в Программе на  2017, 2018 годы </w:t>
      </w:r>
      <w:r w:rsidRPr="00582BEE">
        <w:rPr>
          <w:b/>
        </w:rPr>
        <w:t>не соответствует</w:t>
      </w:r>
      <w:r>
        <w:t xml:space="preserve"> постановлению Нерюнгринской районной 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  <w:r>
        <w:tab/>
      </w:r>
    </w:p>
    <w:p w:rsidR="00582BEE" w:rsidRPr="00EE51DE" w:rsidRDefault="00582BEE" w:rsidP="00582BEE">
      <w:pPr>
        <w:jc w:val="both"/>
      </w:pPr>
      <w:r>
        <w:tab/>
      </w:r>
      <w:r w:rsidR="006A597A">
        <w:t>4</w:t>
      </w:r>
      <w:r>
        <w:t xml:space="preserve">. </w:t>
      </w:r>
      <w:r w:rsidR="002B2546">
        <w:t xml:space="preserve">Контрольно-счетная палата МО «Нерюнгринский район» </w:t>
      </w:r>
      <w:r w:rsidR="002B2546" w:rsidRPr="00EE51DE">
        <w:t xml:space="preserve">отмечает, что </w:t>
      </w:r>
      <w:r w:rsidR="002B2546">
        <w:t>третий</w:t>
      </w:r>
      <w:r w:rsidR="002B2546" w:rsidRPr="00EE51DE">
        <w:t xml:space="preserve"> раздел представленного проекта Программы </w:t>
      </w:r>
      <w:r w:rsidR="002B2546" w:rsidRPr="00582BEE">
        <w:rPr>
          <w:b/>
        </w:rPr>
        <w:t>не отвечает требованиям</w:t>
      </w:r>
      <w:r w:rsidR="002B2546" w:rsidRPr="00EE51DE">
        <w:t xml:space="preserve"> подпункта </w:t>
      </w:r>
      <w:r w:rsidR="002B2546">
        <w:t>3</w:t>
      </w:r>
      <w:r w:rsidR="002B2546" w:rsidRPr="00EE51DE">
        <w:t xml:space="preserve"> пункта </w:t>
      </w:r>
      <w:r w:rsidR="002B2546">
        <w:t>2.5</w:t>
      </w:r>
      <w:r w:rsidR="002B2546" w:rsidRPr="00EE51DE">
        <w:t xml:space="preserve"> Порядка, поскольку не содержит анализа социальных, финансово-экономических и иных рисков </w:t>
      </w:r>
      <w:r w:rsidR="002B2546" w:rsidRPr="00EE51DE">
        <w:lastRenderedPageBreak/>
        <w:t>реализации муниципальной программы, сопоставления качественных и количественных показателей, свидетельствующих о наличии проблем в сфере реализации</w:t>
      </w:r>
      <w:r w:rsidR="002B2546">
        <w:t xml:space="preserve">. </w:t>
      </w:r>
      <w:r w:rsidRPr="00EE51DE">
        <w:t xml:space="preserve">При описании текущего состояния и формулирования проблем в сфере реализации муниципальной программы </w:t>
      </w:r>
      <w:r w:rsidR="002B2546">
        <w:t xml:space="preserve">не </w:t>
      </w:r>
      <w:r w:rsidRPr="00EE51DE">
        <w:t>использова</w:t>
      </w:r>
      <w:r w:rsidR="002B2546">
        <w:t>лись</w:t>
      </w:r>
      <w:r w:rsidRPr="00EE51DE">
        <w:t xml:space="preserve"> количественные и качественные показатели, свидетельствующие о</w:t>
      </w:r>
      <w:r>
        <w:t>б</w:t>
      </w:r>
      <w:r w:rsidRPr="00EE51DE">
        <w:t xml:space="preserve"> </w:t>
      </w:r>
      <w:r>
        <w:t>их</w:t>
      </w:r>
      <w:r w:rsidRPr="00EE51DE">
        <w:t xml:space="preserve"> наличии (в сопоставлении с показателями </w:t>
      </w:r>
      <w:r>
        <w:t>других муниципальных образований</w:t>
      </w:r>
      <w:r w:rsidRPr="00EE51DE">
        <w:t xml:space="preserve">, средними значениями показателей по </w:t>
      </w:r>
      <w:r>
        <w:t>Республике Саха (Якутия</w:t>
      </w:r>
      <w:r w:rsidRPr="00EE51DE">
        <w:t>)</w:t>
      </w:r>
      <w:r>
        <w:t xml:space="preserve"> за последние три года. </w:t>
      </w:r>
    </w:p>
    <w:p w:rsidR="00582BEE" w:rsidRDefault="006A597A" w:rsidP="00582BE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5</w:t>
      </w:r>
      <w:r w:rsidR="00582BEE">
        <w:rPr>
          <w:rFonts w:eastAsia="Calibri"/>
        </w:rPr>
        <w:t xml:space="preserve">. Необходимо отметить, что на территории МО «Нерюнгринский район» действовала муниципальная программа  </w:t>
      </w:r>
      <w:r w:rsidR="002B2546" w:rsidRPr="00753954">
        <w:rPr>
          <w:bCs/>
        </w:rPr>
        <w:t>«Профилактика экстремизма и терроризма на территории муниципального образования «Нерюнгринский район» на 201</w:t>
      </w:r>
      <w:r w:rsidR="002B2546">
        <w:rPr>
          <w:bCs/>
        </w:rPr>
        <w:t>2</w:t>
      </w:r>
      <w:r w:rsidR="002B2546" w:rsidRPr="00753954">
        <w:rPr>
          <w:bCs/>
        </w:rPr>
        <w:t>-20</w:t>
      </w:r>
      <w:r w:rsidR="002B2546">
        <w:rPr>
          <w:bCs/>
        </w:rPr>
        <w:t>16</w:t>
      </w:r>
      <w:r w:rsidR="002B2546" w:rsidRPr="00753954">
        <w:rPr>
          <w:bCs/>
        </w:rPr>
        <w:t xml:space="preserve"> гг.»</w:t>
      </w:r>
      <w:r w:rsidR="00582BEE">
        <w:t xml:space="preserve">. Информация о результатах действия данной программы, предусмотренная подпунктом 3 раздела 2.5 , а также обоснование необходимости продолжения мероприятий по решению данной проблемы </w:t>
      </w:r>
      <w:r w:rsidR="00582BEE" w:rsidRPr="00783893">
        <w:rPr>
          <w:b/>
        </w:rPr>
        <w:t>отсутствуют</w:t>
      </w:r>
      <w:r w:rsidR="00582BEE">
        <w:t xml:space="preserve">. </w:t>
      </w:r>
    </w:p>
    <w:p w:rsidR="005D3D8E" w:rsidRDefault="005D3D8E" w:rsidP="00783893">
      <w:pPr>
        <w:jc w:val="both"/>
      </w:pPr>
      <w:r>
        <w:tab/>
      </w:r>
      <w:r w:rsidR="006A597A">
        <w:t>6</w:t>
      </w:r>
      <w:r>
        <w:t xml:space="preserve">. Контрольно-счетная палата МО «Нерюнгринский район» </w:t>
      </w:r>
      <w:r w:rsidRPr="00EE51DE">
        <w:t xml:space="preserve">отмечает, что раздел </w:t>
      </w:r>
      <w:r>
        <w:rPr>
          <w:lang w:val="en-US"/>
        </w:rPr>
        <w:t>V</w:t>
      </w:r>
      <w:r w:rsidRPr="005D3D8E">
        <w:t xml:space="preserve"> </w:t>
      </w:r>
      <w:r>
        <w:t xml:space="preserve">«Система программных мероприятий» </w:t>
      </w:r>
      <w:r w:rsidRPr="00EE51DE">
        <w:t xml:space="preserve">представленного проекта Программы </w:t>
      </w:r>
      <w:r w:rsidRPr="00582BEE">
        <w:rPr>
          <w:b/>
        </w:rPr>
        <w:t>не отвечает требованиям</w:t>
      </w:r>
      <w:r w:rsidRPr="00EE51DE">
        <w:t xml:space="preserve"> подпункта </w:t>
      </w:r>
      <w:r>
        <w:t>5</w:t>
      </w:r>
      <w:r w:rsidRPr="00EE51DE">
        <w:t xml:space="preserve"> пункта </w:t>
      </w:r>
      <w:r>
        <w:t>2.5 Порядка</w:t>
      </w:r>
      <w:r w:rsidR="006A597A">
        <w:t>.</w:t>
      </w:r>
      <w:r>
        <w:t xml:space="preserve"> </w:t>
      </w:r>
      <w:r w:rsidR="002E0A54" w:rsidRPr="00717AB0">
        <w:tab/>
      </w:r>
    </w:p>
    <w:p w:rsidR="006A597A" w:rsidRDefault="006A597A" w:rsidP="00783893">
      <w:pPr>
        <w:jc w:val="both"/>
      </w:pPr>
      <w:r>
        <w:tab/>
        <w:t xml:space="preserve">7. Результат реализации программы, отраженный в разделе </w:t>
      </w:r>
      <w:r>
        <w:rPr>
          <w:lang w:val="en-US"/>
        </w:rPr>
        <w:t>VII</w:t>
      </w:r>
      <w:r>
        <w:t xml:space="preserve"> Программы,  </w:t>
      </w:r>
      <w:r w:rsidRPr="006A597A">
        <w:rPr>
          <w:b/>
        </w:rPr>
        <w:t>не увязан</w:t>
      </w:r>
      <w:r>
        <w:t xml:space="preserve"> с задачами и индикаторами муниципальной программы, указанными в паспорте Программы.</w:t>
      </w:r>
    </w:p>
    <w:p w:rsidR="002E0A54" w:rsidRDefault="006A597A" w:rsidP="00783893">
      <w:pPr>
        <w:jc w:val="both"/>
      </w:pPr>
      <w:r>
        <w:tab/>
        <w:t>9</w:t>
      </w:r>
      <w:r w:rsidR="002E0A54">
        <w:t xml:space="preserve">. </w:t>
      </w:r>
      <w:r w:rsidR="00783893">
        <w:t xml:space="preserve">Задачи муниципальной программы, отраженные в пункте 5. Паспорта муниципальной программы </w:t>
      </w:r>
      <w:r w:rsidR="00783893" w:rsidRPr="00783893">
        <w:rPr>
          <w:b/>
        </w:rPr>
        <w:t>не соответствуют</w:t>
      </w:r>
      <w:r w:rsidR="00783893">
        <w:t xml:space="preserve"> задачам, указанным в разделе </w:t>
      </w:r>
      <w:r w:rsidR="00783893">
        <w:rPr>
          <w:lang w:val="en-US"/>
        </w:rPr>
        <w:t>IV</w:t>
      </w:r>
      <w:r w:rsidR="00783893">
        <w:t xml:space="preserve"> «Цель и задачи муниципальной программы. </w:t>
      </w:r>
    </w:p>
    <w:p w:rsidR="005125CC" w:rsidRDefault="002E0A54" w:rsidP="00783893">
      <w:pPr>
        <w:jc w:val="both"/>
      </w:pPr>
      <w:r>
        <w:tab/>
      </w:r>
      <w:r w:rsidR="006A597A">
        <w:t>10</w:t>
      </w:r>
      <w:r w:rsidR="005125CC">
        <w:t xml:space="preserve">. В таблице № 4 раздела 7 индикатор «Доля граждан, ознакомленных с наглядными методическими пособиями по профилактике экстремизма и терроризма, в общей численности населения Нерюнгринского района» </w:t>
      </w:r>
      <w:r w:rsidR="005125CC" w:rsidRPr="006A597A">
        <w:rPr>
          <w:b/>
        </w:rPr>
        <w:t>отсутствует</w:t>
      </w:r>
      <w:r w:rsidR="005125CC">
        <w:t xml:space="preserve"> порядок расчета (методика) индикатора программы со ссылкой на источники  (статистические отчеты, иные отчеты и формы), используемые при расчете целевого индикатора, позволяющих проверить полученные данные.</w:t>
      </w:r>
    </w:p>
    <w:p w:rsidR="006A597A" w:rsidRDefault="005125CC" w:rsidP="00783893">
      <w:pPr>
        <w:jc w:val="both"/>
      </w:pPr>
      <w:r>
        <w:tab/>
      </w:r>
      <w:r w:rsidR="006A597A">
        <w:t>11. В приложении № 2 после слов «Система целевых индикаторов муниципальной Программы в разрезе» исключить: «подпрограмм», далее формулировать в следующей редакции: «направлений,  включенных в состав муниципальной Программы». Согласно пункта 7 раздела 1 «Паспорт муниципальной программы»  Программа не имеет подпрограмм.</w:t>
      </w:r>
    </w:p>
    <w:p w:rsidR="00026852" w:rsidRDefault="006A597A" w:rsidP="00783893">
      <w:pPr>
        <w:jc w:val="both"/>
        <w:rPr>
          <w:b/>
        </w:rPr>
      </w:pPr>
      <w:r>
        <w:tab/>
      </w:r>
      <w:r w:rsidR="00026852">
        <w:t>1</w:t>
      </w:r>
      <w:r>
        <w:t>2</w:t>
      </w:r>
      <w:r w:rsidR="00026852">
        <w:t xml:space="preserve">. В соответствии с подпунктом 7 пункта 2.5. Порядка целевой индикатор должен быть адекватным и очевидным образом характеризовать </w:t>
      </w:r>
      <w:r w:rsidR="00026852" w:rsidRPr="006A597A">
        <w:t>прогресс в достижении цели</w:t>
      </w:r>
      <w:r w:rsidR="00026852">
        <w:t xml:space="preserve">. В приложении № 2 </w:t>
      </w:r>
      <w:r w:rsidR="00531952">
        <w:t>целевой</w:t>
      </w:r>
      <w:r w:rsidR="00026852">
        <w:t xml:space="preserve"> индикатор «Количество комплексных проверок особо опасных объектов и объектов жизнедеятельности на предмет профилактики и предупреждения террористических актов и техногенных аварий на них</w:t>
      </w:r>
      <w:r w:rsidR="00026852" w:rsidRPr="006A597A">
        <w:rPr>
          <w:b/>
        </w:rPr>
        <w:t>» не отражает</w:t>
      </w:r>
      <w:r w:rsidR="00026852">
        <w:t xml:space="preserve"> социально-экономического эффекта (положительный итог от проведения мероприятия</w:t>
      </w:r>
      <w:r w:rsidR="005D3D8E">
        <w:t xml:space="preserve"> программы</w:t>
      </w:r>
      <w:r w:rsidR="00026852">
        <w:t xml:space="preserve">). При формировании целевых индикаторов просим обратить Ваше внимание на то, </w:t>
      </w:r>
      <w:r w:rsidR="00026852" w:rsidRPr="006A597A">
        <w:t>что целевой индикатор – количественно выраженная характеристика достижения цели или решения задачи</w:t>
      </w:r>
      <w:r w:rsidR="00026852">
        <w:rPr>
          <w:b/>
        </w:rPr>
        <w:t>.</w:t>
      </w:r>
    </w:p>
    <w:p w:rsidR="002E0A54" w:rsidRPr="00E33838" w:rsidRDefault="00026852" w:rsidP="00783893">
      <w:pPr>
        <w:jc w:val="both"/>
      </w:pPr>
      <w:r>
        <w:rPr>
          <w:b/>
        </w:rPr>
        <w:tab/>
      </w:r>
      <w:r w:rsidRPr="00026852">
        <w:t>1</w:t>
      </w:r>
      <w:r w:rsidR="006A597A">
        <w:t>3</w:t>
      </w:r>
      <w:r w:rsidR="00783893" w:rsidRPr="00026852">
        <w:t>.</w:t>
      </w:r>
      <w:r w:rsidR="00783893">
        <w:t xml:space="preserve"> В соответствии с </w:t>
      </w:r>
      <w:r w:rsidR="004A385B">
        <w:t xml:space="preserve">п. 6.1. ст. 15 </w:t>
      </w:r>
      <w:r w:rsidR="00783893">
        <w:t>Федеральн</w:t>
      </w:r>
      <w:r w:rsidR="004A385B">
        <w:t>ого</w:t>
      </w:r>
      <w:r w:rsidR="00783893">
        <w:t xml:space="preserve"> закон</w:t>
      </w:r>
      <w:r w:rsidR="004A385B">
        <w:t xml:space="preserve">а </w:t>
      </w:r>
      <w:r w:rsidR="00783893">
        <w:t xml:space="preserve"> от </w:t>
      </w:r>
      <w:r w:rsidR="005125CC">
        <w:t>0</w:t>
      </w:r>
      <w:r w:rsidR="00783893">
        <w:t>6</w:t>
      </w:r>
      <w:r w:rsidR="005125CC">
        <w:t>.10.</w:t>
      </w:r>
      <w:r w:rsidR="00783893">
        <w:t xml:space="preserve">2003 </w:t>
      </w:r>
      <w:r w:rsidR="005125CC">
        <w:t>№</w:t>
      </w:r>
      <w:r w:rsidR="00783893">
        <w:t xml:space="preserve"> 131-ФЗ</w:t>
      </w:r>
      <w:r w:rsidR="004A385B">
        <w:t xml:space="preserve"> </w:t>
      </w:r>
      <w:r w:rsidR="00783893">
        <w:t xml:space="preserve">"Об общих </w:t>
      </w:r>
      <w:r w:rsidR="004A385B">
        <w:t>п</w:t>
      </w:r>
      <w:r w:rsidR="00783893">
        <w:t>ринципах организации местного самоуправления в Российской Федерации"</w:t>
      </w:r>
      <w:r w:rsidR="004A385B">
        <w:t xml:space="preserve"> к вопросам местного значения относится: </w:t>
      </w:r>
      <w:r w:rsidR="00783893">
        <w:t xml:space="preserve">участие в профилактике терроризма и экстремизма, а также в минимизации и (или) ликвидации </w:t>
      </w:r>
      <w:r w:rsidR="004A385B">
        <w:t>п</w:t>
      </w:r>
      <w:r w:rsidR="00783893">
        <w:t>оследствий проявлений терроризма и экстремизма на территории муниципального района</w:t>
      </w:r>
      <w:r w:rsidR="004A385B">
        <w:t>. Считаем целесообразным дополнить целевые индикаторы пунктом,  отражающим социально-экономический эффект от реализации программы -  к</w:t>
      </w:r>
      <w:r w:rsidR="004A385B" w:rsidRPr="004A385B">
        <w:rPr>
          <w:color w:val="000000"/>
        </w:rPr>
        <w:t xml:space="preserve">оличество </w:t>
      </w:r>
      <w:r w:rsidR="004A385B">
        <w:rPr>
          <w:color w:val="000000"/>
        </w:rPr>
        <w:t xml:space="preserve">(снижение) случаев </w:t>
      </w:r>
      <w:r w:rsidR="004A385B">
        <w:t>проявлений терроризма и экстремизма на территории муниципального района.</w:t>
      </w:r>
    </w:p>
    <w:p w:rsidR="002E0A54" w:rsidRPr="00E33838" w:rsidRDefault="004A385B" w:rsidP="00783893">
      <w:pPr>
        <w:jc w:val="both"/>
      </w:pPr>
      <w:r>
        <w:tab/>
      </w:r>
      <w:r w:rsidR="006A597A">
        <w:t xml:space="preserve">Учитывая изложенное, Контрольно-счетная палата МО «Нерюнгринский район» направляет проект постановления Нерюнгринской районной администрации </w:t>
      </w:r>
      <w:r w:rsidR="006A597A" w:rsidRPr="00D16111">
        <w:t xml:space="preserve">«Об утверждении муниципальной Программы </w:t>
      </w:r>
      <w:r w:rsidR="006A597A" w:rsidRPr="002C1884">
        <w:t>«Профилактика экстремизма и терроризма на территории муниципального образования «Нерюнгринский район» на 2017-2021 гг.»</w:t>
      </w:r>
      <w:r w:rsidR="006A597A">
        <w:t xml:space="preserve"> на доработку.</w:t>
      </w:r>
      <w:r w:rsidR="002E0A54">
        <w:t xml:space="preserve"> </w:t>
      </w:r>
      <w:r w:rsidR="00531952">
        <w:t>Проект постановления после устра</w:t>
      </w:r>
      <w:r w:rsidR="002E0A54">
        <w:t>нени</w:t>
      </w:r>
      <w:r w:rsidR="00531952">
        <w:t>я</w:t>
      </w:r>
      <w:r w:rsidR="002E0A54">
        <w:t xml:space="preserve"> замечаний необходимо предоставить в срок до 1</w:t>
      </w:r>
      <w:r w:rsidR="005125CC">
        <w:t>9</w:t>
      </w:r>
      <w:r w:rsidR="002E0A54">
        <w:t xml:space="preserve">.08.2016 года. </w:t>
      </w:r>
      <w:r w:rsidR="002E0A54" w:rsidRPr="00E33838">
        <w:rPr>
          <w:color w:val="7030A0"/>
        </w:rPr>
        <w:t xml:space="preserve"> </w:t>
      </w:r>
    </w:p>
    <w:p w:rsidR="007849BE" w:rsidRPr="006D6268" w:rsidRDefault="007849BE" w:rsidP="00AF1EFB">
      <w:pPr>
        <w:pStyle w:val="a5"/>
        <w:shd w:val="clear" w:color="auto" w:fill="FFFFFF"/>
        <w:spacing w:before="0" w:beforeAutospacing="0" w:after="0" w:afterAutospacing="0"/>
        <w:jc w:val="both"/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Pr="00F81A2B" w:rsidRDefault="007849BE" w:rsidP="0058298E">
      <w:pPr>
        <w:rPr>
          <w:sz w:val="22"/>
          <w:szCs w:val="22"/>
        </w:rPr>
      </w:pPr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 xml:space="preserve">Ю.С. </w:t>
      </w:r>
      <w:proofErr w:type="spellStart"/>
      <w:r w:rsidR="00AF1EFB">
        <w:rPr>
          <w:b/>
        </w:rPr>
        <w:t>Гнилицкая</w:t>
      </w:r>
      <w:proofErr w:type="spellEnd"/>
    </w:p>
    <w:sectPr w:rsidR="0058298E" w:rsidRPr="00F81A2B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3D8E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2016-08-14T05:40:00Z</cp:lastPrinted>
  <dcterms:created xsi:type="dcterms:W3CDTF">2016-08-14T05:26:00Z</dcterms:created>
  <dcterms:modified xsi:type="dcterms:W3CDTF">2016-08-14T05:40:00Z</dcterms:modified>
</cp:coreProperties>
</file>