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CC" w:rsidRDefault="00020B53" w:rsidP="0041429C">
      <w:pPr>
        <w:widowControl w:val="0"/>
        <w:autoSpaceDE w:val="0"/>
        <w:autoSpaceDN w:val="0"/>
        <w:adjustRightInd w:val="0"/>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ru-RU"/>
        </w:rPr>
        <w:pict>
          <v:group id="_x0000_s1041" style="position:absolute;left:0;text-align:left;margin-left:12.4pt;margin-top:-7.7pt;width:595.25pt;height:743.4pt;z-index:251658240;mso-width-percent:1000;mso-position-horizontal-relative:page;mso-position-vertical-relative:margin;mso-width-percent:1000;mso-height-relative:margin" coordorigin=",1440" coordsize="12239,12960" o:allowincell="f">
            <v:group id="_x0000_s1042"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3" style="position:absolute;left:-6;top:3717;width:12189;height:3550" coordorigin="18,7468" coordsize="12189,3550">
                <v:shape id="_x0000_s1044" style="position:absolute;left:18;top:7837;width:7132;height:2863;mso-width-relative:page;mso-height-relative:page" coordsize="7132,2863" path="m,l17,2863,7132,2578r,-2378l,xe" fillcolor="#a7bfde" stroked="f">
                  <v:fill opacity=".5"/>
                  <v:path arrowok="t"/>
                </v:shape>
                <v:shape id="_x0000_s1045" style="position:absolute;left:7150;top:7468;width:3466;height:3550;mso-width-relative:page;mso-height-relative:page" coordsize="3466,3550" path="m,569l,2930r3466,620l3466,,,569xe" fillcolor="#d3dfee" stroked="f">
                  <v:fill opacity=".5"/>
                  <v:path arrowok="t"/>
                </v:shape>
                <v:shape id="_x0000_s1046" style="position:absolute;left:10616;top:7468;width:1591;height:3550;mso-width-relative:page;mso-height-relative:page" coordsize="1591,3550" path="m,l,3550,1591,2746r,-2009l,xe" fillcolor="#a7bfde" stroked="f">
                  <v:fill opacity=".5"/>
                  <v:path arrowok="t"/>
                </v:shape>
              </v:group>
              <v:shape id="_x0000_s1047" style="position:absolute;left:8071;top:4069;width:4120;height:2913;mso-width-relative:page;mso-height-relative:page" coordsize="4120,2913" path="m1,251l,2662r4120,251l4120,,1,251xe" fillcolor="#d8d8d8" stroked="f">
                <v:path arrowok="t"/>
              </v:shape>
              <v:shape id="_x0000_s1048" style="position:absolute;left:4104;top:3399;width:3985;height:4236;mso-width-relative:page;mso-height-relative:page" coordsize="3985,4236" path="m,l,4236,3985,3349r,-2428l,xe" fillcolor="#bfbfbf" stroked="f">
                <v:path arrowok="t"/>
              </v:shape>
              <v:shape id="_x0000_s1049" style="position:absolute;left:18;top:3399;width:4086;height:4253;mso-width-relative:page;mso-height-relative:page" coordsize="4086,4253" path="m4086,r-2,4253l,3198,,1072,4086,xe" fillcolor="#d8d8d8" stroked="f">
                <v:path arrowok="t"/>
              </v:shape>
              <v:shape id="_x0000_s1050" style="position:absolute;left:17;top:3617;width:2076;height:3851;mso-width-relative:page;mso-height-relative:page" coordsize="2076,3851" path="m,921l2060,r16,3851l,2981,,921xe" fillcolor="#d3dfee" stroked="f">
                <v:fill opacity="45875f"/>
                <v:path arrowok="t"/>
              </v:shape>
              <v:shape id="_x0000_s1051" style="position:absolute;left:2077;top:3617;width:6011;height:3835;mso-width-relative:page;mso-height-relative:page" coordsize="6011,3835" path="m,l17,3835,6011,2629r,-1390l,xe" fillcolor="#a7bfde" stroked="f">
                <v:fill opacity="45875f"/>
                <v:path arrowok="t"/>
              </v:shape>
              <v:shape id="_x0000_s1052" style="position:absolute;left:8088;top:3835;width:4102;height:3432;mso-width-relative:page;mso-height-relative:page" coordsize="4102,3432" path="m,1038l,2411,4102,3432,4102,,,1038xe" fillcolor="#d3dfee" stroked="f">
                <v:fill opacity="45875f"/>
                <v:path arrowok="t"/>
              </v:shape>
            </v:group>
            <v:rect id="_x0000_s1053" style="position:absolute;left:1800;top:1440;width:8638;height:6176;mso-width-percent:1000;mso-position-horizontal:center;mso-position-horizontal-relative:margin;mso-position-vertical:top;mso-position-vertical-relative:margin;mso-width-percent:1000;mso-width-relative:margin;mso-height-relative:margin" filled="f" stroked="f">
              <v:textbox style="mso-next-textbox:#_x0000_s1053;mso-fit-shape-to-text:t">
                <w:txbxContent>
                  <w:p w:rsidR="000E5A3A" w:rsidRDefault="000E5A3A" w:rsidP="00F05FCC">
                    <w:pPr>
                      <w:ind w:firstLine="708"/>
                      <w:jc w:val="center"/>
                      <w:rPr>
                        <w:b/>
                        <w:bCs/>
                        <w:color w:val="808080"/>
                        <w:sz w:val="32"/>
                        <w:szCs w:val="32"/>
                      </w:rPr>
                    </w:pPr>
                    <w:r>
                      <w:rPr>
                        <w:b/>
                        <w:bCs/>
                        <w:color w:val="808080"/>
                        <w:sz w:val="32"/>
                        <w:szCs w:val="32"/>
                      </w:rPr>
                      <w:t>Утверждаю:</w:t>
                    </w:r>
                    <w:r w:rsidRPr="0066104F">
                      <w:rPr>
                        <w:b/>
                        <w:bCs/>
                        <w:color w:val="808080"/>
                        <w:sz w:val="32"/>
                        <w:szCs w:val="32"/>
                      </w:rPr>
                      <w:t xml:space="preserve"> </w:t>
                    </w:r>
                  </w:p>
                  <w:p w:rsidR="000E5A3A" w:rsidRDefault="000E5A3A" w:rsidP="00F05FCC">
                    <w:pPr>
                      <w:ind w:left="708"/>
                      <w:jc w:val="center"/>
                      <w:rPr>
                        <w:b/>
                        <w:bCs/>
                        <w:sz w:val="32"/>
                        <w:szCs w:val="32"/>
                      </w:rPr>
                    </w:pPr>
                    <w:r>
                      <w:rPr>
                        <w:b/>
                        <w:bCs/>
                        <w:color w:val="808080"/>
                        <w:sz w:val="32"/>
                        <w:szCs w:val="32"/>
                      </w:rPr>
                      <w:t xml:space="preserve">   Председатель</w:t>
                    </w:r>
                  </w:p>
                  <w:p w:rsidR="000E5A3A" w:rsidRDefault="000E5A3A" w:rsidP="00F05FCC">
                    <w:pPr>
                      <w:ind w:left="2832" w:firstLine="708"/>
                      <w:rPr>
                        <w:b/>
                        <w:bCs/>
                        <w:color w:val="808080"/>
                        <w:sz w:val="32"/>
                        <w:szCs w:val="32"/>
                      </w:rPr>
                    </w:pPr>
                    <w:r>
                      <w:rPr>
                        <w:b/>
                        <w:bCs/>
                        <w:color w:val="808080"/>
                        <w:sz w:val="32"/>
                        <w:szCs w:val="32"/>
                      </w:rPr>
                      <w:t>Контрольно-счетной палаты</w:t>
                    </w:r>
                  </w:p>
                  <w:p w:rsidR="000E5A3A" w:rsidRDefault="000E5A3A" w:rsidP="00F05FCC">
                    <w:pPr>
                      <w:ind w:left="2832" w:firstLine="708"/>
                      <w:rPr>
                        <w:b/>
                        <w:bCs/>
                        <w:color w:val="808080"/>
                        <w:sz w:val="32"/>
                        <w:szCs w:val="32"/>
                      </w:rPr>
                    </w:pPr>
                    <w:r>
                      <w:rPr>
                        <w:b/>
                        <w:bCs/>
                        <w:color w:val="808080"/>
                        <w:sz w:val="32"/>
                        <w:szCs w:val="32"/>
                      </w:rPr>
                      <w:t>МО «Нерюнгринский район»</w:t>
                    </w:r>
                  </w:p>
                  <w:p w:rsidR="000E5A3A" w:rsidRDefault="000E5A3A" w:rsidP="00F05FCC">
                    <w:pPr>
                      <w:ind w:left="2832" w:firstLine="708"/>
                      <w:rPr>
                        <w:b/>
                        <w:bCs/>
                        <w:color w:val="808080"/>
                        <w:sz w:val="32"/>
                        <w:szCs w:val="32"/>
                      </w:rPr>
                    </w:pPr>
                    <w:r>
                      <w:rPr>
                        <w:b/>
                        <w:bCs/>
                        <w:color w:val="808080"/>
                        <w:sz w:val="32"/>
                        <w:szCs w:val="32"/>
                      </w:rPr>
                      <w:t>____________ Ю.С. Гнилицкая</w:t>
                    </w:r>
                  </w:p>
                  <w:p w:rsidR="000E5A3A" w:rsidRDefault="000E5A3A" w:rsidP="00F05FCC">
                    <w:pPr>
                      <w:ind w:left="2832" w:firstLine="708"/>
                      <w:rPr>
                        <w:b/>
                        <w:bCs/>
                        <w:color w:val="808080"/>
                        <w:sz w:val="32"/>
                        <w:szCs w:val="32"/>
                      </w:rPr>
                    </w:pPr>
                  </w:p>
                  <w:p w:rsidR="000E5A3A" w:rsidRDefault="000E5A3A" w:rsidP="00F05FCC">
                    <w:pPr>
                      <w:jc w:val="center"/>
                      <w:rPr>
                        <w:b/>
                        <w:bCs/>
                        <w:sz w:val="32"/>
                        <w:szCs w:val="32"/>
                      </w:rPr>
                    </w:pPr>
                  </w:p>
                  <w:p w:rsidR="000E5A3A" w:rsidRDefault="000E5A3A" w:rsidP="00F05FCC">
                    <w:pPr>
                      <w:jc w:val="center"/>
                      <w:rPr>
                        <w:b/>
                        <w:bCs/>
                        <w:sz w:val="32"/>
                        <w:szCs w:val="32"/>
                      </w:rPr>
                    </w:pPr>
                  </w:p>
                  <w:p w:rsidR="000E5A3A" w:rsidRPr="00FA1F2C" w:rsidRDefault="000E5A3A" w:rsidP="00F05FCC">
                    <w:pPr>
                      <w:jc w:val="center"/>
                      <w:rPr>
                        <w:b/>
                        <w:bCs/>
                        <w:color w:val="808080"/>
                        <w:sz w:val="32"/>
                        <w:szCs w:val="32"/>
                      </w:rPr>
                    </w:pPr>
                    <w:r>
                      <w:rPr>
                        <w:b/>
                        <w:bCs/>
                        <w:sz w:val="32"/>
                        <w:szCs w:val="32"/>
                      </w:rPr>
                      <w:t>КОНТРОЛЬНО-СЧЕТНАЯ ПАЛАТА МУНИЦИПАЛЬНОГО ОБРАЗОВАНИЯ «НЕРЮНГРИНСКИЙ РАЙОН»</w:t>
                    </w:r>
                  </w:p>
                  <w:p w:rsidR="000E5A3A" w:rsidRPr="00FA1F2C" w:rsidRDefault="000E5A3A" w:rsidP="00F05FCC">
                    <w:pPr>
                      <w:rPr>
                        <w:b/>
                        <w:bCs/>
                        <w:color w:val="808080"/>
                        <w:sz w:val="32"/>
                        <w:szCs w:val="32"/>
                      </w:rPr>
                    </w:pPr>
                  </w:p>
                </w:txbxContent>
              </v:textbox>
            </v:rect>
            <v:rect id="_x0000_s1054" style="position:absolute;left:6494;top:11160;width:4998;height:1475;mso-position-horizontal-relative:margin;mso-position-vertical-relative:margin" filled="f" stroked="f">
              <v:textbox style="mso-next-textbox:#_x0000_s1054;mso-fit-shape-to-text:t">
                <w:txbxContent>
                  <w:p w:rsidR="000E5A3A" w:rsidRDefault="000E5A3A" w:rsidP="00F05FCC">
                    <w:pPr>
                      <w:jc w:val="right"/>
                      <w:rPr>
                        <w:sz w:val="96"/>
                        <w:szCs w:val="96"/>
                      </w:rPr>
                    </w:pPr>
                    <w:r>
                      <w:rPr>
                        <w:sz w:val="96"/>
                        <w:szCs w:val="96"/>
                      </w:rPr>
                      <w:t>2016 год</w:t>
                    </w:r>
                  </w:p>
                </w:txbxContent>
              </v:textbox>
            </v:rect>
            <v:rect id="_x0000_s1055"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5">
                <w:txbxContent>
                  <w:p w:rsidR="000E5A3A" w:rsidRDefault="000E5A3A" w:rsidP="00F05FCC">
                    <w:pPr>
                      <w:rPr>
                        <w:b/>
                        <w:bCs/>
                        <w:color w:val="808080"/>
                        <w:sz w:val="32"/>
                        <w:szCs w:val="32"/>
                      </w:rPr>
                    </w:pPr>
                    <w:r>
                      <w:rPr>
                        <w:b/>
                        <w:bCs/>
                        <w:color w:val="808080"/>
                        <w:sz w:val="32"/>
                        <w:szCs w:val="32"/>
                      </w:rPr>
                      <w:tab/>
                    </w:r>
                  </w:p>
                  <w:p w:rsidR="000E5A3A" w:rsidRDefault="000E5A3A" w:rsidP="00F05FCC">
                    <w:pPr>
                      <w:rPr>
                        <w:b/>
                        <w:bCs/>
                        <w:color w:val="808080"/>
                        <w:sz w:val="32"/>
                        <w:szCs w:val="32"/>
                      </w:rPr>
                    </w:pPr>
                  </w:p>
                  <w:p w:rsidR="000E5A3A" w:rsidRPr="00FA1F2C" w:rsidRDefault="000E5A3A" w:rsidP="00F05FCC">
                    <w:pPr>
                      <w:rPr>
                        <w:b/>
                        <w:bCs/>
                        <w:color w:val="808080"/>
                        <w:sz w:val="32"/>
                        <w:szCs w:val="32"/>
                      </w:rPr>
                    </w:pPr>
                  </w:p>
                  <w:p w:rsidR="000E5A3A" w:rsidRPr="00FA1F2C" w:rsidRDefault="000E5A3A" w:rsidP="00F05FCC">
                    <w:pPr>
                      <w:rPr>
                        <w:b/>
                        <w:bCs/>
                        <w:color w:val="808080"/>
                        <w:sz w:val="32"/>
                        <w:szCs w:val="32"/>
                      </w:rPr>
                    </w:pPr>
                  </w:p>
                  <w:p w:rsidR="000E5A3A" w:rsidRDefault="000E5A3A" w:rsidP="00F05FCC">
                    <w:pPr>
                      <w:pStyle w:val="af0"/>
                      <w:rPr>
                        <w:b w:val="0"/>
                        <w:color w:val="1F497D"/>
                        <w:sz w:val="72"/>
                        <w:szCs w:val="72"/>
                      </w:rPr>
                    </w:pPr>
                  </w:p>
                  <w:p w:rsidR="000E5A3A" w:rsidRDefault="000E5A3A" w:rsidP="00F05FCC">
                    <w:pPr>
                      <w:pStyle w:val="af0"/>
                      <w:rPr>
                        <w:b w:val="0"/>
                        <w:color w:val="1F497D"/>
                        <w:sz w:val="72"/>
                        <w:szCs w:val="72"/>
                      </w:rPr>
                    </w:pPr>
                  </w:p>
                  <w:p w:rsidR="000E5A3A" w:rsidRDefault="000E5A3A" w:rsidP="00F05FCC">
                    <w:pPr>
                      <w:pStyle w:val="af0"/>
                      <w:rPr>
                        <w:b w:val="0"/>
                        <w:color w:val="1F497D"/>
                        <w:sz w:val="72"/>
                        <w:szCs w:val="72"/>
                      </w:rPr>
                    </w:pPr>
                  </w:p>
                  <w:p w:rsidR="000E5A3A" w:rsidRPr="00FA1F2C" w:rsidRDefault="000E5A3A" w:rsidP="00F05FCC">
                    <w:pPr>
                      <w:pStyle w:val="af0"/>
                      <w:rPr>
                        <w:b w:val="0"/>
                        <w:color w:val="1F497D"/>
                        <w:sz w:val="72"/>
                        <w:szCs w:val="72"/>
                      </w:rPr>
                    </w:pPr>
                    <w:r w:rsidRPr="00FA1F2C">
                      <w:rPr>
                        <w:b w:val="0"/>
                        <w:color w:val="1F497D"/>
                        <w:sz w:val="72"/>
                        <w:szCs w:val="72"/>
                      </w:rPr>
                      <w:t xml:space="preserve">ОТЧЕТ </w:t>
                    </w:r>
                  </w:p>
                  <w:p w:rsidR="000E5A3A" w:rsidRPr="00FA1F2C" w:rsidRDefault="000E5A3A" w:rsidP="00F05FCC">
                    <w:pPr>
                      <w:pStyle w:val="af0"/>
                      <w:rPr>
                        <w:color w:val="1F497D"/>
                        <w:sz w:val="40"/>
                        <w:szCs w:val="40"/>
                      </w:rPr>
                    </w:pPr>
                    <w:r w:rsidRPr="00FA1F2C">
                      <w:rPr>
                        <w:color w:val="1F497D"/>
                        <w:sz w:val="40"/>
                        <w:szCs w:val="40"/>
                      </w:rPr>
                      <w:t xml:space="preserve">О РАБОТЕ </w:t>
                    </w:r>
                  </w:p>
                  <w:p w:rsidR="000E5A3A" w:rsidRPr="00FA1F2C" w:rsidRDefault="000E5A3A" w:rsidP="00F05FCC">
                    <w:pPr>
                      <w:pStyle w:val="af0"/>
                      <w:rPr>
                        <w:color w:val="1F497D"/>
                        <w:sz w:val="40"/>
                        <w:szCs w:val="40"/>
                      </w:rPr>
                    </w:pPr>
                    <w:r w:rsidRPr="00FA1F2C">
                      <w:rPr>
                        <w:color w:val="1F497D"/>
                        <w:sz w:val="40"/>
                        <w:szCs w:val="40"/>
                      </w:rPr>
                      <w:t>КОНТРОЛЬНО-СЧЕТНОЙ ПАЛАТЫ МУНИЦИПАЛЬНОГО ОБРАЗОВАНИЯ «НЕРЮНГРИНСКИЙ РАЙОН»</w:t>
                    </w:r>
                  </w:p>
                  <w:p w:rsidR="000E5A3A" w:rsidRPr="00FA1F2C" w:rsidRDefault="000E5A3A" w:rsidP="00F05FCC">
                    <w:pPr>
                      <w:pStyle w:val="af0"/>
                      <w:rPr>
                        <w:b w:val="0"/>
                        <w:bCs w:val="0"/>
                        <w:color w:val="808080"/>
                        <w:sz w:val="36"/>
                        <w:szCs w:val="36"/>
                      </w:rPr>
                    </w:pPr>
                    <w:r w:rsidRPr="00FA1F2C">
                      <w:rPr>
                        <w:color w:val="1F497D"/>
                        <w:sz w:val="40"/>
                        <w:szCs w:val="40"/>
                      </w:rPr>
                      <w:t>ЗА 201</w:t>
                    </w:r>
                    <w:r>
                      <w:rPr>
                        <w:color w:val="1F497D"/>
                        <w:sz w:val="40"/>
                        <w:szCs w:val="40"/>
                      </w:rPr>
                      <w:t>5</w:t>
                    </w:r>
                    <w:r w:rsidRPr="00FA1F2C">
                      <w:rPr>
                        <w:color w:val="1F497D"/>
                        <w:sz w:val="40"/>
                        <w:szCs w:val="40"/>
                      </w:rPr>
                      <w:t xml:space="preserve"> ГОД</w:t>
                    </w:r>
                  </w:p>
                </w:txbxContent>
              </v:textbox>
            </v:rect>
            <w10:wrap anchorx="page" anchory="margin"/>
          </v:group>
        </w:pict>
      </w: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F05FCC" w:rsidRDefault="00F05FCC" w:rsidP="0041429C">
      <w:pPr>
        <w:widowControl w:val="0"/>
        <w:autoSpaceDE w:val="0"/>
        <w:autoSpaceDN w:val="0"/>
        <w:adjustRightInd w:val="0"/>
        <w:jc w:val="both"/>
        <w:rPr>
          <w:rFonts w:ascii="Times New Roman" w:eastAsia="Calibri" w:hAnsi="Times New Roman" w:cs="Times New Roman"/>
          <w:bCs/>
          <w:sz w:val="24"/>
          <w:szCs w:val="24"/>
        </w:rPr>
      </w:pPr>
    </w:p>
    <w:p w:rsidR="0041429C" w:rsidRPr="0041429C" w:rsidRDefault="0041429C" w:rsidP="0041429C">
      <w:pPr>
        <w:widowControl w:val="0"/>
        <w:autoSpaceDE w:val="0"/>
        <w:autoSpaceDN w:val="0"/>
        <w:adjustRightInd w:val="0"/>
        <w:jc w:val="both"/>
        <w:rPr>
          <w:rFonts w:ascii="Times New Roman" w:eastAsia="Calibri" w:hAnsi="Times New Roman" w:cs="Times New Roman"/>
          <w:bCs/>
          <w:sz w:val="24"/>
          <w:szCs w:val="24"/>
        </w:rPr>
      </w:pPr>
      <w:r w:rsidRPr="0041429C">
        <w:rPr>
          <w:rFonts w:ascii="Times New Roman" w:eastAsia="Calibri" w:hAnsi="Times New Roman" w:cs="Times New Roman"/>
          <w:bCs/>
          <w:sz w:val="24"/>
          <w:szCs w:val="24"/>
        </w:rPr>
        <w:lastRenderedPageBreak/>
        <w:t>Инициатор проекта: Комиссия по финансово-бюджетной, налоговой политике и собственности Нерюнгринского районного Совета депутатов</w:t>
      </w:r>
    </w:p>
    <w:p w:rsidR="0041429C" w:rsidRPr="0041429C" w:rsidRDefault="0041429C" w:rsidP="0041429C">
      <w:pPr>
        <w:widowControl w:val="0"/>
        <w:autoSpaceDE w:val="0"/>
        <w:autoSpaceDN w:val="0"/>
        <w:adjustRightInd w:val="0"/>
        <w:jc w:val="both"/>
        <w:rPr>
          <w:rFonts w:ascii="Times New Roman" w:eastAsia="Calibri" w:hAnsi="Times New Roman" w:cs="Times New Roman"/>
          <w:b/>
          <w:bCs/>
          <w:sz w:val="24"/>
          <w:szCs w:val="24"/>
        </w:rPr>
      </w:pPr>
      <w:r w:rsidRPr="0041429C">
        <w:rPr>
          <w:rFonts w:ascii="Times New Roman" w:eastAsia="Calibri" w:hAnsi="Times New Roman" w:cs="Times New Roman"/>
          <w:bCs/>
          <w:sz w:val="24"/>
          <w:szCs w:val="24"/>
        </w:rPr>
        <w:t>Разработчик (автор) проекта: Контрольно-счетная палата муниципального образования «Нерюнгринский район»</w:t>
      </w:r>
    </w:p>
    <w:p w:rsidR="0041429C" w:rsidRPr="0041429C" w:rsidRDefault="0041429C" w:rsidP="0041429C">
      <w:pPr>
        <w:widowControl w:val="0"/>
        <w:autoSpaceDE w:val="0"/>
        <w:autoSpaceDN w:val="0"/>
        <w:adjustRightInd w:val="0"/>
        <w:ind w:firstLine="709"/>
        <w:jc w:val="right"/>
        <w:rPr>
          <w:rFonts w:ascii="Times New Roman" w:eastAsia="Calibri" w:hAnsi="Times New Roman" w:cs="Times New Roman"/>
          <w:b/>
          <w:sz w:val="24"/>
          <w:szCs w:val="24"/>
        </w:rPr>
      </w:pPr>
      <w:r w:rsidRPr="0041429C">
        <w:rPr>
          <w:rFonts w:ascii="Times New Roman" w:eastAsia="Calibri" w:hAnsi="Times New Roman" w:cs="Times New Roman"/>
          <w:b/>
          <w:sz w:val="24"/>
          <w:szCs w:val="24"/>
        </w:rPr>
        <w:t>ПРОЕКТ</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-я СЕССИЯ</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НЕРЮНГРИНСКОГО РАЙОННОГО СОВЕТА ДЕПУТАТОВ (</w:t>
      </w:r>
      <w:r w:rsidRPr="0041429C">
        <w:rPr>
          <w:rFonts w:ascii="Times New Roman" w:eastAsia="Calibri" w:hAnsi="Times New Roman" w:cs="Times New Roman"/>
          <w:b/>
          <w:sz w:val="24"/>
          <w:szCs w:val="24"/>
          <w:lang w:val="en-US"/>
        </w:rPr>
        <w:t>III</w:t>
      </w:r>
      <w:r w:rsidRPr="0041429C">
        <w:rPr>
          <w:rFonts w:ascii="Times New Roman" w:eastAsia="Calibri" w:hAnsi="Times New Roman" w:cs="Times New Roman"/>
          <w:b/>
          <w:sz w:val="24"/>
          <w:szCs w:val="24"/>
        </w:rPr>
        <w:t xml:space="preserve"> СОЗЫВА)</w:t>
      </w:r>
    </w:p>
    <w:p w:rsidR="0041429C" w:rsidRPr="0041429C" w:rsidRDefault="0041429C" w:rsidP="0041429C">
      <w:pPr>
        <w:widowControl w:val="0"/>
        <w:autoSpaceDE w:val="0"/>
        <w:autoSpaceDN w:val="0"/>
        <w:adjustRightInd w:val="0"/>
        <w:jc w:val="center"/>
        <w:rPr>
          <w:rFonts w:ascii="Times New Roman" w:eastAsia="Calibri" w:hAnsi="Times New Roman" w:cs="Times New Roman"/>
          <w:b/>
          <w:sz w:val="24"/>
          <w:szCs w:val="24"/>
        </w:rPr>
      </w:pPr>
    </w:p>
    <w:p w:rsidR="0041429C" w:rsidRPr="0041429C" w:rsidRDefault="0041429C" w:rsidP="0041429C">
      <w:pPr>
        <w:widowControl w:val="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  рассмотрении  отчета  о  деятельности  Контрольно-счетной  палаты муниципального образования «Нерюнгринский район» за 201</w:t>
      </w:r>
      <w:r w:rsidR="00385DCD">
        <w:rPr>
          <w:rFonts w:ascii="Times New Roman" w:eastAsia="Calibri" w:hAnsi="Times New Roman" w:cs="Times New Roman"/>
          <w:b/>
          <w:sz w:val="24"/>
          <w:szCs w:val="24"/>
        </w:rPr>
        <w:t>5</w:t>
      </w:r>
      <w:r w:rsidRPr="0041429C">
        <w:rPr>
          <w:rFonts w:ascii="Times New Roman" w:eastAsia="Calibri" w:hAnsi="Times New Roman" w:cs="Times New Roman"/>
          <w:b/>
          <w:sz w:val="24"/>
          <w:szCs w:val="24"/>
        </w:rPr>
        <w:t xml:space="preserve"> год</w:t>
      </w:r>
    </w:p>
    <w:p w:rsidR="0041429C" w:rsidRPr="0041429C" w:rsidRDefault="0041429C" w:rsidP="0041429C">
      <w:pPr>
        <w:widowControl w:val="0"/>
        <w:jc w:val="center"/>
        <w:rPr>
          <w:rFonts w:ascii="Times New Roman" w:eastAsia="Calibri" w:hAnsi="Times New Roman" w:cs="Times New Roman"/>
          <w:b/>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24.11.2011 № 3-31,</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Нерюнгринский районный Совет депутатов решил:</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1. Принять к сведению Отчет о деятельности Контрольно-счетной палаты муниципального образования «Нерюнгринский район» за 201</w:t>
      </w:r>
      <w:r w:rsidR="00385DCD">
        <w:rPr>
          <w:rFonts w:ascii="Times New Roman" w:eastAsia="Calibri" w:hAnsi="Times New Roman" w:cs="Times New Roman"/>
          <w:spacing w:val="6"/>
          <w:sz w:val="24"/>
          <w:szCs w:val="24"/>
        </w:rPr>
        <w:t>5</w:t>
      </w:r>
      <w:r w:rsidRPr="0041429C">
        <w:rPr>
          <w:rFonts w:ascii="Times New Roman" w:eastAsia="Calibri" w:hAnsi="Times New Roman" w:cs="Times New Roman"/>
          <w:spacing w:val="6"/>
          <w:sz w:val="24"/>
          <w:szCs w:val="24"/>
        </w:rPr>
        <w:t xml:space="preserve"> год согласно приложени</w:t>
      </w:r>
      <w:r w:rsidR="000E5A3A">
        <w:rPr>
          <w:rFonts w:ascii="Times New Roman" w:eastAsia="Calibri" w:hAnsi="Times New Roman" w:cs="Times New Roman"/>
          <w:spacing w:val="6"/>
          <w:sz w:val="24"/>
          <w:szCs w:val="24"/>
        </w:rPr>
        <w:t>ю</w:t>
      </w:r>
      <w:r w:rsidRPr="0041429C">
        <w:rPr>
          <w:rFonts w:ascii="Times New Roman" w:eastAsia="Calibri" w:hAnsi="Times New Roman" w:cs="Times New Roman"/>
          <w:spacing w:val="6"/>
          <w:sz w:val="24"/>
          <w:szCs w:val="24"/>
        </w:rPr>
        <w:t xml:space="preserve"> к настоящему решению.</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2.  Настоящее решение вступает в силу после подписания.</w:t>
      </w:r>
    </w:p>
    <w:p w:rsidR="0041429C" w:rsidRPr="0041429C" w:rsidRDefault="0041429C" w:rsidP="0041429C">
      <w:pPr>
        <w:widowControl w:val="0"/>
        <w:ind w:firstLine="709"/>
        <w:jc w:val="both"/>
        <w:rPr>
          <w:rFonts w:ascii="Times New Roman" w:eastAsia="Calibri" w:hAnsi="Times New Roman" w:cs="Times New Roman"/>
          <w:spacing w:val="6"/>
          <w:sz w:val="24"/>
          <w:szCs w:val="24"/>
        </w:rPr>
      </w:pPr>
      <w:r w:rsidRPr="0041429C">
        <w:rPr>
          <w:rFonts w:ascii="Times New Roman" w:eastAsia="Calibri" w:hAnsi="Times New Roman" w:cs="Times New Roman"/>
          <w:spacing w:val="6"/>
          <w:sz w:val="24"/>
          <w:szCs w:val="24"/>
        </w:rPr>
        <w:t>3. Опубликовать настоящее решение Бюллетене органов местного самоуправления Нерюнгринского района.</w:t>
      </w: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ind w:firstLine="709"/>
        <w:jc w:val="both"/>
        <w:rPr>
          <w:rFonts w:ascii="Times New Roman" w:eastAsia="Calibri" w:hAnsi="Times New Roman" w:cs="Times New Roman"/>
          <w:sz w:val="24"/>
          <w:szCs w:val="24"/>
        </w:rPr>
      </w:pPr>
    </w:p>
    <w:p w:rsidR="0041429C" w:rsidRPr="0041429C" w:rsidRDefault="0041429C" w:rsidP="0041429C">
      <w:pPr>
        <w:widowControl w:val="0"/>
        <w:jc w:val="both"/>
        <w:rPr>
          <w:rFonts w:ascii="Times New Roman" w:eastAsia="Calibri" w:hAnsi="Times New Roman" w:cs="Times New Roman"/>
          <w:b/>
          <w:sz w:val="24"/>
          <w:szCs w:val="24"/>
        </w:rPr>
      </w:pPr>
      <w:r w:rsidRPr="0041429C">
        <w:rPr>
          <w:rFonts w:ascii="Times New Roman" w:eastAsia="Calibri" w:hAnsi="Times New Roman" w:cs="Times New Roman"/>
          <w:b/>
          <w:sz w:val="24"/>
          <w:szCs w:val="24"/>
        </w:rPr>
        <w:t xml:space="preserve">Председатель Нерюнгринского </w:t>
      </w:r>
    </w:p>
    <w:p w:rsidR="0041429C" w:rsidRPr="0041429C" w:rsidRDefault="0041429C" w:rsidP="0041429C">
      <w:pPr>
        <w:pStyle w:val="af0"/>
        <w:rPr>
          <w:bCs w:val="0"/>
        </w:rPr>
      </w:pPr>
      <w:r w:rsidRPr="0041429C">
        <w:rPr>
          <w:rFonts w:eastAsia="Calibri"/>
          <w:b w:val="0"/>
          <w:lang w:eastAsia="en-US"/>
        </w:rPr>
        <w:t>районного Совета депутатов</w:t>
      </w:r>
      <w:r w:rsidRPr="0041429C">
        <w:rPr>
          <w:rFonts w:eastAsia="Calibri"/>
          <w:b w:val="0"/>
          <w:lang w:eastAsia="en-US"/>
        </w:rPr>
        <w:tab/>
      </w:r>
      <w:r w:rsidRPr="0041429C">
        <w:rPr>
          <w:rFonts w:eastAsia="Calibri"/>
          <w:b w:val="0"/>
          <w:lang w:eastAsia="en-US"/>
        </w:rPr>
        <w:tab/>
      </w:r>
      <w:r w:rsidRPr="0041429C">
        <w:rPr>
          <w:rFonts w:eastAsia="Calibri"/>
          <w:b w:val="0"/>
          <w:lang w:eastAsia="en-US"/>
        </w:rPr>
        <w:tab/>
      </w:r>
      <w:r w:rsidRPr="0041429C">
        <w:rPr>
          <w:rFonts w:eastAsia="Calibri"/>
          <w:b w:val="0"/>
          <w:lang w:eastAsia="en-US"/>
        </w:rPr>
        <w:tab/>
      </w:r>
      <w:r w:rsidRPr="0041429C">
        <w:rPr>
          <w:rFonts w:eastAsia="Calibri"/>
          <w:b w:val="0"/>
          <w:lang w:eastAsia="en-US"/>
        </w:rPr>
        <w:tab/>
      </w:r>
      <w:r w:rsidRPr="0041429C">
        <w:rPr>
          <w:rFonts w:eastAsia="Calibri"/>
          <w:b w:val="0"/>
          <w:lang w:eastAsia="en-US"/>
        </w:rPr>
        <w:tab/>
        <w:t xml:space="preserve">                 В. В. Селин</w:t>
      </w: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41429C">
      <w:pPr>
        <w:pStyle w:val="af0"/>
        <w:rPr>
          <w:bCs w:val="0"/>
        </w:rPr>
      </w:pP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Приложение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к решению __-й сессии </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Нерюнгринского районного Совета депутатов</w:t>
      </w:r>
    </w:p>
    <w:p w:rsidR="0041429C" w:rsidRPr="0041429C" w:rsidRDefault="0041429C" w:rsidP="00837072">
      <w:pPr>
        <w:widowControl w:val="0"/>
        <w:tabs>
          <w:tab w:val="left" w:pos="4211"/>
        </w:tabs>
        <w:spacing w:after="0" w:line="36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от «__» _______ 201</w:t>
      </w:r>
      <w:r w:rsidR="009E5DA3">
        <w:rPr>
          <w:rFonts w:ascii="Times New Roman" w:hAnsi="Times New Roman" w:cs="Times New Roman"/>
          <w:bCs/>
          <w:color w:val="000000"/>
          <w:sz w:val="24"/>
          <w:szCs w:val="24"/>
        </w:rPr>
        <w:t>6</w:t>
      </w:r>
      <w:r w:rsidRPr="0041429C">
        <w:rPr>
          <w:rFonts w:ascii="Times New Roman" w:hAnsi="Times New Roman" w:cs="Times New Roman"/>
          <w:bCs/>
          <w:color w:val="000000"/>
          <w:sz w:val="24"/>
          <w:szCs w:val="24"/>
        </w:rPr>
        <w:t xml:space="preserve"> г. № __-__</w:t>
      </w:r>
    </w:p>
    <w:p w:rsidR="00837072" w:rsidRDefault="00837072" w:rsidP="00E927E3">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927E3" w:rsidRPr="00E927E3" w:rsidRDefault="00E927E3" w:rsidP="00E927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27E3">
        <w:rPr>
          <w:rFonts w:ascii="Times New Roman" w:eastAsia="Times New Roman" w:hAnsi="Times New Roman" w:cs="Times New Roman"/>
          <w:b/>
          <w:bCs/>
          <w:sz w:val="24"/>
          <w:szCs w:val="24"/>
          <w:lang w:eastAsia="ru-RU"/>
        </w:rPr>
        <w:t>ОТЧ</w:t>
      </w:r>
      <w:r w:rsidR="00DA26B8">
        <w:rPr>
          <w:rFonts w:ascii="Times New Roman" w:eastAsia="Times New Roman" w:hAnsi="Times New Roman" w:cs="Times New Roman"/>
          <w:b/>
          <w:bCs/>
          <w:sz w:val="24"/>
          <w:szCs w:val="24"/>
          <w:lang w:eastAsia="ru-RU"/>
        </w:rPr>
        <w:t>Е</w:t>
      </w:r>
      <w:r w:rsidRPr="00E927E3">
        <w:rPr>
          <w:rFonts w:ascii="Times New Roman" w:eastAsia="Times New Roman" w:hAnsi="Times New Roman" w:cs="Times New Roman"/>
          <w:b/>
          <w:bCs/>
          <w:sz w:val="24"/>
          <w:szCs w:val="24"/>
          <w:lang w:eastAsia="ru-RU"/>
        </w:rPr>
        <w:t>Т О РАБОТЕ КОНТРОЛЬНО-СЧ</w:t>
      </w:r>
      <w:r w:rsidR="00DA26B8">
        <w:rPr>
          <w:rFonts w:ascii="Times New Roman" w:eastAsia="Times New Roman" w:hAnsi="Times New Roman" w:cs="Times New Roman"/>
          <w:b/>
          <w:bCs/>
          <w:sz w:val="24"/>
          <w:szCs w:val="24"/>
          <w:lang w:eastAsia="ru-RU"/>
        </w:rPr>
        <w:t>Е</w:t>
      </w:r>
      <w:r w:rsidRPr="00E927E3">
        <w:rPr>
          <w:rFonts w:ascii="Times New Roman" w:eastAsia="Times New Roman" w:hAnsi="Times New Roman" w:cs="Times New Roman"/>
          <w:b/>
          <w:bCs/>
          <w:sz w:val="24"/>
          <w:szCs w:val="24"/>
          <w:lang w:eastAsia="ru-RU"/>
        </w:rPr>
        <w:t>ТНОЙ ПАЛАТЫ </w:t>
      </w:r>
      <w:r w:rsidR="005A570B">
        <w:rPr>
          <w:rFonts w:ascii="Times New Roman" w:eastAsia="Times New Roman" w:hAnsi="Times New Roman" w:cs="Times New Roman"/>
          <w:b/>
          <w:bCs/>
          <w:sz w:val="24"/>
          <w:szCs w:val="24"/>
          <w:lang w:eastAsia="ru-RU"/>
        </w:rPr>
        <w:t>МО «НЕРЮНГРИНСКИЙ РАЙОН»</w:t>
      </w:r>
      <w:r w:rsidRPr="00E927E3">
        <w:rPr>
          <w:rFonts w:ascii="Times New Roman" w:eastAsia="Times New Roman" w:hAnsi="Times New Roman" w:cs="Times New Roman"/>
          <w:b/>
          <w:bCs/>
          <w:sz w:val="24"/>
          <w:szCs w:val="24"/>
          <w:lang w:eastAsia="ru-RU"/>
        </w:rPr>
        <w:t xml:space="preserve"> ЗА 201</w:t>
      </w:r>
      <w:r w:rsidR="009E5DA3">
        <w:rPr>
          <w:rFonts w:ascii="Times New Roman" w:eastAsia="Times New Roman" w:hAnsi="Times New Roman" w:cs="Times New Roman"/>
          <w:b/>
          <w:bCs/>
          <w:sz w:val="24"/>
          <w:szCs w:val="24"/>
          <w:lang w:eastAsia="ru-RU"/>
        </w:rPr>
        <w:t>5</w:t>
      </w:r>
      <w:r w:rsidRPr="00E927E3">
        <w:rPr>
          <w:rFonts w:ascii="Times New Roman" w:eastAsia="Times New Roman" w:hAnsi="Times New Roman" w:cs="Times New Roman"/>
          <w:b/>
          <w:bCs/>
          <w:sz w:val="24"/>
          <w:szCs w:val="24"/>
          <w:lang w:eastAsia="ru-RU"/>
        </w:rPr>
        <w:t xml:space="preserve"> ГОД</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Настоящий отчет о работе Контрольно-счетной палаты </w:t>
      </w:r>
      <w:r w:rsidR="005A570B">
        <w:rPr>
          <w:rFonts w:ascii="Times New Roman" w:eastAsia="Times New Roman" w:hAnsi="Times New Roman" w:cs="Times New Roman"/>
          <w:sz w:val="24"/>
          <w:szCs w:val="24"/>
          <w:lang w:eastAsia="ru-RU"/>
        </w:rPr>
        <w:t xml:space="preserve">МО «Нерюнгринский район» </w:t>
      </w:r>
      <w:r w:rsidR="000E5A3A">
        <w:rPr>
          <w:rFonts w:ascii="Times New Roman" w:eastAsia="Times New Roman" w:hAnsi="Times New Roman" w:cs="Times New Roman"/>
          <w:sz w:val="24"/>
          <w:szCs w:val="24"/>
          <w:lang w:eastAsia="ru-RU"/>
        </w:rPr>
        <w:t xml:space="preserve">за 2015 </w:t>
      </w:r>
      <w:r w:rsidRPr="00E927E3">
        <w:rPr>
          <w:rFonts w:ascii="Times New Roman" w:eastAsia="Times New Roman" w:hAnsi="Times New Roman" w:cs="Times New Roman"/>
          <w:sz w:val="24"/>
          <w:szCs w:val="24"/>
          <w:lang w:eastAsia="ru-RU"/>
        </w:rPr>
        <w:t xml:space="preserve"> год (далее – отчет) подготовлен и представляется </w:t>
      </w:r>
      <w:r w:rsidR="005A570B">
        <w:rPr>
          <w:rFonts w:ascii="Times New Roman" w:eastAsia="Times New Roman" w:hAnsi="Times New Roman" w:cs="Times New Roman"/>
          <w:sz w:val="24"/>
          <w:szCs w:val="24"/>
          <w:lang w:eastAsia="ru-RU"/>
        </w:rPr>
        <w:t>Нерюнгринскому районному Совету депутатов в</w:t>
      </w:r>
      <w:r w:rsidRPr="00E927E3">
        <w:rPr>
          <w:rFonts w:ascii="Times New Roman" w:eastAsia="Times New Roman" w:hAnsi="Times New Roman" w:cs="Times New Roman"/>
          <w:sz w:val="24"/>
          <w:szCs w:val="24"/>
          <w:lang w:eastAsia="ru-RU"/>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статей 2</w:t>
      </w:r>
      <w:r w:rsidR="005A570B">
        <w:rPr>
          <w:rFonts w:ascii="Times New Roman" w:eastAsia="Times New Roman" w:hAnsi="Times New Roman" w:cs="Times New Roman"/>
          <w:sz w:val="24"/>
          <w:szCs w:val="24"/>
          <w:lang w:eastAsia="ru-RU"/>
        </w:rPr>
        <w:t>0</w:t>
      </w:r>
      <w:r w:rsidRPr="00E927E3">
        <w:rPr>
          <w:rFonts w:ascii="Times New Roman" w:eastAsia="Times New Roman" w:hAnsi="Times New Roman" w:cs="Times New Roman"/>
          <w:sz w:val="24"/>
          <w:szCs w:val="24"/>
          <w:lang w:eastAsia="ru-RU"/>
        </w:rPr>
        <w:t xml:space="preserve"> Положения о Контрольно-счетной палате </w:t>
      </w:r>
      <w:r w:rsidR="005A570B">
        <w:rPr>
          <w:rFonts w:ascii="Times New Roman" w:eastAsia="Times New Roman" w:hAnsi="Times New Roman" w:cs="Times New Roman"/>
          <w:sz w:val="24"/>
          <w:szCs w:val="24"/>
          <w:lang w:eastAsia="ru-RU"/>
        </w:rPr>
        <w:t>муниципального образования «Нерюнгринский район»</w:t>
      </w:r>
      <w:r w:rsidRPr="00E927E3">
        <w:rPr>
          <w:rFonts w:ascii="Times New Roman" w:eastAsia="Times New Roman" w:hAnsi="Times New Roman" w:cs="Times New Roman"/>
          <w:sz w:val="24"/>
          <w:szCs w:val="24"/>
          <w:lang w:eastAsia="ru-RU"/>
        </w:rPr>
        <w:t>.</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(далее – Контрольно-счетная палата</w:t>
      </w:r>
      <w:r w:rsidR="00662CF7">
        <w:rPr>
          <w:rFonts w:ascii="Times New Roman" w:eastAsia="Times New Roman" w:hAnsi="Times New Roman" w:cs="Times New Roman"/>
          <w:sz w:val="24"/>
          <w:szCs w:val="24"/>
          <w:lang w:eastAsia="ru-RU"/>
        </w:rPr>
        <w:t xml:space="preserve">, </w:t>
      </w:r>
      <w:r w:rsidR="000E5A3A">
        <w:rPr>
          <w:rFonts w:ascii="Times New Roman" w:eastAsia="Times New Roman" w:hAnsi="Times New Roman" w:cs="Times New Roman"/>
          <w:sz w:val="24"/>
          <w:szCs w:val="24"/>
          <w:lang w:eastAsia="ru-RU"/>
        </w:rPr>
        <w:t>п</w:t>
      </w:r>
      <w:r w:rsidR="00662CF7">
        <w:rPr>
          <w:rFonts w:ascii="Times New Roman" w:eastAsia="Times New Roman" w:hAnsi="Times New Roman" w:cs="Times New Roman"/>
          <w:sz w:val="24"/>
          <w:szCs w:val="24"/>
          <w:lang w:eastAsia="ru-RU"/>
        </w:rPr>
        <w:t>алата</w:t>
      </w:r>
      <w:r w:rsidRPr="00E927E3">
        <w:rPr>
          <w:rFonts w:ascii="Times New Roman" w:eastAsia="Times New Roman" w:hAnsi="Times New Roman" w:cs="Times New Roman"/>
          <w:sz w:val="24"/>
          <w:szCs w:val="24"/>
          <w:lang w:eastAsia="ru-RU"/>
        </w:rPr>
        <w:t>) по проведению внешнего муниципального финансового контроля. </w:t>
      </w:r>
    </w:p>
    <w:p w:rsidR="00E927E3" w:rsidRPr="00E927E3" w:rsidRDefault="001865EC" w:rsidP="00E927E3">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00E927E3" w:rsidRPr="00E927E3">
        <w:rPr>
          <w:rFonts w:ascii="Times New Roman" w:eastAsia="Times New Roman" w:hAnsi="Times New Roman" w:cs="Times New Roman"/>
          <w:b/>
          <w:bCs/>
          <w:sz w:val="24"/>
          <w:szCs w:val="24"/>
          <w:lang w:eastAsia="ru-RU"/>
        </w:rPr>
        <w:t>Вводные положения</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Контрольно-счетная палата является постоянно действующим органом внешнего муниципального финансового контроля, образуемым </w:t>
      </w:r>
      <w:r w:rsidR="005A570B">
        <w:rPr>
          <w:rFonts w:ascii="Times New Roman" w:eastAsia="Times New Roman" w:hAnsi="Times New Roman" w:cs="Times New Roman"/>
          <w:sz w:val="24"/>
          <w:szCs w:val="24"/>
          <w:lang w:eastAsia="ru-RU"/>
        </w:rPr>
        <w:t xml:space="preserve">Нерюнгринским районным Советом депутатов </w:t>
      </w:r>
      <w:r w:rsidRPr="00E927E3">
        <w:rPr>
          <w:rFonts w:ascii="Times New Roman" w:eastAsia="Times New Roman" w:hAnsi="Times New Roman" w:cs="Times New Roman"/>
          <w:sz w:val="24"/>
          <w:szCs w:val="24"/>
          <w:lang w:eastAsia="ru-RU"/>
        </w:rPr>
        <w:t>и подотчетна ему.</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Контрольно-счетная палата начала свою работу с </w:t>
      </w:r>
      <w:r w:rsidR="005A570B">
        <w:rPr>
          <w:rFonts w:ascii="Times New Roman" w:eastAsia="Times New Roman" w:hAnsi="Times New Roman" w:cs="Times New Roman"/>
          <w:sz w:val="24"/>
          <w:szCs w:val="24"/>
          <w:lang w:eastAsia="ru-RU"/>
        </w:rPr>
        <w:t>марта</w:t>
      </w:r>
      <w:r w:rsidRPr="00E927E3">
        <w:rPr>
          <w:rFonts w:ascii="Times New Roman" w:eastAsia="Times New Roman" w:hAnsi="Times New Roman" w:cs="Times New Roman"/>
          <w:sz w:val="24"/>
          <w:szCs w:val="24"/>
          <w:lang w:eastAsia="ru-RU"/>
        </w:rPr>
        <w:t xml:space="preserve"> 20</w:t>
      </w:r>
      <w:r w:rsidR="005A570B">
        <w:rPr>
          <w:rFonts w:ascii="Times New Roman" w:eastAsia="Times New Roman" w:hAnsi="Times New Roman" w:cs="Times New Roman"/>
          <w:sz w:val="24"/>
          <w:szCs w:val="24"/>
          <w:lang w:eastAsia="ru-RU"/>
        </w:rPr>
        <w:t xml:space="preserve">12 </w:t>
      </w:r>
      <w:r w:rsidRPr="00E927E3">
        <w:rPr>
          <w:rFonts w:ascii="Times New Roman" w:eastAsia="Times New Roman" w:hAnsi="Times New Roman" w:cs="Times New Roman"/>
          <w:sz w:val="24"/>
          <w:szCs w:val="24"/>
          <w:lang w:eastAsia="ru-RU"/>
        </w:rPr>
        <w:t>года.</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Полномочия Контрольно-счетной палаты, как органа внешнего муниципального финансового контроля, установлены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Положением о Контрольно-счетной палате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Контрольно-счетная палата обладает организационной и функциональной независимостью и осуществляет свою деятельность самостоятельно.</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Деятельность Контрольно-счетной палаты основывается на принципах законности, объективности, эффективности, независимости и гласности.</w:t>
      </w:r>
    </w:p>
    <w:p w:rsidR="00812CF4"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Контрольно-счетная палата состоит из председателя, аудитор</w:t>
      </w:r>
      <w:r w:rsidR="00812CF4">
        <w:rPr>
          <w:rFonts w:ascii="Times New Roman" w:eastAsia="Times New Roman" w:hAnsi="Times New Roman" w:cs="Times New Roman"/>
          <w:sz w:val="24"/>
          <w:szCs w:val="24"/>
          <w:lang w:eastAsia="ru-RU"/>
        </w:rPr>
        <w:t xml:space="preserve">а </w:t>
      </w:r>
      <w:r w:rsidRPr="00E927E3">
        <w:rPr>
          <w:rFonts w:ascii="Times New Roman" w:eastAsia="Times New Roman" w:hAnsi="Times New Roman" w:cs="Times New Roman"/>
          <w:sz w:val="24"/>
          <w:szCs w:val="24"/>
          <w:lang w:eastAsia="ru-RU"/>
        </w:rPr>
        <w:t xml:space="preserve">и </w:t>
      </w:r>
      <w:r w:rsidR="00812CF4">
        <w:rPr>
          <w:rFonts w:ascii="Times New Roman" w:eastAsia="Times New Roman" w:hAnsi="Times New Roman" w:cs="Times New Roman"/>
          <w:sz w:val="24"/>
          <w:szCs w:val="24"/>
          <w:lang w:eastAsia="ru-RU"/>
        </w:rPr>
        <w:t>главного инспектора.</w:t>
      </w:r>
      <w:r w:rsidR="00DA26B8">
        <w:rPr>
          <w:rFonts w:ascii="Times New Roman" w:eastAsia="Times New Roman" w:hAnsi="Times New Roman" w:cs="Times New Roman"/>
          <w:sz w:val="24"/>
          <w:szCs w:val="24"/>
          <w:lang w:eastAsia="ru-RU"/>
        </w:rPr>
        <w:t xml:space="preserve"> </w:t>
      </w:r>
      <w:r w:rsidRPr="00E927E3">
        <w:rPr>
          <w:rFonts w:ascii="Times New Roman" w:eastAsia="Times New Roman" w:hAnsi="Times New Roman" w:cs="Times New Roman"/>
          <w:sz w:val="24"/>
          <w:szCs w:val="24"/>
          <w:lang w:eastAsia="ru-RU"/>
        </w:rPr>
        <w:t xml:space="preserve">Штатная численность Контрольно-счетной палаты составляет </w:t>
      </w:r>
      <w:r w:rsidR="00812CF4">
        <w:rPr>
          <w:rFonts w:ascii="Times New Roman" w:eastAsia="Times New Roman" w:hAnsi="Times New Roman" w:cs="Times New Roman"/>
          <w:sz w:val="24"/>
          <w:szCs w:val="24"/>
          <w:lang w:eastAsia="ru-RU"/>
        </w:rPr>
        <w:t>3</w:t>
      </w:r>
      <w:r w:rsidRPr="00E927E3">
        <w:rPr>
          <w:rFonts w:ascii="Times New Roman" w:eastAsia="Times New Roman" w:hAnsi="Times New Roman" w:cs="Times New Roman"/>
          <w:sz w:val="24"/>
          <w:szCs w:val="24"/>
          <w:lang w:eastAsia="ru-RU"/>
        </w:rPr>
        <w:t xml:space="preserve"> человек</w:t>
      </w:r>
      <w:r w:rsidR="00812CF4">
        <w:rPr>
          <w:rFonts w:ascii="Times New Roman" w:eastAsia="Times New Roman" w:hAnsi="Times New Roman" w:cs="Times New Roman"/>
          <w:sz w:val="24"/>
          <w:szCs w:val="24"/>
          <w:lang w:eastAsia="ru-RU"/>
        </w:rPr>
        <w:t>а</w:t>
      </w:r>
      <w:r w:rsidRPr="00E927E3">
        <w:rPr>
          <w:rFonts w:ascii="Times New Roman" w:eastAsia="Times New Roman" w:hAnsi="Times New Roman" w:cs="Times New Roman"/>
          <w:sz w:val="24"/>
          <w:szCs w:val="24"/>
          <w:lang w:eastAsia="ru-RU"/>
        </w:rPr>
        <w:t>. Все являются муниципальными служащими, гражданами Российской Федерации, имеют высшее образование, опыт работы в области экономики</w:t>
      </w:r>
      <w:r w:rsidR="00812CF4">
        <w:rPr>
          <w:rFonts w:ascii="Times New Roman" w:eastAsia="Times New Roman" w:hAnsi="Times New Roman" w:cs="Times New Roman"/>
          <w:sz w:val="24"/>
          <w:szCs w:val="24"/>
          <w:lang w:eastAsia="ru-RU"/>
        </w:rPr>
        <w:t xml:space="preserve"> и</w:t>
      </w:r>
      <w:r w:rsidRPr="00E927E3">
        <w:rPr>
          <w:rFonts w:ascii="Times New Roman" w:eastAsia="Times New Roman" w:hAnsi="Times New Roman" w:cs="Times New Roman"/>
          <w:sz w:val="24"/>
          <w:szCs w:val="24"/>
          <w:lang w:eastAsia="ru-RU"/>
        </w:rPr>
        <w:t xml:space="preserve"> финансов</w:t>
      </w:r>
      <w:r w:rsidR="00812CF4">
        <w:rPr>
          <w:rFonts w:ascii="Times New Roman" w:eastAsia="Times New Roman" w:hAnsi="Times New Roman" w:cs="Times New Roman"/>
          <w:sz w:val="24"/>
          <w:szCs w:val="24"/>
          <w:lang w:eastAsia="ru-RU"/>
        </w:rPr>
        <w:t>.</w:t>
      </w:r>
    </w:p>
    <w:p w:rsidR="009923B2" w:rsidRDefault="009923B2" w:rsidP="009923B2">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lastRenderedPageBreak/>
        <w:t>Свою деятельность в отчетном периоде Контрольно-счетная палата осуществляла на основании годового плана</w:t>
      </w:r>
      <w:r w:rsidR="000E5A3A">
        <w:rPr>
          <w:rFonts w:ascii="Times New Roman" w:eastAsia="Times New Roman" w:hAnsi="Times New Roman" w:cs="Times New Roman"/>
          <w:sz w:val="24"/>
          <w:szCs w:val="24"/>
          <w:lang w:eastAsia="ru-RU"/>
        </w:rPr>
        <w:t xml:space="preserve"> работы</w:t>
      </w:r>
      <w:r w:rsidRPr="00E927E3">
        <w:rPr>
          <w:rFonts w:ascii="Times New Roman" w:eastAsia="Times New Roman" w:hAnsi="Times New Roman" w:cs="Times New Roman"/>
          <w:sz w:val="24"/>
          <w:szCs w:val="24"/>
          <w:lang w:eastAsia="ru-RU"/>
        </w:rPr>
        <w:t xml:space="preserve">, </w:t>
      </w:r>
      <w:r w:rsidR="00AA6D20">
        <w:rPr>
          <w:rFonts w:ascii="Times New Roman" w:eastAsia="Times New Roman" w:hAnsi="Times New Roman" w:cs="Times New Roman"/>
          <w:sz w:val="24"/>
          <w:szCs w:val="24"/>
          <w:lang w:eastAsia="ru-RU"/>
        </w:rPr>
        <w:t xml:space="preserve">сформированного </w:t>
      </w:r>
      <w:r>
        <w:rPr>
          <w:rFonts w:ascii="Times New Roman" w:eastAsia="Times New Roman" w:hAnsi="Times New Roman" w:cs="Times New Roman"/>
          <w:sz w:val="24"/>
          <w:szCs w:val="24"/>
          <w:lang w:eastAsia="ru-RU"/>
        </w:rPr>
        <w:t>с учетом предложений Нерюнгринского районного Совета депутатов и главы МО «Нерюнгринский район»</w:t>
      </w:r>
      <w:r w:rsidRPr="00E927E3">
        <w:rPr>
          <w:rFonts w:ascii="Times New Roman" w:eastAsia="Times New Roman" w:hAnsi="Times New Roman" w:cs="Times New Roman"/>
          <w:sz w:val="24"/>
          <w:szCs w:val="24"/>
          <w:lang w:eastAsia="ru-RU"/>
        </w:rPr>
        <w:t xml:space="preserve"> и утвержденного </w:t>
      </w:r>
      <w:r>
        <w:rPr>
          <w:rFonts w:ascii="Times New Roman" w:eastAsia="Times New Roman" w:hAnsi="Times New Roman" w:cs="Times New Roman"/>
          <w:sz w:val="24"/>
          <w:szCs w:val="24"/>
          <w:lang w:eastAsia="ru-RU"/>
        </w:rPr>
        <w:t>распоряжением К</w:t>
      </w:r>
      <w:r w:rsidRPr="00E927E3">
        <w:rPr>
          <w:rFonts w:ascii="Times New Roman" w:eastAsia="Times New Roman" w:hAnsi="Times New Roman" w:cs="Times New Roman"/>
          <w:sz w:val="24"/>
          <w:szCs w:val="24"/>
          <w:lang w:eastAsia="ru-RU"/>
        </w:rPr>
        <w:t>онтрольно-счетной палаты</w:t>
      </w:r>
      <w:r w:rsidR="00AA6D20">
        <w:rPr>
          <w:rFonts w:ascii="Times New Roman" w:eastAsia="Times New Roman" w:hAnsi="Times New Roman" w:cs="Times New Roman"/>
          <w:sz w:val="24"/>
          <w:szCs w:val="24"/>
          <w:lang w:eastAsia="ru-RU"/>
        </w:rPr>
        <w:t xml:space="preserve"> от </w:t>
      </w:r>
      <w:r w:rsidR="00BC2983">
        <w:rPr>
          <w:rFonts w:ascii="Times New Roman" w:eastAsia="Times New Roman" w:hAnsi="Times New Roman" w:cs="Times New Roman"/>
          <w:sz w:val="24"/>
          <w:szCs w:val="24"/>
          <w:lang w:eastAsia="ru-RU"/>
        </w:rPr>
        <w:t>30.12.2014 № 37</w:t>
      </w:r>
      <w:r>
        <w:rPr>
          <w:rFonts w:ascii="Times New Roman" w:eastAsia="Times New Roman" w:hAnsi="Times New Roman" w:cs="Times New Roman"/>
          <w:sz w:val="24"/>
          <w:szCs w:val="24"/>
          <w:lang w:eastAsia="ru-RU"/>
        </w:rPr>
        <w:t>.</w:t>
      </w:r>
      <w:r w:rsidR="00BC2983">
        <w:rPr>
          <w:rFonts w:ascii="Times New Roman" w:eastAsia="Times New Roman" w:hAnsi="Times New Roman" w:cs="Times New Roman"/>
          <w:sz w:val="24"/>
          <w:szCs w:val="24"/>
          <w:lang w:eastAsia="ru-RU"/>
        </w:rPr>
        <w:t xml:space="preserve"> В План работы Контрольно-счетной палатой вносилось одно изменение, связанное с заменой 1 контрольного мероприятия на 1 параллельное контрольное мероприятие, проводимое </w:t>
      </w:r>
      <w:r w:rsidR="000E5A3A">
        <w:rPr>
          <w:rFonts w:ascii="Times New Roman" w:eastAsia="Times New Roman" w:hAnsi="Times New Roman" w:cs="Times New Roman"/>
          <w:sz w:val="24"/>
          <w:szCs w:val="24"/>
          <w:lang w:eastAsia="ru-RU"/>
        </w:rPr>
        <w:t xml:space="preserve">в рамках Соглашения о взаимодействии </w:t>
      </w:r>
      <w:r w:rsidR="00BC2983">
        <w:rPr>
          <w:rFonts w:ascii="Times New Roman" w:eastAsia="Times New Roman" w:hAnsi="Times New Roman" w:cs="Times New Roman"/>
          <w:sz w:val="24"/>
          <w:szCs w:val="24"/>
          <w:lang w:eastAsia="ru-RU"/>
        </w:rPr>
        <w:t>совместно со Счетной палатой Республики Саха (Якутия). План работы выполнен в полном объеме.</w:t>
      </w:r>
    </w:p>
    <w:p w:rsidR="009923B2" w:rsidRDefault="009923B2" w:rsidP="009923B2">
      <w:pPr>
        <w:spacing w:after="0" w:line="240" w:lineRule="auto"/>
        <w:jc w:val="both"/>
        <w:rPr>
          <w:rFonts w:ascii="Times New Roman" w:eastAsia="Times New Roman" w:hAnsi="Times New Roman" w:cs="Times New Roman"/>
          <w:sz w:val="24"/>
          <w:szCs w:val="24"/>
          <w:lang w:eastAsia="ru-RU"/>
        </w:rPr>
      </w:pPr>
    </w:p>
    <w:p w:rsidR="009923B2" w:rsidRPr="00563DCA" w:rsidRDefault="009923B2" w:rsidP="009923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63DCA">
        <w:rPr>
          <w:rFonts w:ascii="Times New Roman" w:eastAsia="Times New Roman" w:hAnsi="Times New Roman" w:cs="Times New Roman"/>
          <w:sz w:val="24"/>
          <w:szCs w:val="24"/>
          <w:lang w:eastAsia="ru-RU"/>
        </w:rPr>
        <w:t xml:space="preserve">Деятельность </w:t>
      </w:r>
      <w:r w:rsidR="00BC2983">
        <w:rPr>
          <w:rFonts w:ascii="Times New Roman" w:eastAsia="Times New Roman" w:hAnsi="Times New Roman" w:cs="Times New Roman"/>
          <w:sz w:val="24"/>
          <w:szCs w:val="24"/>
          <w:lang w:eastAsia="ru-RU"/>
        </w:rPr>
        <w:t>К</w:t>
      </w:r>
      <w:r w:rsidRPr="00563DCA">
        <w:rPr>
          <w:rFonts w:ascii="Times New Roman" w:eastAsia="Times New Roman" w:hAnsi="Times New Roman" w:cs="Times New Roman"/>
          <w:sz w:val="24"/>
          <w:szCs w:val="24"/>
          <w:lang w:eastAsia="ru-RU"/>
        </w:rPr>
        <w:t>онтрольно-счетной палаты на 201</w:t>
      </w:r>
      <w:r>
        <w:rPr>
          <w:rFonts w:ascii="Times New Roman" w:eastAsia="Times New Roman" w:hAnsi="Times New Roman" w:cs="Times New Roman"/>
          <w:sz w:val="24"/>
          <w:szCs w:val="24"/>
          <w:lang w:eastAsia="ru-RU"/>
        </w:rPr>
        <w:t>5</w:t>
      </w:r>
      <w:r w:rsidRPr="00563DCA">
        <w:rPr>
          <w:rFonts w:ascii="Times New Roman" w:eastAsia="Times New Roman" w:hAnsi="Times New Roman" w:cs="Times New Roman"/>
          <w:sz w:val="24"/>
          <w:szCs w:val="24"/>
          <w:lang w:eastAsia="ru-RU"/>
        </w:rPr>
        <w:t xml:space="preserve"> год планировалась по </w:t>
      </w:r>
      <w:r w:rsidR="00F406E9">
        <w:rPr>
          <w:rFonts w:ascii="Times New Roman" w:eastAsia="Times New Roman" w:hAnsi="Times New Roman" w:cs="Times New Roman"/>
          <w:sz w:val="24"/>
          <w:szCs w:val="24"/>
          <w:lang w:eastAsia="ru-RU"/>
        </w:rPr>
        <w:t>пяти</w:t>
      </w:r>
      <w:r w:rsidRPr="00563DCA">
        <w:rPr>
          <w:rFonts w:ascii="Times New Roman" w:eastAsia="Times New Roman" w:hAnsi="Times New Roman" w:cs="Times New Roman"/>
          <w:sz w:val="24"/>
          <w:szCs w:val="24"/>
          <w:lang w:eastAsia="ru-RU"/>
        </w:rPr>
        <w:t xml:space="preserve"> </w:t>
      </w:r>
      <w:r w:rsidR="000E5A3A">
        <w:rPr>
          <w:rFonts w:ascii="Times New Roman" w:eastAsia="Times New Roman" w:hAnsi="Times New Roman" w:cs="Times New Roman"/>
          <w:sz w:val="24"/>
          <w:szCs w:val="24"/>
          <w:lang w:eastAsia="ru-RU"/>
        </w:rPr>
        <w:t xml:space="preserve">основным </w:t>
      </w:r>
      <w:r w:rsidRPr="00563DCA">
        <w:rPr>
          <w:rFonts w:ascii="Times New Roman" w:eastAsia="Times New Roman" w:hAnsi="Times New Roman" w:cs="Times New Roman"/>
          <w:sz w:val="24"/>
          <w:szCs w:val="24"/>
          <w:lang w:eastAsia="ru-RU"/>
        </w:rPr>
        <w:t>направлениям:</w:t>
      </w:r>
    </w:p>
    <w:p w:rsidR="009923B2" w:rsidRPr="00563DCA" w:rsidRDefault="00F406E9" w:rsidP="009923B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9923B2" w:rsidRPr="00563DCA">
        <w:rPr>
          <w:rFonts w:ascii="Times New Roman" w:eastAsia="Times New Roman" w:hAnsi="Times New Roman" w:cs="Times New Roman"/>
          <w:sz w:val="24"/>
          <w:szCs w:val="24"/>
          <w:lang w:eastAsia="ru-RU"/>
        </w:rPr>
        <w:t xml:space="preserve">ероприятия по контролю </w:t>
      </w:r>
      <w:r w:rsidR="00BC2983">
        <w:rPr>
          <w:rFonts w:ascii="Times New Roman" w:eastAsia="Times New Roman" w:hAnsi="Times New Roman" w:cs="Times New Roman"/>
          <w:sz w:val="24"/>
          <w:szCs w:val="24"/>
          <w:lang w:eastAsia="ru-RU"/>
        </w:rPr>
        <w:t>за формированием</w:t>
      </w:r>
      <w:r w:rsidR="009923B2" w:rsidRPr="00563DCA">
        <w:rPr>
          <w:rFonts w:ascii="Times New Roman" w:eastAsia="Times New Roman" w:hAnsi="Times New Roman" w:cs="Times New Roman"/>
          <w:sz w:val="24"/>
          <w:szCs w:val="24"/>
          <w:lang w:eastAsia="ru-RU"/>
        </w:rPr>
        <w:t xml:space="preserve"> и исполнени</w:t>
      </w:r>
      <w:r w:rsidR="00BC2983">
        <w:rPr>
          <w:rFonts w:ascii="Times New Roman" w:eastAsia="Times New Roman" w:hAnsi="Times New Roman" w:cs="Times New Roman"/>
          <w:sz w:val="24"/>
          <w:szCs w:val="24"/>
          <w:lang w:eastAsia="ru-RU"/>
        </w:rPr>
        <w:t>ем</w:t>
      </w:r>
      <w:r w:rsidR="009923B2" w:rsidRPr="00563DCA">
        <w:rPr>
          <w:rFonts w:ascii="Times New Roman" w:eastAsia="Times New Roman" w:hAnsi="Times New Roman" w:cs="Times New Roman"/>
          <w:sz w:val="24"/>
          <w:szCs w:val="24"/>
          <w:lang w:eastAsia="ru-RU"/>
        </w:rPr>
        <w:t xml:space="preserve"> местного бюджета;</w:t>
      </w:r>
    </w:p>
    <w:p w:rsidR="009923B2" w:rsidRDefault="00F406E9" w:rsidP="009923B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9923B2" w:rsidRPr="00563DCA">
        <w:rPr>
          <w:rFonts w:ascii="Times New Roman" w:eastAsia="Times New Roman" w:hAnsi="Times New Roman" w:cs="Times New Roman"/>
          <w:sz w:val="24"/>
          <w:szCs w:val="24"/>
          <w:lang w:eastAsia="ru-RU"/>
        </w:rPr>
        <w:t>онтрольные и экспертно-аналитические мероприятия;</w:t>
      </w:r>
    </w:p>
    <w:p w:rsidR="00F406E9" w:rsidRPr="00563DCA" w:rsidRDefault="00F406E9" w:rsidP="009923B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 за реализацией материалов контрольных и экспертно-аналитических мероприятий; </w:t>
      </w:r>
    </w:p>
    <w:p w:rsidR="009923B2" w:rsidRPr="00563DCA" w:rsidRDefault="00F406E9" w:rsidP="009923B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923B2" w:rsidRPr="00563DCA">
        <w:rPr>
          <w:rFonts w:ascii="Times New Roman" w:eastAsia="Times New Roman" w:hAnsi="Times New Roman" w:cs="Times New Roman"/>
          <w:sz w:val="24"/>
          <w:szCs w:val="24"/>
          <w:lang w:eastAsia="ru-RU"/>
        </w:rPr>
        <w:t>нформационные мероприятия;</w:t>
      </w:r>
    </w:p>
    <w:p w:rsidR="009923B2" w:rsidRPr="00563DCA" w:rsidRDefault="00F406E9" w:rsidP="009923B2">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923B2" w:rsidRPr="00563DCA">
        <w:rPr>
          <w:rFonts w:ascii="Times New Roman" w:eastAsia="Times New Roman" w:hAnsi="Times New Roman" w:cs="Times New Roman"/>
          <w:sz w:val="24"/>
          <w:szCs w:val="24"/>
          <w:lang w:eastAsia="ru-RU"/>
        </w:rPr>
        <w:t>рганизационно-технические мероприятия.</w:t>
      </w:r>
    </w:p>
    <w:p w:rsidR="009923B2" w:rsidRDefault="009923B2" w:rsidP="009923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923B2" w:rsidRPr="00563DCA" w:rsidRDefault="009923B2" w:rsidP="009923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63DCA">
        <w:rPr>
          <w:rFonts w:ascii="Times New Roman" w:eastAsia="Times New Roman" w:hAnsi="Times New Roman" w:cs="Times New Roman"/>
          <w:sz w:val="24"/>
          <w:szCs w:val="24"/>
          <w:lang w:eastAsia="ru-RU"/>
        </w:rPr>
        <w:t>Планирование деятельности Контрольно-счетной палаты на 201</w:t>
      </w:r>
      <w:r>
        <w:rPr>
          <w:rFonts w:ascii="Times New Roman" w:eastAsia="Times New Roman" w:hAnsi="Times New Roman" w:cs="Times New Roman"/>
          <w:sz w:val="24"/>
          <w:szCs w:val="24"/>
          <w:lang w:eastAsia="ru-RU"/>
        </w:rPr>
        <w:t>5</w:t>
      </w:r>
      <w:r w:rsidRPr="00563DCA">
        <w:rPr>
          <w:rFonts w:ascii="Times New Roman" w:eastAsia="Times New Roman" w:hAnsi="Times New Roman" w:cs="Times New Roman"/>
          <w:sz w:val="24"/>
          <w:szCs w:val="24"/>
          <w:lang w:eastAsia="ru-RU"/>
        </w:rPr>
        <w:t xml:space="preserve"> год осуществлялось исходя из:</w:t>
      </w:r>
    </w:p>
    <w:p w:rsidR="009923B2" w:rsidRPr="00563DCA" w:rsidRDefault="009923B2" w:rsidP="009923B2">
      <w:pPr>
        <w:spacing w:after="0" w:line="240" w:lineRule="auto"/>
        <w:jc w:val="both"/>
        <w:rPr>
          <w:rFonts w:ascii="Times New Roman" w:eastAsia="Times New Roman" w:hAnsi="Times New Roman" w:cs="Times New Roman"/>
          <w:sz w:val="24"/>
          <w:szCs w:val="24"/>
          <w:lang w:eastAsia="ru-RU"/>
        </w:rPr>
      </w:pPr>
      <w:r w:rsidRPr="00563DCA">
        <w:rPr>
          <w:rFonts w:ascii="Times New Roman" w:eastAsia="Times New Roman" w:hAnsi="Times New Roman" w:cs="Times New Roman"/>
          <w:sz w:val="24"/>
          <w:szCs w:val="24"/>
          <w:lang w:eastAsia="ru-RU"/>
        </w:rPr>
        <w:t>- необходимости соблюдения процедур и сроков проведения мероприятий по формированию и исполнению местного бюджета, установленных бюджетным законодательством;</w:t>
      </w:r>
    </w:p>
    <w:p w:rsidR="009923B2" w:rsidRPr="00563DCA" w:rsidRDefault="009923B2" w:rsidP="009923B2">
      <w:pPr>
        <w:spacing w:after="0" w:line="240" w:lineRule="auto"/>
        <w:jc w:val="both"/>
        <w:rPr>
          <w:rFonts w:ascii="Times New Roman" w:eastAsia="Times New Roman" w:hAnsi="Times New Roman" w:cs="Times New Roman"/>
          <w:sz w:val="24"/>
          <w:szCs w:val="24"/>
          <w:lang w:eastAsia="ru-RU"/>
        </w:rPr>
      </w:pPr>
      <w:r w:rsidRPr="00563DCA">
        <w:rPr>
          <w:rFonts w:ascii="Times New Roman" w:eastAsia="Times New Roman" w:hAnsi="Times New Roman" w:cs="Times New Roman"/>
          <w:sz w:val="24"/>
          <w:szCs w:val="24"/>
          <w:lang w:eastAsia="ru-RU"/>
        </w:rPr>
        <w:t>- полномочий, предусмотренных Бюджетным кодексом, Федеральным законом №</w:t>
      </w:r>
      <w:r>
        <w:rPr>
          <w:rFonts w:ascii="Times New Roman" w:eastAsia="Times New Roman" w:hAnsi="Times New Roman" w:cs="Times New Roman"/>
          <w:sz w:val="24"/>
          <w:szCs w:val="24"/>
          <w:lang w:eastAsia="ru-RU"/>
        </w:rPr>
        <w:t xml:space="preserve"> </w:t>
      </w:r>
      <w:r w:rsidRPr="00563DCA">
        <w:rPr>
          <w:rFonts w:ascii="Times New Roman" w:eastAsia="Times New Roman" w:hAnsi="Times New Roman" w:cs="Times New Roman"/>
          <w:sz w:val="24"/>
          <w:szCs w:val="24"/>
          <w:lang w:eastAsia="ru-RU"/>
        </w:rPr>
        <w:t>6-ФЗ и Положением о Контрольно-счетной палате;</w:t>
      </w:r>
    </w:p>
    <w:p w:rsidR="009923B2" w:rsidRPr="00563DCA" w:rsidRDefault="009923B2" w:rsidP="009923B2">
      <w:pPr>
        <w:spacing w:after="0" w:line="240" w:lineRule="auto"/>
        <w:jc w:val="both"/>
        <w:rPr>
          <w:rFonts w:ascii="Times New Roman" w:eastAsia="Times New Roman" w:hAnsi="Times New Roman" w:cs="Times New Roman"/>
          <w:sz w:val="24"/>
          <w:szCs w:val="24"/>
          <w:lang w:eastAsia="ru-RU"/>
        </w:rPr>
      </w:pPr>
      <w:r w:rsidRPr="00563DCA">
        <w:rPr>
          <w:rFonts w:ascii="Times New Roman" w:eastAsia="Times New Roman" w:hAnsi="Times New Roman" w:cs="Times New Roman"/>
          <w:sz w:val="24"/>
          <w:szCs w:val="24"/>
          <w:lang w:eastAsia="ru-RU"/>
        </w:rPr>
        <w:t xml:space="preserve">- наличия трудовых ресурсов, а именно численности Контрольно-счетной палаты, которая определена </w:t>
      </w:r>
      <w:r>
        <w:rPr>
          <w:rFonts w:ascii="Times New Roman" w:eastAsia="Times New Roman" w:hAnsi="Times New Roman" w:cs="Times New Roman"/>
          <w:sz w:val="24"/>
          <w:szCs w:val="24"/>
          <w:lang w:eastAsia="ru-RU"/>
        </w:rPr>
        <w:t xml:space="preserve">Нерюнгринским районным Советом депутатов  </w:t>
      </w:r>
      <w:r w:rsidRPr="00563DCA">
        <w:rPr>
          <w:rFonts w:ascii="Times New Roman" w:eastAsia="Times New Roman" w:hAnsi="Times New Roman" w:cs="Times New Roman"/>
          <w:sz w:val="24"/>
          <w:szCs w:val="24"/>
          <w:lang w:eastAsia="ru-RU"/>
        </w:rPr>
        <w:t xml:space="preserve">в составе </w:t>
      </w:r>
      <w:r>
        <w:rPr>
          <w:rFonts w:ascii="Times New Roman" w:eastAsia="Times New Roman" w:hAnsi="Times New Roman" w:cs="Times New Roman"/>
          <w:sz w:val="24"/>
          <w:szCs w:val="24"/>
          <w:lang w:eastAsia="ru-RU"/>
        </w:rPr>
        <w:t>3 человек</w:t>
      </w:r>
      <w:r w:rsidR="00F406E9">
        <w:rPr>
          <w:rFonts w:ascii="Times New Roman" w:eastAsia="Times New Roman" w:hAnsi="Times New Roman" w:cs="Times New Roman"/>
          <w:sz w:val="24"/>
          <w:szCs w:val="24"/>
          <w:lang w:eastAsia="ru-RU"/>
        </w:rPr>
        <w:t>.</w:t>
      </w:r>
      <w:r w:rsidRPr="00563DCA">
        <w:rPr>
          <w:rFonts w:ascii="Times New Roman" w:eastAsia="Times New Roman" w:hAnsi="Times New Roman" w:cs="Times New Roman"/>
          <w:sz w:val="25"/>
          <w:szCs w:val="25"/>
          <w:lang w:eastAsia="ru-RU"/>
        </w:rPr>
        <w:t> </w:t>
      </w:r>
    </w:p>
    <w:p w:rsidR="00AF512F" w:rsidRPr="00A70ABD" w:rsidRDefault="00A70ABD" w:rsidP="009923B2">
      <w:pPr>
        <w:spacing w:after="0" w:line="240" w:lineRule="auto"/>
        <w:ind w:firstLine="709"/>
        <w:jc w:val="both"/>
        <w:rPr>
          <w:rFonts w:ascii="Times New Roman" w:eastAsia="Times New Roman" w:hAnsi="Times New Roman" w:cs="Times New Roman"/>
          <w:sz w:val="24"/>
          <w:szCs w:val="24"/>
          <w:lang w:eastAsia="ru-RU"/>
        </w:rPr>
      </w:pPr>
      <w:r w:rsidRPr="00A70ABD">
        <w:rPr>
          <w:rFonts w:ascii="Times New Roman" w:hAnsi="Times New Roman" w:cs="Times New Roman"/>
          <w:sz w:val="24"/>
          <w:szCs w:val="24"/>
        </w:rPr>
        <w:t>Также в 201</w:t>
      </w:r>
      <w:r>
        <w:rPr>
          <w:rFonts w:ascii="Times New Roman" w:hAnsi="Times New Roman" w:cs="Times New Roman"/>
          <w:sz w:val="24"/>
          <w:szCs w:val="24"/>
        </w:rPr>
        <w:t>5</w:t>
      </w:r>
      <w:r w:rsidRPr="00A70ABD">
        <w:rPr>
          <w:rFonts w:ascii="Times New Roman" w:hAnsi="Times New Roman" w:cs="Times New Roman"/>
          <w:sz w:val="24"/>
          <w:szCs w:val="24"/>
        </w:rPr>
        <w:t xml:space="preserve"> году в связи со вступлением в силу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t>Контрольно-с</w:t>
      </w:r>
      <w:r w:rsidRPr="00A70ABD">
        <w:rPr>
          <w:rFonts w:ascii="Times New Roman" w:hAnsi="Times New Roman" w:cs="Times New Roman"/>
          <w:sz w:val="24"/>
          <w:szCs w:val="24"/>
        </w:rPr>
        <w:t xml:space="preserve">четной палатой </w:t>
      </w:r>
      <w:r>
        <w:rPr>
          <w:rFonts w:ascii="Times New Roman" w:hAnsi="Times New Roman" w:cs="Times New Roman"/>
          <w:sz w:val="24"/>
          <w:szCs w:val="24"/>
        </w:rPr>
        <w:t xml:space="preserve">в рамках проводимых проверок </w:t>
      </w:r>
      <w:r w:rsidRPr="00A70ABD">
        <w:rPr>
          <w:rFonts w:ascii="Times New Roman" w:hAnsi="Times New Roman" w:cs="Times New Roman"/>
          <w:sz w:val="24"/>
          <w:szCs w:val="24"/>
        </w:rPr>
        <w:t xml:space="preserve">осуществлялась реализация нового полномочия – аудит закупок для муниципальных нужд. Для осуществления данного полномочия </w:t>
      </w:r>
      <w:r w:rsidR="005F20F7">
        <w:rPr>
          <w:rFonts w:ascii="Times New Roman" w:hAnsi="Times New Roman" w:cs="Times New Roman"/>
          <w:sz w:val="24"/>
          <w:szCs w:val="24"/>
        </w:rPr>
        <w:t xml:space="preserve">Контрольно-счетной </w:t>
      </w:r>
      <w:r w:rsidRPr="00A70ABD">
        <w:rPr>
          <w:rFonts w:ascii="Times New Roman" w:hAnsi="Times New Roman" w:cs="Times New Roman"/>
          <w:sz w:val="24"/>
          <w:szCs w:val="24"/>
        </w:rPr>
        <w:t>палатой разработан и утвержден соответствующий стандарт финансового контроля на основе стандарта Счетной палаты Российской Федерации.</w:t>
      </w:r>
    </w:p>
    <w:p w:rsidR="00BC2983" w:rsidRDefault="00BC2983" w:rsidP="009923B2">
      <w:pPr>
        <w:spacing w:after="0" w:line="240" w:lineRule="auto"/>
        <w:ind w:firstLine="709"/>
        <w:jc w:val="both"/>
        <w:rPr>
          <w:rFonts w:ascii="Times New Roman" w:eastAsia="Times New Roman" w:hAnsi="Times New Roman" w:cs="Times New Roman"/>
          <w:sz w:val="24"/>
          <w:szCs w:val="24"/>
          <w:lang w:eastAsia="ru-RU"/>
        </w:rPr>
      </w:pPr>
    </w:p>
    <w:p w:rsidR="00E927E3" w:rsidRPr="00E927E3" w:rsidRDefault="00E927E3" w:rsidP="009923B2">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В рамках </w:t>
      </w:r>
      <w:r w:rsidR="00812CF4">
        <w:rPr>
          <w:rFonts w:ascii="Times New Roman" w:eastAsia="Times New Roman" w:hAnsi="Times New Roman" w:cs="Times New Roman"/>
          <w:sz w:val="24"/>
          <w:szCs w:val="24"/>
          <w:lang w:eastAsia="ru-RU"/>
        </w:rPr>
        <w:t>годового плана деятельности</w:t>
      </w:r>
      <w:r w:rsidRPr="00E927E3">
        <w:rPr>
          <w:rFonts w:ascii="Times New Roman" w:eastAsia="Times New Roman" w:hAnsi="Times New Roman" w:cs="Times New Roman"/>
          <w:sz w:val="24"/>
          <w:szCs w:val="24"/>
          <w:lang w:eastAsia="ru-RU"/>
        </w:rPr>
        <w:t xml:space="preserve"> проводились контрольные и экспертно-аналитические мероприятия, осуществлялась информационная и иная деятельность.</w:t>
      </w:r>
    </w:p>
    <w:p w:rsidR="00AF512F" w:rsidRDefault="00A859C9" w:rsidP="009923B2">
      <w:pPr>
        <w:pStyle w:val="a3"/>
      </w:pPr>
      <w:r>
        <w:tab/>
      </w:r>
      <w:r w:rsidRPr="00A859C9">
        <w:t xml:space="preserve">В отчетном периоде фактически было проведено </w:t>
      </w:r>
      <w:r w:rsidRPr="00A859C9">
        <w:rPr>
          <w:u w:val="single"/>
        </w:rPr>
        <w:t>1</w:t>
      </w:r>
      <w:r w:rsidR="00AF512F">
        <w:rPr>
          <w:u w:val="single"/>
        </w:rPr>
        <w:t>37</w:t>
      </w:r>
      <w:r w:rsidR="00F406E9">
        <w:t xml:space="preserve"> мероприятий</w:t>
      </w:r>
      <w:r w:rsidRPr="00A859C9">
        <w:t xml:space="preserve">, из них </w:t>
      </w:r>
      <w:r w:rsidR="00D5712C" w:rsidRPr="00D5712C">
        <w:rPr>
          <w:u w:val="single"/>
        </w:rPr>
        <w:t>2</w:t>
      </w:r>
      <w:r w:rsidR="00AF512F">
        <w:rPr>
          <w:u w:val="single"/>
        </w:rPr>
        <w:t>2</w:t>
      </w:r>
      <w:r w:rsidR="00D5712C" w:rsidRPr="00D5712C">
        <w:rPr>
          <w:u w:val="single"/>
        </w:rPr>
        <w:t xml:space="preserve"> </w:t>
      </w:r>
      <w:r w:rsidRPr="00A859C9">
        <w:t>контрольных</w:t>
      </w:r>
      <w:r w:rsidR="00D5712C">
        <w:t xml:space="preserve"> (в том числе </w:t>
      </w:r>
      <w:r w:rsidR="00AF512F">
        <w:t>16</w:t>
      </w:r>
      <w:r w:rsidR="00D5712C">
        <w:t xml:space="preserve"> по внешней проверке годовой бюджетной отчетности главных администраторов, распорядителей, получателей бюджетных средств) </w:t>
      </w:r>
      <w:r w:rsidRPr="00A859C9">
        <w:t xml:space="preserve"> и </w:t>
      </w:r>
      <w:r w:rsidRPr="00A859C9">
        <w:rPr>
          <w:u w:val="single"/>
        </w:rPr>
        <w:t>1</w:t>
      </w:r>
      <w:r w:rsidR="00D5712C">
        <w:rPr>
          <w:u w:val="single"/>
        </w:rPr>
        <w:t>1</w:t>
      </w:r>
      <w:r w:rsidR="00164B0D">
        <w:rPr>
          <w:u w:val="single"/>
        </w:rPr>
        <w:t>5</w:t>
      </w:r>
      <w:r w:rsidRPr="00A859C9">
        <w:t xml:space="preserve"> экспертно-аналитических. В том числе в отчетном периоде был завершено одно контрольное мероприятие, начатое в декабре 201</w:t>
      </w:r>
      <w:r w:rsidR="00AF512F">
        <w:t>4</w:t>
      </w:r>
      <w:r w:rsidRPr="00A859C9">
        <w:t xml:space="preserve"> года: </w:t>
      </w:r>
      <w:r w:rsidR="00AF512F" w:rsidRPr="000E3E6C">
        <w:t>«Ревизия  финансово–хозяйственной деятельности Городского поселения  «Поселок Чульман»</w:t>
      </w:r>
      <w:r w:rsidR="00AF512F">
        <w:t>.</w:t>
      </w:r>
    </w:p>
    <w:p w:rsidR="00A17EE2" w:rsidRDefault="00A859C9" w:rsidP="00AF512F">
      <w:pPr>
        <w:pStyle w:val="a3"/>
      </w:pPr>
      <w:r>
        <w:tab/>
      </w:r>
    </w:p>
    <w:p w:rsidR="00A17EE2" w:rsidRPr="00CD0E22" w:rsidRDefault="00A17EE2" w:rsidP="00A17EE2">
      <w:pPr>
        <w:pStyle w:val="101"/>
        <w:shd w:val="clear" w:color="auto" w:fill="auto"/>
        <w:spacing w:before="0" w:after="0" w:line="240" w:lineRule="auto"/>
        <w:ind w:firstLine="709"/>
        <w:jc w:val="both"/>
        <w:rPr>
          <w:rFonts w:ascii="Times New Roman" w:hAnsi="Times New Roman" w:cs="Times New Roman"/>
          <w:sz w:val="24"/>
          <w:szCs w:val="24"/>
        </w:rPr>
      </w:pPr>
      <w:r w:rsidRPr="000E3E6C">
        <w:rPr>
          <w:rFonts w:ascii="Times New Roman" w:hAnsi="Times New Roman" w:cs="Times New Roman"/>
          <w:sz w:val="24"/>
          <w:szCs w:val="24"/>
        </w:rPr>
        <w:t>В 201</w:t>
      </w:r>
      <w:r w:rsidR="00385DCD">
        <w:rPr>
          <w:rFonts w:ascii="Times New Roman" w:hAnsi="Times New Roman" w:cs="Times New Roman"/>
          <w:sz w:val="24"/>
          <w:szCs w:val="24"/>
        </w:rPr>
        <w:t>5</w:t>
      </w:r>
      <w:r w:rsidRPr="000E3E6C">
        <w:rPr>
          <w:rFonts w:ascii="Times New Roman" w:hAnsi="Times New Roman" w:cs="Times New Roman"/>
          <w:sz w:val="24"/>
          <w:szCs w:val="24"/>
        </w:rPr>
        <w:t xml:space="preserve"> году </w:t>
      </w:r>
      <w:r>
        <w:rPr>
          <w:rFonts w:ascii="Times New Roman" w:hAnsi="Times New Roman" w:cs="Times New Roman"/>
          <w:sz w:val="24"/>
          <w:szCs w:val="24"/>
        </w:rPr>
        <w:t xml:space="preserve">между Нерюнгринским районным Советом депутатов, Контрольно-счетной палатой МО «Нерюнгринский район» и поселениями Нерюнгринского района </w:t>
      </w:r>
      <w:r w:rsidR="00385DCD">
        <w:rPr>
          <w:rFonts w:ascii="Times New Roman" w:hAnsi="Times New Roman" w:cs="Times New Roman"/>
          <w:sz w:val="24"/>
          <w:szCs w:val="24"/>
        </w:rPr>
        <w:t>действовало 5</w:t>
      </w:r>
      <w:r w:rsidRPr="000E3E6C">
        <w:rPr>
          <w:rFonts w:ascii="Times New Roman" w:hAnsi="Times New Roman" w:cs="Times New Roman"/>
          <w:sz w:val="24"/>
          <w:szCs w:val="24"/>
        </w:rPr>
        <w:t xml:space="preserve"> Соглашений «О передаче полномочий по </w:t>
      </w:r>
      <w:r w:rsidRPr="00CD0E22">
        <w:rPr>
          <w:rFonts w:ascii="Times New Roman" w:hAnsi="Times New Roman" w:cs="Times New Roman"/>
          <w:sz w:val="24"/>
          <w:szCs w:val="24"/>
        </w:rPr>
        <w:t>осуществлению внешнего муниципального финансового контроля».</w:t>
      </w:r>
    </w:p>
    <w:p w:rsidR="00A17EE2" w:rsidRDefault="00A17EE2" w:rsidP="00A17EE2">
      <w:pPr>
        <w:pStyle w:val="101"/>
        <w:shd w:val="clear" w:color="auto" w:fill="auto"/>
        <w:spacing w:before="0" w:after="0" w:line="240" w:lineRule="auto"/>
        <w:ind w:firstLine="709"/>
        <w:jc w:val="both"/>
        <w:rPr>
          <w:rFonts w:ascii="Times New Roman" w:hAnsi="Times New Roman" w:cs="Times New Roman"/>
          <w:sz w:val="24"/>
          <w:szCs w:val="24"/>
        </w:rPr>
      </w:pPr>
    </w:p>
    <w:p w:rsidR="00A17EE2" w:rsidRPr="00CD0E22" w:rsidRDefault="00A17EE2" w:rsidP="00A17EE2">
      <w:pPr>
        <w:pStyle w:val="101"/>
        <w:shd w:val="clear" w:color="auto" w:fill="auto"/>
        <w:spacing w:before="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CD0E22">
        <w:rPr>
          <w:rFonts w:ascii="Times New Roman" w:hAnsi="Times New Roman" w:cs="Times New Roman"/>
          <w:sz w:val="24"/>
          <w:szCs w:val="24"/>
        </w:rPr>
        <w:t xml:space="preserve"> рамках данных Соглашений были проведены следующие мероприятия:</w:t>
      </w:r>
    </w:p>
    <w:p w:rsidR="00AF512F" w:rsidRDefault="00AF512F" w:rsidP="00A17EE2">
      <w:pPr>
        <w:spacing w:after="0" w:line="240" w:lineRule="auto"/>
        <w:jc w:val="both"/>
        <w:rPr>
          <w:rFonts w:ascii="Times New Roman" w:hAnsi="Times New Roman" w:cs="Times New Roman"/>
          <w:b/>
          <w:sz w:val="24"/>
          <w:szCs w:val="24"/>
        </w:rPr>
      </w:pPr>
    </w:p>
    <w:p w:rsidR="00A17EE2" w:rsidRPr="00CD0E22" w:rsidRDefault="00A17EE2" w:rsidP="00A17EE2">
      <w:pPr>
        <w:spacing w:after="0" w:line="240" w:lineRule="auto"/>
        <w:jc w:val="both"/>
        <w:rPr>
          <w:rFonts w:ascii="Times New Roman" w:hAnsi="Times New Roman" w:cs="Times New Roman"/>
          <w:b/>
          <w:sz w:val="24"/>
          <w:szCs w:val="24"/>
        </w:rPr>
      </w:pPr>
      <w:r w:rsidRPr="00CD0E22">
        <w:rPr>
          <w:rFonts w:ascii="Times New Roman" w:hAnsi="Times New Roman" w:cs="Times New Roman"/>
          <w:b/>
          <w:sz w:val="24"/>
          <w:szCs w:val="24"/>
        </w:rPr>
        <w:t>ГП «Поселок Хани».</w:t>
      </w:r>
    </w:p>
    <w:p w:rsidR="00A17EE2" w:rsidRPr="00CD0E22" w:rsidRDefault="00A17EE2" w:rsidP="00A17EE2">
      <w:pPr>
        <w:spacing w:after="0" w:line="240" w:lineRule="auto"/>
        <w:jc w:val="both"/>
        <w:rPr>
          <w:rFonts w:ascii="Times New Roman" w:hAnsi="Times New Roman" w:cs="Times New Roman"/>
          <w:sz w:val="24"/>
          <w:szCs w:val="24"/>
        </w:rPr>
      </w:pPr>
      <w:r w:rsidRPr="00CD0E22">
        <w:rPr>
          <w:rFonts w:ascii="Times New Roman" w:hAnsi="Times New Roman" w:cs="Times New Roman"/>
          <w:sz w:val="24"/>
          <w:szCs w:val="24"/>
        </w:rPr>
        <w:lastRenderedPageBreak/>
        <w:tab/>
        <w:t>1. Внешняя проверка отчета за 201</w:t>
      </w:r>
      <w:r w:rsidR="00385DCD">
        <w:rPr>
          <w:rFonts w:ascii="Times New Roman" w:hAnsi="Times New Roman" w:cs="Times New Roman"/>
          <w:sz w:val="24"/>
          <w:szCs w:val="24"/>
        </w:rPr>
        <w:t>4</w:t>
      </w:r>
      <w:r w:rsidRPr="00CD0E22">
        <w:rPr>
          <w:rFonts w:ascii="Times New Roman" w:hAnsi="Times New Roman" w:cs="Times New Roman"/>
          <w:sz w:val="24"/>
          <w:szCs w:val="24"/>
        </w:rPr>
        <w:t xml:space="preserve"> год, в том числе:</w:t>
      </w:r>
    </w:p>
    <w:p w:rsidR="00A17EE2" w:rsidRPr="00CD0E22" w:rsidRDefault="00A17EE2" w:rsidP="00A17EE2">
      <w:pPr>
        <w:spacing w:after="0" w:line="240" w:lineRule="auto"/>
        <w:jc w:val="both"/>
        <w:rPr>
          <w:rFonts w:ascii="Times New Roman" w:hAnsi="Times New Roman" w:cs="Times New Roman"/>
          <w:sz w:val="24"/>
          <w:szCs w:val="24"/>
        </w:rPr>
      </w:pPr>
      <w:r w:rsidRPr="00CD0E22">
        <w:rPr>
          <w:rFonts w:ascii="Times New Roman" w:hAnsi="Times New Roman" w:cs="Times New Roman"/>
          <w:sz w:val="24"/>
          <w:szCs w:val="24"/>
        </w:rPr>
        <w:t>-Заключение по результатам внешней проверки отчета об исполнении бюджета Поселковой администрации городского поселения «Поселок Хани» Нерюнгринского района за 201</w:t>
      </w:r>
      <w:r w:rsidR="00385DCD">
        <w:rPr>
          <w:rFonts w:ascii="Times New Roman" w:hAnsi="Times New Roman" w:cs="Times New Roman"/>
          <w:sz w:val="24"/>
          <w:szCs w:val="24"/>
        </w:rPr>
        <w:t>4</w:t>
      </w:r>
      <w:r w:rsidRPr="00CD0E22">
        <w:rPr>
          <w:rFonts w:ascii="Times New Roman" w:hAnsi="Times New Roman" w:cs="Times New Roman"/>
          <w:sz w:val="24"/>
          <w:szCs w:val="24"/>
        </w:rPr>
        <w:t xml:space="preserve"> год, представленного в форме проекта решения Ханинского поселкового Совета  «Об утверждении отчета об исполнении бюджета Поселковой администрации городского поселения «Поселок Хани» Нерюнгринского района за 201</w:t>
      </w:r>
      <w:r w:rsidR="00FE308A">
        <w:rPr>
          <w:rFonts w:ascii="Times New Roman" w:hAnsi="Times New Roman" w:cs="Times New Roman"/>
          <w:sz w:val="24"/>
          <w:szCs w:val="24"/>
        </w:rPr>
        <w:t>4</w:t>
      </w:r>
      <w:r w:rsidRPr="00CD0E22">
        <w:rPr>
          <w:rFonts w:ascii="Times New Roman" w:hAnsi="Times New Roman" w:cs="Times New Roman"/>
          <w:sz w:val="24"/>
          <w:szCs w:val="24"/>
        </w:rPr>
        <w:t xml:space="preserve"> год»;</w:t>
      </w:r>
    </w:p>
    <w:p w:rsidR="00A17EE2" w:rsidRPr="00CD0E22" w:rsidRDefault="00A17EE2" w:rsidP="00A17EE2">
      <w:pPr>
        <w:spacing w:after="0" w:line="240" w:lineRule="auto"/>
        <w:jc w:val="both"/>
        <w:rPr>
          <w:rFonts w:ascii="Times New Roman" w:hAnsi="Times New Roman" w:cs="Times New Roman"/>
          <w:sz w:val="24"/>
          <w:szCs w:val="24"/>
        </w:rPr>
      </w:pPr>
      <w:r w:rsidRPr="00CD0E22">
        <w:rPr>
          <w:rFonts w:ascii="Times New Roman" w:hAnsi="Times New Roman" w:cs="Times New Roman"/>
          <w:sz w:val="24"/>
          <w:szCs w:val="24"/>
        </w:rPr>
        <w:t>-Заключение по результатам проведения проверки  годовой бюджетной отчетности за 201</w:t>
      </w:r>
      <w:r w:rsidR="00FE308A">
        <w:rPr>
          <w:rFonts w:ascii="Times New Roman" w:hAnsi="Times New Roman" w:cs="Times New Roman"/>
          <w:sz w:val="24"/>
          <w:szCs w:val="24"/>
        </w:rPr>
        <w:t>4</w:t>
      </w:r>
      <w:r w:rsidRPr="00CD0E22">
        <w:rPr>
          <w:rFonts w:ascii="Times New Roman" w:hAnsi="Times New Roman" w:cs="Times New Roman"/>
          <w:sz w:val="24"/>
          <w:szCs w:val="24"/>
        </w:rPr>
        <w:t xml:space="preserve"> год Поселковой администрации городского поселения «Поселок Хани» Нерюнгринского района;</w:t>
      </w:r>
    </w:p>
    <w:p w:rsidR="001422D8" w:rsidRDefault="00A17EE2" w:rsidP="00385DCD">
      <w:pPr>
        <w:spacing w:after="0" w:line="240" w:lineRule="auto"/>
        <w:jc w:val="both"/>
        <w:rPr>
          <w:rFonts w:ascii="Times New Roman" w:hAnsi="Times New Roman" w:cs="Times New Roman"/>
          <w:sz w:val="24"/>
          <w:szCs w:val="24"/>
        </w:rPr>
      </w:pPr>
      <w:r w:rsidRPr="00CD0E22">
        <w:rPr>
          <w:rFonts w:ascii="Times New Roman" w:hAnsi="Times New Roman" w:cs="Times New Roman"/>
          <w:sz w:val="24"/>
          <w:szCs w:val="24"/>
        </w:rPr>
        <w:t>-Заключение по результатам проведения проверки  годовой бюджетной отчетности за 201</w:t>
      </w:r>
      <w:r w:rsidR="00FE308A">
        <w:rPr>
          <w:rFonts w:ascii="Times New Roman" w:hAnsi="Times New Roman" w:cs="Times New Roman"/>
          <w:sz w:val="24"/>
          <w:szCs w:val="24"/>
        </w:rPr>
        <w:t>4</w:t>
      </w:r>
      <w:r w:rsidRPr="00CD0E22">
        <w:rPr>
          <w:rFonts w:ascii="Times New Roman" w:hAnsi="Times New Roman" w:cs="Times New Roman"/>
          <w:sz w:val="24"/>
          <w:szCs w:val="24"/>
        </w:rPr>
        <w:t xml:space="preserve"> год Муниципального казенного учреждения культуры Дом культуры «Эдельвейс»  п. Хани.</w:t>
      </w:r>
    </w:p>
    <w:p w:rsidR="003809A0" w:rsidRDefault="003809A0" w:rsidP="00385DC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t>Информация по результатам направлена главе ГП «Поселок Хани» и в Ханинский поселковый Совет депутатов.</w:t>
      </w:r>
    </w:p>
    <w:p w:rsidR="00AF512F" w:rsidRPr="00563DCA" w:rsidRDefault="00AF512F" w:rsidP="00AF512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63DCA">
        <w:rPr>
          <w:rFonts w:ascii="Times New Roman" w:eastAsia="Times New Roman" w:hAnsi="Times New Roman" w:cs="Times New Roman"/>
          <w:sz w:val="24"/>
          <w:szCs w:val="24"/>
          <w:lang w:eastAsia="ru-RU"/>
        </w:rPr>
        <w:t xml:space="preserve">Результаты всех контрольных мероприятий доведены до сведения главы муниципального образования </w:t>
      </w:r>
      <w:r>
        <w:rPr>
          <w:rFonts w:ascii="Times New Roman" w:eastAsia="Times New Roman" w:hAnsi="Times New Roman" w:cs="Times New Roman"/>
          <w:sz w:val="24"/>
          <w:szCs w:val="24"/>
          <w:lang w:eastAsia="ru-RU"/>
        </w:rPr>
        <w:t xml:space="preserve">«Нерюнгринский район. </w:t>
      </w:r>
      <w:r w:rsidRPr="00563DCA">
        <w:rPr>
          <w:rFonts w:ascii="Times New Roman" w:eastAsia="Times New Roman" w:hAnsi="Times New Roman" w:cs="Times New Roman"/>
          <w:sz w:val="24"/>
          <w:szCs w:val="24"/>
          <w:lang w:eastAsia="ru-RU"/>
        </w:rPr>
        <w:t xml:space="preserve">По результатам </w:t>
      </w:r>
      <w:r>
        <w:rPr>
          <w:rFonts w:ascii="Times New Roman" w:eastAsia="Times New Roman" w:hAnsi="Times New Roman" w:cs="Times New Roman"/>
          <w:sz w:val="24"/>
          <w:szCs w:val="24"/>
          <w:lang w:eastAsia="ru-RU"/>
        </w:rPr>
        <w:t xml:space="preserve"> </w:t>
      </w:r>
      <w:r w:rsidRPr="00563DCA">
        <w:rPr>
          <w:rFonts w:ascii="Times New Roman" w:eastAsia="Times New Roman" w:hAnsi="Times New Roman" w:cs="Times New Roman"/>
          <w:sz w:val="24"/>
          <w:szCs w:val="24"/>
          <w:lang w:eastAsia="ru-RU"/>
        </w:rPr>
        <w:t>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p>
    <w:p w:rsidR="00E927E3" w:rsidRPr="00E927E3" w:rsidRDefault="00E927E3" w:rsidP="00AF512F">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Контрольно-счетной палатой, в целях принятия надлежащих мер и устранения выявленных нарушений и недостатков, в 201</w:t>
      </w:r>
      <w:r w:rsidR="00AF512F">
        <w:rPr>
          <w:rFonts w:ascii="Times New Roman" w:eastAsia="Times New Roman" w:hAnsi="Times New Roman" w:cs="Times New Roman"/>
          <w:sz w:val="24"/>
          <w:szCs w:val="24"/>
          <w:lang w:eastAsia="ru-RU"/>
        </w:rPr>
        <w:t>5</w:t>
      </w:r>
      <w:r w:rsidRPr="00E927E3">
        <w:rPr>
          <w:rFonts w:ascii="Times New Roman" w:eastAsia="Times New Roman" w:hAnsi="Times New Roman" w:cs="Times New Roman"/>
          <w:sz w:val="24"/>
          <w:szCs w:val="24"/>
          <w:lang w:eastAsia="ru-RU"/>
        </w:rPr>
        <w:t xml:space="preserve"> году, руководителям проверенных организаций направлено </w:t>
      </w:r>
      <w:r w:rsidR="005F20F7">
        <w:rPr>
          <w:rFonts w:ascii="Times New Roman" w:eastAsia="Times New Roman" w:hAnsi="Times New Roman" w:cs="Times New Roman"/>
          <w:sz w:val="24"/>
          <w:szCs w:val="24"/>
          <w:lang w:eastAsia="ru-RU"/>
        </w:rPr>
        <w:t>4</w:t>
      </w:r>
      <w:r w:rsidRPr="00E927E3">
        <w:rPr>
          <w:rFonts w:ascii="Times New Roman" w:eastAsia="Times New Roman" w:hAnsi="Times New Roman" w:cs="Times New Roman"/>
          <w:sz w:val="24"/>
          <w:szCs w:val="24"/>
          <w:lang w:eastAsia="ru-RU"/>
        </w:rPr>
        <w:t xml:space="preserve"> представлени</w:t>
      </w:r>
      <w:r w:rsidR="005F20F7">
        <w:rPr>
          <w:rFonts w:ascii="Times New Roman" w:eastAsia="Times New Roman" w:hAnsi="Times New Roman" w:cs="Times New Roman"/>
          <w:sz w:val="24"/>
          <w:szCs w:val="24"/>
          <w:lang w:eastAsia="ru-RU"/>
        </w:rPr>
        <w:t>я</w:t>
      </w:r>
      <w:r w:rsidRPr="00E927E3">
        <w:rPr>
          <w:rFonts w:ascii="Times New Roman" w:eastAsia="Times New Roman" w:hAnsi="Times New Roman" w:cs="Times New Roman"/>
          <w:sz w:val="24"/>
          <w:szCs w:val="24"/>
          <w:lang w:eastAsia="ru-RU"/>
        </w:rPr>
        <w:t xml:space="preserve">, </w:t>
      </w:r>
      <w:r w:rsidR="005F20F7">
        <w:rPr>
          <w:rFonts w:ascii="Times New Roman" w:eastAsia="Times New Roman" w:hAnsi="Times New Roman" w:cs="Times New Roman"/>
          <w:sz w:val="24"/>
          <w:szCs w:val="24"/>
          <w:lang w:eastAsia="ru-RU"/>
        </w:rPr>
        <w:t>2</w:t>
      </w:r>
      <w:r w:rsidR="001422D8">
        <w:rPr>
          <w:rFonts w:ascii="Times New Roman" w:eastAsia="Times New Roman" w:hAnsi="Times New Roman" w:cs="Times New Roman"/>
          <w:sz w:val="24"/>
          <w:szCs w:val="24"/>
          <w:lang w:eastAsia="ru-RU"/>
        </w:rPr>
        <w:t xml:space="preserve"> предписания</w:t>
      </w:r>
      <w:r w:rsidR="002870EE">
        <w:rPr>
          <w:rFonts w:ascii="Times New Roman" w:eastAsia="Times New Roman" w:hAnsi="Times New Roman" w:cs="Times New Roman"/>
          <w:sz w:val="24"/>
          <w:szCs w:val="24"/>
          <w:lang w:eastAsia="ru-RU"/>
        </w:rPr>
        <w:t xml:space="preserve">, </w:t>
      </w:r>
      <w:r w:rsidRPr="00E927E3">
        <w:rPr>
          <w:rFonts w:ascii="Times New Roman" w:eastAsia="Times New Roman" w:hAnsi="Times New Roman" w:cs="Times New Roman"/>
          <w:sz w:val="24"/>
          <w:szCs w:val="24"/>
          <w:lang w:eastAsia="ru-RU"/>
        </w:rPr>
        <w:t>не сняты с контроля</w:t>
      </w:r>
      <w:r w:rsidR="00D235CC">
        <w:rPr>
          <w:rFonts w:ascii="Times New Roman" w:eastAsia="Times New Roman" w:hAnsi="Times New Roman" w:cs="Times New Roman"/>
          <w:sz w:val="24"/>
          <w:szCs w:val="24"/>
          <w:lang w:eastAsia="ru-RU"/>
        </w:rPr>
        <w:t xml:space="preserve"> – </w:t>
      </w:r>
      <w:r w:rsidR="005F20F7">
        <w:rPr>
          <w:rFonts w:ascii="Times New Roman" w:eastAsia="Times New Roman" w:hAnsi="Times New Roman" w:cs="Times New Roman"/>
          <w:sz w:val="24"/>
          <w:szCs w:val="24"/>
          <w:lang w:eastAsia="ru-RU"/>
        </w:rPr>
        <w:t>3</w:t>
      </w:r>
      <w:r w:rsidR="002870EE">
        <w:rPr>
          <w:rFonts w:ascii="Times New Roman" w:eastAsia="Times New Roman" w:hAnsi="Times New Roman" w:cs="Times New Roman"/>
          <w:sz w:val="24"/>
          <w:szCs w:val="24"/>
          <w:lang w:eastAsia="ru-RU"/>
        </w:rPr>
        <w:t xml:space="preserve"> представления.</w:t>
      </w:r>
    </w:p>
    <w:p w:rsidR="005F20F7" w:rsidRDefault="005F20F7" w:rsidP="00FE308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проведенных контрольных и экспертно-аналитических мероприятий выявлено нарушений на сумму 144 107,3 тыс. рублей. Выявлено нарушений установленного порядка управления и распоряжения имуществом (порядка ведения реестра муниципального имущества)  на сумму 1 202 726,0 тыс. рублей (по результатам проверки Администрации ГП «Поселок Чульман».</w:t>
      </w:r>
    </w:p>
    <w:p w:rsidR="001422D8" w:rsidRDefault="001422D8" w:rsidP="00FE308A">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Меры, принятые по результатам проведенных в 201</w:t>
      </w:r>
      <w:r w:rsidR="00FE308A">
        <w:rPr>
          <w:rFonts w:ascii="Times New Roman" w:eastAsia="Times New Roman" w:hAnsi="Times New Roman" w:cs="Times New Roman"/>
          <w:sz w:val="24"/>
          <w:szCs w:val="24"/>
          <w:lang w:eastAsia="ru-RU"/>
        </w:rPr>
        <w:t>5</w:t>
      </w:r>
      <w:r w:rsidRPr="00E927E3">
        <w:rPr>
          <w:rFonts w:ascii="Times New Roman" w:eastAsia="Times New Roman" w:hAnsi="Times New Roman" w:cs="Times New Roman"/>
          <w:sz w:val="24"/>
          <w:szCs w:val="24"/>
          <w:lang w:eastAsia="ru-RU"/>
        </w:rPr>
        <w:t xml:space="preserve"> году Контрольно-счетной палатой мероприятий, обеспечили устранение выявленных нарушений на сумму </w:t>
      </w:r>
      <w:r w:rsidR="005F20F7" w:rsidRPr="005F20F7">
        <w:rPr>
          <w:rFonts w:ascii="Times New Roman" w:eastAsia="Times New Roman" w:hAnsi="Times New Roman" w:cs="Times New Roman"/>
          <w:sz w:val="24"/>
          <w:szCs w:val="24"/>
          <w:lang w:eastAsia="ru-RU"/>
        </w:rPr>
        <w:t>63 658,7</w:t>
      </w:r>
      <w:r w:rsidRPr="00E927E3">
        <w:rPr>
          <w:rFonts w:ascii="Times New Roman" w:eastAsia="Times New Roman" w:hAnsi="Times New Roman" w:cs="Times New Roman"/>
          <w:sz w:val="24"/>
          <w:szCs w:val="24"/>
          <w:lang w:eastAsia="ru-RU"/>
        </w:rPr>
        <w:t xml:space="preserve"> тыс.рублей, </w:t>
      </w:r>
      <w:r>
        <w:rPr>
          <w:rFonts w:ascii="Times New Roman" w:eastAsia="Times New Roman" w:hAnsi="Times New Roman" w:cs="Times New Roman"/>
          <w:sz w:val="24"/>
          <w:szCs w:val="24"/>
          <w:lang w:eastAsia="ru-RU"/>
        </w:rPr>
        <w:t>от управления имуществом</w:t>
      </w:r>
      <w:r w:rsidR="005F20F7">
        <w:rPr>
          <w:rFonts w:ascii="Times New Roman" w:eastAsia="Times New Roman" w:hAnsi="Times New Roman" w:cs="Times New Roman"/>
          <w:sz w:val="24"/>
          <w:szCs w:val="24"/>
          <w:lang w:eastAsia="ru-RU"/>
        </w:rPr>
        <w:t xml:space="preserve"> </w:t>
      </w:r>
      <w:r w:rsidRPr="002870EE">
        <w:rPr>
          <w:rFonts w:ascii="Times New Roman" w:eastAsia="Times New Roman" w:hAnsi="Times New Roman" w:cs="Times New Roman"/>
          <w:b/>
          <w:sz w:val="24"/>
          <w:szCs w:val="24"/>
          <w:lang w:eastAsia="ru-RU"/>
        </w:rPr>
        <w:t xml:space="preserve">– </w:t>
      </w:r>
      <w:r w:rsidR="005F20F7">
        <w:rPr>
          <w:rFonts w:ascii="Times New Roman" w:eastAsia="Times New Roman" w:hAnsi="Times New Roman" w:cs="Times New Roman"/>
          <w:sz w:val="24"/>
          <w:szCs w:val="24"/>
          <w:lang w:eastAsia="ru-RU"/>
        </w:rPr>
        <w:t>1 202 726,0 тыс. рублей</w:t>
      </w:r>
      <w:r>
        <w:rPr>
          <w:rFonts w:ascii="Times New Roman" w:eastAsia="Times New Roman" w:hAnsi="Times New Roman" w:cs="Times New Roman"/>
          <w:b/>
          <w:sz w:val="24"/>
          <w:szCs w:val="24"/>
          <w:lang w:eastAsia="ru-RU"/>
        </w:rPr>
        <w:t xml:space="preserve">. </w:t>
      </w:r>
    </w:p>
    <w:p w:rsidR="00D235CC" w:rsidRPr="00D235CC" w:rsidRDefault="00D053A3" w:rsidP="002156FA">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Устранено </w:t>
      </w:r>
      <w:r w:rsidR="00873FA9">
        <w:rPr>
          <w:rFonts w:ascii="Times New Roman" w:eastAsia="Times New Roman" w:hAnsi="Times New Roman" w:cs="Times New Roman"/>
          <w:sz w:val="24"/>
          <w:szCs w:val="24"/>
          <w:lang w:eastAsia="ru-RU"/>
        </w:rPr>
        <w:t xml:space="preserve">финансовых </w:t>
      </w:r>
      <w:r>
        <w:rPr>
          <w:rFonts w:ascii="Times New Roman" w:eastAsia="Times New Roman" w:hAnsi="Times New Roman" w:cs="Times New Roman"/>
          <w:sz w:val="24"/>
          <w:szCs w:val="24"/>
          <w:lang w:eastAsia="ru-RU"/>
        </w:rPr>
        <w:t xml:space="preserve">нарушений за период, предшествующий отчетному </w:t>
      </w:r>
      <w:r w:rsidR="00164B0D" w:rsidRPr="00164B0D">
        <w:rPr>
          <w:rFonts w:ascii="Times New Roman" w:eastAsia="Times New Roman" w:hAnsi="Times New Roman" w:cs="Times New Roman"/>
          <w:sz w:val="24"/>
          <w:szCs w:val="24"/>
          <w:lang w:eastAsia="ru-RU"/>
        </w:rPr>
        <w:t>1224</w:t>
      </w:r>
      <w:r w:rsidRPr="00164B0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тыс.рублей. </w:t>
      </w:r>
      <w:r w:rsidR="00E927E3" w:rsidRPr="00E927E3">
        <w:rPr>
          <w:rFonts w:ascii="Times New Roman" w:eastAsia="Times New Roman" w:hAnsi="Times New Roman" w:cs="Times New Roman"/>
          <w:sz w:val="24"/>
          <w:szCs w:val="24"/>
          <w:lang w:eastAsia="ru-RU"/>
        </w:rPr>
        <w:t>Оста</w:t>
      </w:r>
      <w:r w:rsidR="003809A0">
        <w:rPr>
          <w:rFonts w:ascii="Times New Roman" w:eastAsia="Times New Roman" w:hAnsi="Times New Roman" w:cs="Times New Roman"/>
          <w:sz w:val="24"/>
          <w:szCs w:val="24"/>
          <w:lang w:eastAsia="ru-RU"/>
        </w:rPr>
        <w:t>е</w:t>
      </w:r>
      <w:r w:rsidR="00E927E3" w:rsidRPr="00E927E3">
        <w:rPr>
          <w:rFonts w:ascii="Times New Roman" w:eastAsia="Times New Roman" w:hAnsi="Times New Roman" w:cs="Times New Roman"/>
          <w:sz w:val="24"/>
          <w:szCs w:val="24"/>
          <w:lang w:eastAsia="ru-RU"/>
        </w:rPr>
        <w:t xml:space="preserve">тся на контроле </w:t>
      </w:r>
      <w:r w:rsidR="002156FA">
        <w:rPr>
          <w:rFonts w:ascii="Times New Roman" w:eastAsia="Times New Roman" w:hAnsi="Times New Roman" w:cs="Times New Roman"/>
          <w:sz w:val="24"/>
          <w:szCs w:val="24"/>
          <w:lang w:eastAsia="ru-RU"/>
        </w:rPr>
        <w:t>1</w:t>
      </w:r>
      <w:r w:rsidR="00E927E3" w:rsidRPr="00E927E3">
        <w:rPr>
          <w:rFonts w:ascii="Times New Roman" w:eastAsia="Times New Roman" w:hAnsi="Times New Roman" w:cs="Times New Roman"/>
          <w:sz w:val="24"/>
          <w:szCs w:val="24"/>
          <w:lang w:eastAsia="ru-RU"/>
        </w:rPr>
        <w:t xml:space="preserve"> представлени</w:t>
      </w:r>
      <w:r w:rsidR="002156FA">
        <w:rPr>
          <w:rFonts w:ascii="Times New Roman" w:eastAsia="Times New Roman" w:hAnsi="Times New Roman" w:cs="Times New Roman"/>
          <w:sz w:val="24"/>
          <w:szCs w:val="24"/>
          <w:lang w:eastAsia="ru-RU"/>
        </w:rPr>
        <w:t>е</w:t>
      </w:r>
      <w:r w:rsidR="00D235CC">
        <w:rPr>
          <w:rFonts w:ascii="Times New Roman" w:eastAsia="Times New Roman" w:hAnsi="Times New Roman" w:cs="Times New Roman"/>
          <w:sz w:val="24"/>
          <w:szCs w:val="24"/>
          <w:lang w:eastAsia="ru-RU"/>
        </w:rPr>
        <w:t>,</w:t>
      </w:r>
      <w:r w:rsidR="00E927E3" w:rsidRPr="00E927E3">
        <w:rPr>
          <w:rFonts w:ascii="Times New Roman" w:eastAsia="Times New Roman" w:hAnsi="Times New Roman" w:cs="Times New Roman"/>
          <w:sz w:val="24"/>
          <w:szCs w:val="24"/>
          <w:lang w:eastAsia="ru-RU"/>
        </w:rPr>
        <w:t xml:space="preserve"> направленн</w:t>
      </w:r>
      <w:r w:rsidR="002156FA">
        <w:rPr>
          <w:rFonts w:ascii="Times New Roman" w:eastAsia="Times New Roman" w:hAnsi="Times New Roman" w:cs="Times New Roman"/>
          <w:sz w:val="24"/>
          <w:szCs w:val="24"/>
          <w:lang w:eastAsia="ru-RU"/>
        </w:rPr>
        <w:t>ое</w:t>
      </w:r>
      <w:r w:rsidR="00E927E3" w:rsidRPr="00E927E3">
        <w:rPr>
          <w:rFonts w:ascii="Times New Roman" w:eastAsia="Times New Roman" w:hAnsi="Times New Roman" w:cs="Times New Roman"/>
          <w:sz w:val="24"/>
          <w:szCs w:val="24"/>
          <w:lang w:eastAsia="ru-RU"/>
        </w:rPr>
        <w:t xml:space="preserve"> в предшествующ</w:t>
      </w:r>
      <w:r w:rsidR="002156FA">
        <w:rPr>
          <w:rFonts w:ascii="Times New Roman" w:eastAsia="Times New Roman" w:hAnsi="Times New Roman" w:cs="Times New Roman"/>
          <w:sz w:val="24"/>
          <w:szCs w:val="24"/>
          <w:lang w:eastAsia="ru-RU"/>
        </w:rPr>
        <w:t>ем</w:t>
      </w:r>
      <w:r w:rsidR="00E927E3" w:rsidRPr="00E927E3">
        <w:rPr>
          <w:rFonts w:ascii="Times New Roman" w:eastAsia="Times New Roman" w:hAnsi="Times New Roman" w:cs="Times New Roman"/>
          <w:sz w:val="24"/>
          <w:szCs w:val="24"/>
          <w:lang w:eastAsia="ru-RU"/>
        </w:rPr>
        <w:t xml:space="preserve"> период</w:t>
      </w:r>
      <w:r w:rsidR="002156FA">
        <w:rPr>
          <w:rFonts w:ascii="Times New Roman" w:eastAsia="Times New Roman" w:hAnsi="Times New Roman" w:cs="Times New Roman"/>
          <w:sz w:val="24"/>
          <w:szCs w:val="24"/>
          <w:lang w:eastAsia="ru-RU"/>
        </w:rPr>
        <w:t>е</w:t>
      </w:r>
      <w:r w:rsidR="00E927E3" w:rsidRPr="00E927E3">
        <w:rPr>
          <w:rFonts w:ascii="Times New Roman" w:eastAsia="Times New Roman" w:hAnsi="Times New Roman" w:cs="Times New Roman"/>
          <w:sz w:val="24"/>
          <w:szCs w:val="24"/>
          <w:lang w:eastAsia="ru-RU"/>
        </w:rPr>
        <w:t xml:space="preserve"> по результатам </w:t>
      </w:r>
      <w:r w:rsidR="002156FA">
        <w:rPr>
          <w:rFonts w:ascii="Times New Roman" w:eastAsia="Times New Roman" w:hAnsi="Times New Roman" w:cs="Times New Roman"/>
          <w:sz w:val="24"/>
          <w:szCs w:val="24"/>
          <w:lang w:eastAsia="ru-RU"/>
        </w:rPr>
        <w:t>кон</w:t>
      </w:r>
      <w:r w:rsidR="00E927E3" w:rsidRPr="00E927E3">
        <w:rPr>
          <w:rFonts w:ascii="Times New Roman" w:eastAsia="Times New Roman" w:hAnsi="Times New Roman" w:cs="Times New Roman"/>
          <w:sz w:val="24"/>
          <w:szCs w:val="24"/>
          <w:lang w:eastAsia="ru-RU"/>
        </w:rPr>
        <w:t>трол</w:t>
      </w:r>
      <w:r w:rsidR="002156FA">
        <w:rPr>
          <w:rFonts w:ascii="Times New Roman" w:eastAsia="Times New Roman" w:hAnsi="Times New Roman" w:cs="Times New Roman"/>
          <w:sz w:val="24"/>
          <w:szCs w:val="24"/>
          <w:lang w:eastAsia="ru-RU"/>
        </w:rPr>
        <w:t>ьного</w:t>
      </w:r>
      <w:r w:rsidR="00E927E3" w:rsidRPr="00E927E3">
        <w:rPr>
          <w:rFonts w:ascii="Times New Roman" w:eastAsia="Times New Roman" w:hAnsi="Times New Roman" w:cs="Times New Roman"/>
          <w:sz w:val="24"/>
          <w:szCs w:val="24"/>
          <w:lang w:eastAsia="ru-RU"/>
        </w:rPr>
        <w:t xml:space="preserve"> мероприяти</w:t>
      </w:r>
      <w:r w:rsidR="002156FA">
        <w:rPr>
          <w:rFonts w:ascii="Times New Roman" w:eastAsia="Times New Roman" w:hAnsi="Times New Roman" w:cs="Times New Roman"/>
          <w:sz w:val="24"/>
          <w:szCs w:val="24"/>
          <w:lang w:eastAsia="ru-RU"/>
        </w:rPr>
        <w:t>я.</w:t>
      </w:r>
      <w:r w:rsidR="00D235CC">
        <w:rPr>
          <w:rFonts w:ascii="Times New Roman" w:hAnsi="Times New Roman" w:cs="Times New Roman"/>
          <w:sz w:val="24"/>
          <w:szCs w:val="24"/>
        </w:rPr>
        <w:tab/>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В адрес правоохранительных органов направлены материалы по </w:t>
      </w:r>
      <w:r w:rsidR="003809A0">
        <w:rPr>
          <w:rFonts w:ascii="Times New Roman" w:eastAsia="Times New Roman" w:hAnsi="Times New Roman" w:cs="Times New Roman"/>
          <w:sz w:val="24"/>
          <w:szCs w:val="24"/>
          <w:lang w:eastAsia="ru-RU"/>
        </w:rPr>
        <w:t>2</w:t>
      </w:r>
      <w:r w:rsidR="00164B0D">
        <w:rPr>
          <w:rFonts w:ascii="Times New Roman" w:eastAsia="Times New Roman" w:hAnsi="Times New Roman" w:cs="Times New Roman"/>
          <w:sz w:val="24"/>
          <w:szCs w:val="24"/>
          <w:lang w:eastAsia="ru-RU"/>
        </w:rPr>
        <w:t xml:space="preserve"> контрольн</w:t>
      </w:r>
      <w:r w:rsidR="003809A0">
        <w:rPr>
          <w:rFonts w:ascii="Times New Roman" w:eastAsia="Times New Roman" w:hAnsi="Times New Roman" w:cs="Times New Roman"/>
          <w:sz w:val="24"/>
          <w:szCs w:val="24"/>
          <w:lang w:eastAsia="ru-RU"/>
        </w:rPr>
        <w:t>ым</w:t>
      </w:r>
      <w:r w:rsidRPr="00E927E3">
        <w:rPr>
          <w:rFonts w:ascii="Times New Roman" w:eastAsia="Times New Roman" w:hAnsi="Times New Roman" w:cs="Times New Roman"/>
          <w:sz w:val="24"/>
          <w:szCs w:val="24"/>
          <w:lang w:eastAsia="ru-RU"/>
        </w:rPr>
        <w:t xml:space="preserve"> мероприяти</w:t>
      </w:r>
      <w:r w:rsidR="003809A0">
        <w:rPr>
          <w:rFonts w:ascii="Times New Roman" w:eastAsia="Times New Roman" w:hAnsi="Times New Roman" w:cs="Times New Roman"/>
          <w:sz w:val="24"/>
          <w:szCs w:val="24"/>
          <w:lang w:eastAsia="ru-RU"/>
        </w:rPr>
        <w:t>ям</w:t>
      </w:r>
      <w:r w:rsidRPr="00E927E3">
        <w:rPr>
          <w:rFonts w:ascii="Times New Roman" w:eastAsia="Times New Roman" w:hAnsi="Times New Roman" w:cs="Times New Roman"/>
          <w:sz w:val="24"/>
          <w:szCs w:val="24"/>
          <w:lang w:eastAsia="ru-RU"/>
        </w:rPr>
        <w:t>.</w:t>
      </w:r>
      <w:r w:rsidR="003809A0">
        <w:rPr>
          <w:rFonts w:ascii="Times New Roman" w:eastAsia="Times New Roman" w:hAnsi="Times New Roman" w:cs="Times New Roman"/>
          <w:sz w:val="24"/>
          <w:szCs w:val="24"/>
          <w:lang w:eastAsia="ru-RU"/>
        </w:rPr>
        <w:t xml:space="preserve"> Привлечено к ответственности 1 должностное лицо. </w:t>
      </w:r>
    </w:p>
    <w:p w:rsidR="00E927E3" w:rsidRPr="00E927E3" w:rsidRDefault="0002225B"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w:t>
      </w:r>
      <w:r w:rsidR="00164B0D">
        <w:rPr>
          <w:rFonts w:ascii="Times New Roman" w:eastAsia="Times New Roman" w:hAnsi="Times New Roman" w:cs="Times New Roman"/>
          <w:sz w:val="24"/>
          <w:szCs w:val="24"/>
          <w:lang w:eastAsia="ru-RU"/>
        </w:rPr>
        <w:t>5</w:t>
      </w:r>
      <w:r w:rsidR="00E927E3" w:rsidRPr="00E927E3">
        <w:rPr>
          <w:rFonts w:ascii="Times New Roman" w:eastAsia="Times New Roman" w:hAnsi="Times New Roman" w:cs="Times New Roman"/>
          <w:sz w:val="24"/>
          <w:szCs w:val="24"/>
          <w:lang w:eastAsia="ru-RU"/>
        </w:rPr>
        <w:t xml:space="preserve"> году п</w:t>
      </w:r>
      <w:r w:rsidR="00763F78">
        <w:rPr>
          <w:rFonts w:ascii="Times New Roman" w:eastAsia="Times New Roman" w:hAnsi="Times New Roman" w:cs="Times New Roman"/>
          <w:sz w:val="24"/>
          <w:szCs w:val="24"/>
          <w:lang w:eastAsia="ru-RU"/>
        </w:rPr>
        <w:t>роведено</w:t>
      </w:r>
      <w:r w:rsidR="00E927E3" w:rsidRPr="00E927E3">
        <w:rPr>
          <w:rFonts w:ascii="Times New Roman" w:eastAsia="Times New Roman" w:hAnsi="Times New Roman" w:cs="Times New Roman"/>
          <w:sz w:val="24"/>
          <w:szCs w:val="24"/>
          <w:lang w:eastAsia="ru-RU"/>
        </w:rPr>
        <w:t xml:space="preserve"> 1</w:t>
      </w:r>
      <w:r w:rsidR="00D5712C">
        <w:rPr>
          <w:rFonts w:ascii="Times New Roman" w:eastAsia="Times New Roman" w:hAnsi="Times New Roman" w:cs="Times New Roman"/>
          <w:sz w:val="24"/>
          <w:szCs w:val="24"/>
          <w:lang w:eastAsia="ru-RU"/>
        </w:rPr>
        <w:t>1</w:t>
      </w:r>
      <w:r w:rsidR="00164B0D">
        <w:rPr>
          <w:rFonts w:ascii="Times New Roman" w:eastAsia="Times New Roman" w:hAnsi="Times New Roman" w:cs="Times New Roman"/>
          <w:sz w:val="24"/>
          <w:szCs w:val="24"/>
          <w:lang w:eastAsia="ru-RU"/>
        </w:rPr>
        <w:t>5</w:t>
      </w:r>
      <w:r w:rsidR="00E927E3" w:rsidRPr="00E927E3">
        <w:rPr>
          <w:rFonts w:ascii="Times New Roman" w:eastAsia="Times New Roman" w:hAnsi="Times New Roman" w:cs="Times New Roman"/>
          <w:sz w:val="24"/>
          <w:szCs w:val="24"/>
          <w:lang w:eastAsia="ru-RU"/>
        </w:rPr>
        <w:t xml:space="preserve"> экспертн</w:t>
      </w:r>
      <w:r>
        <w:rPr>
          <w:rFonts w:ascii="Times New Roman" w:eastAsia="Times New Roman" w:hAnsi="Times New Roman" w:cs="Times New Roman"/>
          <w:sz w:val="24"/>
          <w:szCs w:val="24"/>
          <w:lang w:eastAsia="ru-RU"/>
        </w:rPr>
        <w:t>о-аналитических мероприяти</w:t>
      </w:r>
      <w:r w:rsidR="002156FA">
        <w:rPr>
          <w:rFonts w:ascii="Times New Roman" w:eastAsia="Times New Roman" w:hAnsi="Times New Roman" w:cs="Times New Roman"/>
          <w:sz w:val="24"/>
          <w:szCs w:val="24"/>
          <w:lang w:eastAsia="ru-RU"/>
        </w:rPr>
        <w:t>й</w:t>
      </w:r>
      <w:r w:rsidR="00E927E3" w:rsidRPr="00E92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w:t>
      </w:r>
      <w:r w:rsidR="00E927E3" w:rsidRPr="00E927E3">
        <w:rPr>
          <w:rFonts w:ascii="Times New Roman" w:eastAsia="Times New Roman" w:hAnsi="Times New Roman" w:cs="Times New Roman"/>
          <w:sz w:val="24"/>
          <w:szCs w:val="24"/>
          <w:lang w:eastAsia="ru-RU"/>
        </w:rPr>
        <w:t xml:space="preserve">которым внесено </w:t>
      </w:r>
      <w:r w:rsidR="00164B0D">
        <w:rPr>
          <w:rFonts w:ascii="Times New Roman" w:eastAsia="Times New Roman" w:hAnsi="Times New Roman" w:cs="Times New Roman"/>
          <w:sz w:val="24"/>
          <w:szCs w:val="24"/>
          <w:lang w:eastAsia="ru-RU"/>
        </w:rPr>
        <w:t>214</w:t>
      </w:r>
      <w:r w:rsidR="00E927E3" w:rsidRPr="00763F78">
        <w:rPr>
          <w:rFonts w:ascii="Times New Roman" w:eastAsia="Times New Roman" w:hAnsi="Times New Roman" w:cs="Times New Roman"/>
          <w:sz w:val="24"/>
          <w:szCs w:val="24"/>
          <w:lang w:eastAsia="ru-RU"/>
        </w:rPr>
        <w:t xml:space="preserve"> предложений, учтено </w:t>
      </w:r>
      <w:r w:rsidR="00763F78" w:rsidRPr="00763F78">
        <w:rPr>
          <w:rFonts w:ascii="Times New Roman" w:eastAsia="Times New Roman" w:hAnsi="Times New Roman" w:cs="Times New Roman"/>
          <w:sz w:val="24"/>
          <w:szCs w:val="24"/>
          <w:lang w:eastAsia="ru-RU"/>
        </w:rPr>
        <w:t>1</w:t>
      </w:r>
      <w:r w:rsidR="00164B0D">
        <w:rPr>
          <w:rFonts w:ascii="Times New Roman" w:eastAsia="Times New Roman" w:hAnsi="Times New Roman" w:cs="Times New Roman"/>
          <w:sz w:val="24"/>
          <w:szCs w:val="24"/>
          <w:lang w:eastAsia="ru-RU"/>
        </w:rPr>
        <w:t>40</w:t>
      </w:r>
      <w:r w:rsidR="00E927E3" w:rsidRPr="00763F78">
        <w:rPr>
          <w:rFonts w:ascii="Times New Roman" w:eastAsia="Times New Roman" w:hAnsi="Times New Roman" w:cs="Times New Roman"/>
          <w:sz w:val="24"/>
          <w:szCs w:val="24"/>
          <w:lang w:eastAsia="ru-RU"/>
        </w:rPr>
        <w:t xml:space="preserve"> предложени</w:t>
      </w:r>
      <w:r w:rsidR="00164B0D">
        <w:rPr>
          <w:rFonts w:ascii="Times New Roman" w:eastAsia="Times New Roman" w:hAnsi="Times New Roman" w:cs="Times New Roman"/>
          <w:sz w:val="24"/>
          <w:szCs w:val="24"/>
          <w:lang w:eastAsia="ru-RU"/>
        </w:rPr>
        <w:t>й</w:t>
      </w:r>
      <w:r w:rsidR="00E927E3" w:rsidRPr="00763F78">
        <w:rPr>
          <w:rFonts w:ascii="Times New Roman" w:eastAsia="Times New Roman" w:hAnsi="Times New Roman" w:cs="Times New Roman"/>
          <w:sz w:val="24"/>
          <w:szCs w:val="24"/>
          <w:lang w:eastAsia="ru-RU"/>
        </w:rPr>
        <w:t>.</w:t>
      </w:r>
    </w:p>
    <w:p w:rsidR="0002225B"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r w:rsidR="0002225B">
        <w:rPr>
          <w:rFonts w:ascii="Times New Roman" w:eastAsia="Times New Roman" w:hAnsi="Times New Roman" w:cs="Times New Roman"/>
          <w:sz w:val="24"/>
          <w:szCs w:val="24"/>
          <w:lang w:eastAsia="ru-RU"/>
        </w:rPr>
        <w:t>.</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Отчеты о результатах контрольных мероприятий направлялись Главе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и </w:t>
      </w:r>
      <w:r w:rsidR="0002225B">
        <w:rPr>
          <w:rFonts w:ascii="Times New Roman" w:eastAsia="Times New Roman" w:hAnsi="Times New Roman" w:cs="Times New Roman"/>
          <w:sz w:val="24"/>
          <w:szCs w:val="24"/>
          <w:lang w:eastAsia="ru-RU"/>
        </w:rPr>
        <w:t>в Нерюнгринский районный Совет депутатов</w:t>
      </w:r>
      <w:r w:rsidRPr="00E927E3">
        <w:rPr>
          <w:rFonts w:ascii="Times New Roman" w:eastAsia="Times New Roman" w:hAnsi="Times New Roman" w:cs="Times New Roman"/>
          <w:sz w:val="24"/>
          <w:szCs w:val="24"/>
          <w:lang w:eastAsia="ru-RU"/>
        </w:rPr>
        <w:t>.</w:t>
      </w:r>
    </w:p>
    <w:p w:rsidR="00EE4FBB" w:rsidRDefault="00EE4FBB" w:rsidP="00E927E3">
      <w:pPr>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p>
    <w:p w:rsidR="005F73E1" w:rsidRDefault="005F73E1" w:rsidP="00E927E3">
      <w:pPr>
        <w:spacing w:before="100" w:beforeAutospacing="1" w:after="100" w:afterAutospacing="1" w:line="240" w:lineRule="auto"/>
        <w:ind w:firstLine="709"/>
        <w:jc w:val="center"/>
        <w:rPr>
          <w:rFonts w:ascii="Times New Roman" w:eastAsia="Times New Roman" w:hAnsi="Times New Roman" w:cs="Times New Roman"/>
          <w:b/>
          <w:bCs/>
          <w:sz w:val="24"/>
          <w:szCs w:val="24"/>
          <w:lang w:eastAsia="ru-RU"/>
        </w:rPr>
      </w:pPr>
    </w:p>
    <w:p w:rsidR="00E927E3" w:rsidRDefault="001865EC" w:rsidP="00E927E3">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E927E3" w:rsidRPr="00E927E3">
        <w:rPr>
          <w:rFonts w:ascii="Times New Roman" w:eastAsia="Times New Roman" w:hAnsi="Times New Roman" w:cs="Times New Roman"/>
          <w:b/>
          <w:bCs/>
          <w:sz w:val="24"/>
          <w:szCs w:val="24"/>
          <w:lang w:eastAsia="ru-RU"/>
        </w:rPr>
        <w:t>Результаты контрольных и экспертно-аналитических мероприятий</w:t>
      </w:r>
      <w:r w:rsidR="00E927E3" w:rsidRPr="00E927E3">
        <w:rPr>
          <w:rFonts w:ascii="Times New Roman" w:eastAsia="Times New Roman" w:hAnsi="Times New Roman" w:cs="Times New Roman"/>
          <w:sz w:val="24"/>
          <w:szCs w:val="24"/>
          <w:lang w:eastAsia="ru-RU"/>
        </w:rPr>
        <w:t> </w:t>
      </w:r>
    </w:p>
    <w:p w:rsidR="00EE4FBB" w:rsidRPr="00EE4FBB" w:rsidRDefault="001865EC" w:rsidP="00E927E3">
      <w:pPr>
        <w:spacing w:before="100" w:beforeAutospacing="1" w:after="100" w:afterAutospacing="1" w:line="240" w:lineRule="auto"/>
        <w:ind w:firstLine="70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2.1. </w:t>
      </w:r>
      <w:r w:rsidR="00EE4FBB" w:rsidRPr="00EE4FBB">
        <w:rPr>
          <w:rFonts w:ascii="Times New Roman" w:eastAsia="Times New Roman" w:hAnsi="Times New Roman" w:cs="Times New Roman"/>
          <w:b/>
          <w:i/>
          <w:sz w:val="24"/>
          <w:szCs w:val="24"/>
          <w:lang w:eastAsia="ru-RU"/>
        </w:rPr>
        <w:t>Экспертно-аналитические мероприятия</w:t>
      </w:r>
    </w:p>
    <w:p w:rsidR="00E927E3" w:rsidRPr="00E927E3" w:rsidRDefault="00E927E3" w:rsidP="003809A0">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Проведено </w:t>
      </w:r>
      <w:r w:rsidR="00763F78">
        <w:rPr>
          <w:rFonts w:ascii="Times New Roman" w:eastAsia="Times New Roman" w:hAnsi="Times New Roman" w:cs="Times New Roman"/>
          <w:sz w:val="24"/>
          <w:szCs w:val="24"/>
          <w:lang w:eastAsia="ru-RU"/>
        </w:rPr>
        <w:t>1</w:t>
      </w:r>
      <w:r w:rsidR="00D5712C">
        <w:rPr>
          <w:rFonts w:ascii="Times New Roman" w:eastAsia="Times New Roman" w:hAnsi="Times New Roman" w:cs="Times New Roman"/>
          <w:sz w:val="24"/>
          <w:szCs w:val="24"/>
          <w:lang w:eastAsia="ru-RU"/>
        </w:rPr>
        <w:t>1</w:t>
      </w:r>
      <w:r w:rsidR="00164B0D">
        <w:rPr>
          <w:rFonts w:ascii="Times New Roman" w:eastAsia="Times New Roman" w:hAnsi="Times New Roman" w:cs="Times New Roman"/>
          <w:sz w:val="24"/>
          <w:szCs w:val="24"/>
          <w:lang w:eastAsia="ru-RU"/>
        </w:rPr>
        <w:t>5</w:t>
      </w:r>
      <w:r w:rsidRPr="00E927E3">
        <w:rPr>
          <w:rFonts w:ascii="Times New Roman" w:eastAsia="Times New Roman" w:hAnsi="Times New Roman" w:cs="Times New Roman"/>
          <w:sz w:val="24"/>
          <w:szCs w:val="24"/>
          <w:lang w:eastAsia="ru-RU"/>
        </w:rPr>
        <w:t xml:space="preserve"> экспертно-аналитических мероприяти</w:t>
      </w:r>
      <w:r w:rsidR="002156FA">
        <w:rPr>
          <w:rFonts w:ascii="Times New Roman" w:eastAsia="Times New Roman" w:hAnsi="Times New Roman" w:cs="Times New Roman"/>
          <w:sz w:val="24"/>
          <w:szCs w:val="24"/>
          <w:lang w:eastAsia="ru-RU"/>
        </w:rPr>
        <w:t>й</w:t>
      </w:r>
      <w:r w:rsidRPr="00E927E3">
        <w:rPr>
          <w:rFonts w:ascii="Times New Roman" w:eastAsia="Times New Roman" w:hAnsi="Times New Roman" w:cs="Times New Roman"/>
          <w:sz w:val="24"/>
          <w:szCs w:val="24"/>
          <w:lang w:eastAsia="ru-RU"/>
        </w:rPr>
        <w:t>, которые были направлены на обеспечение единой системы контроля, реализуемого на трех последовательных стадиях:</w:t>
      </w:r>
    </w:p>
    <w:p w:rsidR="00E927E3" w:rsidRPr="00E927E3" w:rsidRDefault="00E927E3" w:rsidP="003809A0">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 предварительного контроля </w:t>
      </w:r>
      <w:r w:rsidR="00EE4FBB">
        <w:rPr>
          <w:rFonts w:ascii="Times New Roman" w:eastAsia="Times New Roman" w:hAnsi="Times New Roman" w:cs="Times New Roman"/>
          <w:sz w:val="24"/>
          <w:szCs w:val="24"/>
          <w:lang w:eastAsia="ru-RU"/>
        </w:rPr>
        <w:t xml:space="preserve">(экспертиза </w:t>
      </w:r>
      <w:r w:rsidRPr="00E927E3">
        <w:rPr>
          <w:rFonts w:ascii="Times New Roman" w:eastAsia="Times New Roman" w:hAnsi="Times New Roman" w:cs="Times New Roman"/>
          <w:sz w:val="24"/>
          <w:szCs w:val="24"/>
          <w:lang w:eastAsia="ru-RU"/>
        </w:rPr>
        <w:t xml:space="preserve">проектов муниципальных правовых актов </w:t>
      </w:r>
      <w:r w:rsidR="005A570B">
        <w:rPr>
          <w:rFonts w:ascii="Times New Roman" w:eastAsia="Times New Roman" w:hAnsi="Times New Roman" w:cs="Times New Roman"/>
          <w:sz w:val="24"/>
          <w:szCs w:val="24"/>
          <w:lang w:eastAsia="ru-RU"/>
        </w:rPr>
        <w:t>МО «Нерюнгринский район»</w:t>
      </w:r>
      <w:r w:rsidR="00EE4FBB">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w:t>
      </w:r>
    </w:p>
    <w:p w:rsidR="00E927E3" w:rsidRPr="00E927E3" w:rsidRDefault="00E927E3" w:rsidP="003809A0">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оперативного (текущего) контроля</w:t>
      </w:r>
      <w:r w:rsidR="00EE4FBB">
        <w:rPr>
          <w:rFonts w:ascii="Times New Roman" w:eastAsia="Times New Roman" w:hAnsi="Times New Roman" w:cs="Times New Roman"/>
          <w:sz w:val="24"/>
          <w:szCs w:val="24"/>
          <w:lang w:eastAsia="ru-RU"/>
        </w:rPr>
        <w:t xml:space="preserve"> (контроль </w:t>
      </w:r>
      <w:r w:rsidRPr="00E927E3">
        <w:rPr>
          <w:rFonts w:ascii="Times New Roman" w:eastAsia="Times New Roman" w:hAnsi="Times New Roman" w:cs="Times New Roman"/>
          <w:sz w:val="24"/>
          <w:szCs w:val="24"/>
          <w:lang w:eastAsia="ru-RU"/>
        </w:rPr>
        <w:t xml:space="preserve">за исполнением бюджета </w:t>
      </w:r>
      <w:r w:rsidR="005A570B">
        <w:rPr>
          <w:rFonts w:ascii="Times New Roman" w:eastAsia="Times New Roman" w:hAnsi="Times New Roman" w:cs="Times New Roman"/>
          <w:sz w:val="24"/>
          <w:szCs w:val="24"/>
          <w:lang w:eastAsia="ru-RU"/>
        </w:rPr>
        <w:t>МО «Нерюнгринский район»</w:t>
      </w:r>
      <w:r w:rsidR="001A098E">
        <w:rPr>
          <w:rFonts w:ascii="Times New Roman" w:eastAsia="Times New Roman" w:hAnsi="Times New Roman" w:cs="Times New Roman"/>
          <w:sz w:val="24"/>
          <w:szCs w:val="24"/>
          <w:lang w:eastAsia="ru-RU"/>
        </w:rPr>
        <w:t>, внесения изменений в бюджет, рассмотрение о</w:t>
      </w:r>
      <w:r w:rsidRPr="00E927E3">
        <w:rPr>
          <w:rFonts w:ascii="Times New Roman" w:eastAsia="Times New Roman" w:hAnsi="Times New Roman" w:cs="Times New Roman"/>
          <w:sz w:val="24"/>
          <w:szCs w:val="24"/>
          <w:lang w:eastAsia="ru-RU"/>
        </w:rPr>
        <w:t xml:space="preserve">тдельных вопросов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на заседаниях ком</w:t>
      </w:r>
      <w:r w:rsidR="0002225B">
        <w:rPr>
          <w:rFonts w:ascii="Times New Roman" w:eastAsia="Times New Roman" w:hAnsi="Times New Roman" w:cs="Times New Roman"/>
          <w:sz w:val="24"/>
          <w:szCs w:val="24"/>
          <w:lang w:eastAsia="ru-RU"/>
        </w:rPr>
        <w:t>иссий Нерюнгринского районного Совета депутатов</w:t>
      </w:r>
      <w:r w:rsidR="001A098E">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w:t>
      </w:r>
    </w:p>
    <w:p w:rsidR="00E927E3" w:rsidRPr="00E927E3" w:rsidRDefault="00E927E3" w:rsidP="003809A0">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 последующего контроля исполнения бюджета </w:t>
      </w:r>
      <w:r w:rsidR="005A570B">
        <w:rPr>
          <w:rFonts w:ascii="Times New Roman" w:eastAsia="Times New Roman" w:hAnsi="Times New Roman" w:cs="Times New Roman"/>
          <w:sz w:val="24"/>
          <w:szCs w:val="24"/>
          <w:lang w:eastAsia="ru-RU"/>
        </w:rPr>
        <w:t>МО «Нерюнгринский район»</w:t>
      </w:r>
      <w:r w:rsidR="001A098E">
        <w:rPr>
          <w:rFonts w:ascii="Times New Roman" w:eastAsia="Times New Roman" w:hAnsi="Times New Roman" w:cs="Times New Roman"/>
          <w:sz w:val="24"/>
          <w:szCs w:val="24"/>
          <w:lang w:eastAsia="ru-RU"/>
        </w:rPr>
        <w:t xml:space="preserve"> (внешняя проверка</w:t>
      </w:r>
      <w:r w:rsidR="002156FA">
        <w:rPr>
          <w:rFonts w:ascii="Times New Roman" w:eastAsia="Times New Roman" w:hAnsi="Times New Roman" w:cs="Times New Roman"/>
          <w:sz w:val="24"/>
          <w:szCs w:val="24"/>
          <w:lang w:eastAsia="ru-RU"/>
        </w:rPr>
        <w:t xml:space="preserve"> годового о</w:t>
      </w:r>
      <w:r w:rsidR="00852295">
        <w:rPr>
          <w:rFonts w:ascii="Times New Roman" w:eastAsia="Times New Roman" w:hAnsi="Times New Roman" w:cs="Times New Roman"/>
          <w:sz w:val="24"/>
          <w:szCs w:val="24"/>
          <w:lang w:eastAsia="ru-RU"/>
        </w:rPr>
        <w:t>т</w:t>
      </w:r>
      <w:r w:rsidR="002156FA">
        <w:rPr>
          <w:rFonts w:ascii="Times New Roman" w:eastAsia="Times New Roman" w:hAnsi="Times New Roman" w:cs="Times New Roman"/>
          <w:sz w:val="24"/>
          <w:szCs w:val="24"/>
          <w:lang w:eastAsia="ru-RU"/>
        </w:rPr>
        <w:t>чета об исполнении бюджета</w:t>
      </w:r>
      <w:r w:rsidR="001A098E">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w:t>
      </w:r>
    </w:p>
    <w:p w:rsidR="00E927E3" w:rsidRPr="00E927E3" w:rsidRDefault="00E927E3" w:rsidP="003809A0">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Важнейшей составной частью экспертно-аналитической деятельности является экспертиза проектов решений</w:t>
      </w:r>
      <w:r w:rsidR="0002225B">
        <w:rPr>
          <w:rFonts w:ascii="Times New Roman" w:eastAsia="Times New Roman" w:hAnsi="Times New Roman" w:cs="Times New Roman"/>
          <w:sz w:val="24"/>
          <w:szCs w:val="24"/>
          <w:lang w:eastAsia="ru-RU"/>
        </w:rPr>
        <w:t xml:space="preserve"> Нерюнгринского районного Совета депутатов</w:t>
      </w:r>
      <w:r w:rsidRPr="00E927E3">
        <w:rPr>
          <w:rFonts w:ascii="Times New Roman" w:eastAsia="Times New Roman" w:hAnsi="Times New Roman" w:cs="Times New Roman"/>
          <w:sz w:val="24"/>
          <w:szCs w:val="24"/>
          <w:lang w:eastAsia="ru-RU"/>
        </w:rPr>
        <w:t xml:space="preserve">, муниципальных программ и иных муниципальных правовых актов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затрагивающих вопросы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и муниципального имущества, а также подготовка аналитических материалов по вопросам внешнего муниципального финансового контроля.</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В отчетном периоде осуществлен весь необходимый комплекс экспертно-аналитических мероприятий для подготовки заключений на</w:t>
      </w:r>
      <w:r w:rsidR="00763F78">
        <w:rPr>
          <w:rFonts w:ascii="Times New Roman" w:eastAsia="Times New Roman" w:hAnsi="Times New Roman" w:cs="Times New Roman"/>
          <w:sz w:val="24"/>
          <w:szCs w:val="24"/>
          <w:lang w:eastAsia="ru-RU"/>
        </w:rPr>
        <w:t xml:space="preserve"> проект </w:t>
      </w:r>
      <w:r w:rsidRPr="00E927E3">
        <w:rPr>
          <w:rFonts w:ascii="Times New Roman" w:eastAsia="Times New Roman" w:hAnsi="Times New Roman" w:cs="Times New Roman"/>
          <w:sz w:val="24"/>
          <w:szCs w:val="24"/>
          <w:lang w:eastAsia="ru-RU"/>
        </w:rPr>
        <w:t>решени</w:t>
      </w:r>
      <w:r w:rsidR="00763F78">
        <w:rPr>
          <w:rFonts w:ascii="Times New Roman" w:eastAsia="Times New Roman" w:hAnsi="Times New Roman" w:cs="Times New Roman"/>
          <w:sz w:val="24"/>
          <w:szCs w:val="24"/>
          <w:lang w:eastAsia="ru-RU"/>
        </w:rPr>
        <w:t>я</w:t>
      </w:r>
      <w:r w:rsidRPr="00E927E3">
        <w:rPr>
          <w:rFonts w:ascii="Times New Roman" w:eastAsia="Times New Roman" w:hAnsi="Times New Roman" w:cs="Times New Roman"/>
          <w:sz w:val="24"/>
          <w:szCs w:val="24"/>
          <w:lang w:eastAsia="ru-RU"/>
        </w:rPr>
        <w:t xml:space="preserve"> </w:t>
      </w:r>
      <w:r w:rsidR="00CD10D3">
        <w:rPr>
          <w:rFonts w:ascii="Times New Roman" w:eastAsia="Times New Roman" w:hAnsi="Times New Roman" w:cs="Times New Roman"/>
          <w:sz w:val="24"/>
          <w:szCs w:val="24"/>
          <w:lang w:eastAsia="ru-RU"/>
        </w:rPr>
        <w:t>«О</w:t>
      </w:r>
      <w:r w:rsidRPr="00E927E3">
        <w:rPr>
          <w:rFonts w:ascii="Times New Roman" w:eastAsia="Times New Roman" w:hAnsi="Times New Roman" w:cs="Times New Roman"/>
          <w:sz w:val="24"/>
          <w:szCs w:val="24"/>
          <w:lang w:eastAsia="ru-RU"/>
        </w:rPr>
        <w:t xml:space="preserve"> бюджете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на 201</w:t>
      </w:r>
      <w:r w:rsidR="001026D4">
        <w:rPr>
          <w:rFonts w:ascii="Times New Roman" w:eastAsia="Times New Roman" w:hAnsi="Times New Roman" w:cs="Times New Roman"/>
          <w:sz w:val="24"/>
          <w:szCs w:val="24"/>
          <w:lang w:eastAsia="ru-RU"/>
        </w:rPr>
        <w:t>6</w:t>
      </w:r>
      <w:r w:rsidRPr="00E927E3">
        <w:rPr>
          <w:rFonts w:ascii="Times New Roman" w:eastAsia="Times New Roman" w:hAnsi="Times New Roman" w:cs="Times New Roman"/>
          <w:sz w:val="24"/>
          <w:szCs w:val="24"/>
          <w:lang w:eastAsia="ru-RU"/>
        </w:rPr>
        <w:t xml:space="preserve"> год</w:t>
      </w:r>
      <w:r w:rsidR="00CD10D3">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 xml:space="preserve"> и на </w:t>
      </w:r>
      <w:r w:rsidR="00CD10D3">
        <w:rPr>
          <w:rFonts w:ascii="Times New Roman" w:eastAsia="Times New Roman" w:hAnsi="Times New Roman" w:cs="Times New Roman"/>
          <w:sz w:val="24"/>
          <w:szCs w:val="24"/>
          <w:lang w:eastAsia="ru-RU"/>
        </w:rPr>
        <w:t>«О</w:t>
      </w:r>
      <w:r w:rsidRPr="00E927E3">
        <w:rPr>
          <w:rFonts w:ascii="Times New Roman" w:eastAsia="Times New Roman" w:hAnsi="Times New Roman" w:cs="Times New Roman"/>
          <w:sz w:val="24"/>
          <w:szCs w:val="24"/>
          <w:lang w:eastAsia="ru-RU"/>
        </w:rPr>
        <w:t xml:space="preserve">тчет об исполнении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за 201</w:t>
      </w:r>
      <w:r w:rsidR="001026D4">
        <w:rPr>
          <w:rFonts w:ascii="Times New Roman" w:eastAsia="Times New Roman" w:hAnsi="Times New Roman" w:cs="Times New Roman"/>
          <w:sz w:val="24"/>
          <w:szCs w:val="24"/>
          <w:lang w:eastAsia="ru-RU"/>
        </w:rPr>
        <w:t>4</w:t>
      </w:r>
      <w:r w:rsidRPr="00E927E3">
        <w:rPr>
          <w:rFonts w:ascii="Times New Roman" w:eastAsia="Times New Roman" w:hAnsi="Times New Roman" w:cs="Times New Roman"/>
          <w:sz w:val="24"/>
          <w:szCs w:val="24"/>
          <w:lang w:eastAsia="ru-RU"/>
        </w:rPr>
        <w:t xml:space="preserve"> год</w:t>
      </w:r>
      <w:r w:rsidR="00CD10D3">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w:t>
      </w:r>
    </w:p>
    <w:p w:rsidR="00873FA9" w:rsidRPr="00873FA9" w:rsidRDefault="00873FA9" w:rsidP="00E927E3">
      <w:pPr>
        <w:shd w:val="clear" w:color="auto" w:fill="FFFFFF"/>
        <w:spacing w:before="100" w:beforeAutospacing="1" w:after="100" w:afterAutospacing="1" w:line="240" w:lineRule="auto"/>
        <w:ind w:firstLine="709"/>
        <w:jc w:val="both"/>
        <w:rPr>
          <w:rFonts w:ascii="Times New Roman" w:eastAsia="Times New Roman" w:hAnsi="Times New Roman" w:cs="Times New Roman"/>
          <w:i/>
          <w:sz w:val="24"/>
          <w:szCs w:val="24"/>
          <w:lang w:eastAsia="ru-RU"/>
        </w:rPr>
      </w:pPr>
      <w:r w:rsidRPr="00873FA9">
        <w:rPr>
          <w:rFonts w:ascii="Times New Roman" w:hAnsi="Times New Roman" w:cs="Times New Roman"/>
          <w:b/>
          <w:i/>
          <w:sz w:val="24"/>
          <w:szCs w:val="24"/>
        </w:rPr>
        <w:t>Экспертиза проекта решения о бюджете Нерюнгринского района на 201</w:t>
      </w:r>
      <w:r w:rsidR="00362A3C">
        <w:rPr>
          <w:rFonts w:ascii="Times New Roman" w:hAnsi="Times New Roman" w:cs="Times New Roman"/>
          <w:b/>
          <w:i/>
          <w:sz w:val="24"/>
          <w:szCs w:val="24"/>
        </w:rPr>
        <w:t>6</w:t>
      </w:r>
      <w:r w:rsidRPr="00873FA9">
        <w:rPr>
          <w:rFonts w:ascii="Times New Roman" w:hAnsi="Times New Roman" w:cs="Times New Roman"/>
          <w:b/>
          <w:i/>
          <w:sz w:val="24"/>
          <w:szCs w:val="24"/>
        </w:rPr>
        <w:t xml:space="preserve"> год</w:t>
      </w:r>
      <w:r w:rsidRPr="00873FA9">
        <w:rPr>
          <w:rFonts w:ascii="Times New Roman" w:eastAsia="Times New Roman" w:hAnsi="Times New Roman" w:cs="Times New Roman"/>
          <w:i/>
          <w:sz w:val="24"/>
          <w:szCs w:val="24"/>
          <w:lang w:eastAsia="ru-RU"/>
        </w:rPr>
        <w:t xml:space="preserve"> </w:t>
      </w:r>
    </w:p>
    <w:p w:rsidR="00E927E3" w:rsidRPr="00E927E3" w:rsidRDefault="00E927E3" w:rsidP="00756E8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В рамках предварительного контроля осуществлен анализ показателей проекта решения </w:t>
      </w:r>
      <w:r w:rsidR="00CD10D3">
        <w:rPr>
          <w:rFonts w:ascii="Times New Roman" w:eastAsia="Times New Roman" w:hAnsi="Times New Roman" w:cs="Times New Roman"/>
          <w:sz w:val="24"/>
          <w:szCs w:val="24"/>
          <w:lang w:eastAsia="ru-RU"/>
        </w:rPr>
        <w:t xml:space="preserve">Нерюнгринского районного Совета депутатов </w:t>
      </w:r>
      <w:r w:rsidRPr="00E927E3">
        <w:rPr>
          <w:rFonts w:ascii="Times New Roman" w:eastAsia="Times New Roman" w:hAnsi="Times New Roman" w:cs="Times New Roman"/>
          <w:sz w:val="24"/>
          <w:szCs w:val="24"/>
          <w:lang w:eastAsia="ru-RU"/>
        </w:rPr>
        <w:t xml:space="preserve">«О бюджете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на 201</w:t>
      </w:r>
      <w:r w:rsidR="00362A3C">
        <w:rPr>
          <w:rFonts w:ascii="Times New Roman" w:eastAsia="Times New Roman" w:hAnsi="Times New Roman" w:cs="Times New Roman"/>
          <w:sz w:val="24"/>
          <w:szCs w:val="24"/>
          <w:lang w:eastAsia="ru-RU"/>
        </w:rPr>
        <w:t>6</w:t>
      </w:r>
      <w:r w:rsidRPr="00E927E3">
        <w:rPr>
          <w:rFonts w:ascii="Times New Roman" w:eastAsia="Times New Roman" w:hAnsi="Times New Roman" w:cs="Times New Roman"/>
          <w:sz w:val="24"/>
          <w:szCs w:val="24"/>
          <w:lang w:eastAsia="ru-RU"/>
        </w:rPr>
        <w:t xml:space="preserve"> год» (далее – проект решения о бюджете), анализ наличия и состояния нормативно-методической базы его формирования, анализ иной информации о социально-экономической развитии и финансовом положении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На основании анализа было подготовлено заключение Контрольно-счетной палаты на проект решения о бюджете.</w:t>
      </w:r>
    </w:p>
    <w:p w:rsidR="00756E81" w:rsidRDefault="00E347F8" w:rsidP="00756E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63DCA">
        <w:rPr>
          <w:rFonts w:ascii="Times New Roman" w:eastAsia="Times New Roman" w:hAnsi="Times New Roman" w:cs="Times New Roman"/>
          <w:sz w:val="24"/>
          <w:szCs w:val="24"/>
          <w:lang w:eastAsia="ru-RU"/>
        </w:rPr>
        <w:t>В Заключении контрольно-сч</w:t>
      </w:r>
      <w:r>
        <w:rPr>
          <w:rFonts w:ascii="Times New Roman" w:eastAsia="Times New Roman" w:hAnsi="Times New Roman" w:cs="Times New Roman"/>
          <w:sz w:val="24"/>
          <w:szCs w:val="24"/>
          <w:lang w:eastAsia="ru-RU"/>
        </w:rPr>
        <w:t>етной палаты на проект</w:t>
      </w:r>
      <w:r w:rsidRPr="00563DCA">
        <w:rPr>
          <w:rFonts w:ascii="Times New Roman" w:eastAsia="Times New Roman" w:hAnsi="Times New Roman" w:cs="Times New Roman"/>
          <w:sz w:val="24"/>
          <w:szCs w:val="24"/>
          <w:lang w:eastAsia="ru-RU"/>
        </w:rPr>
        <w:t xml:space="preserve"> бюджета отражены результаты проверки полноты и обоснованности доходных и расходных статей местного бюджета, оценки сбалансированности местного бюджета, предельных объемов муниципального долга и расходов на его обслуживание.</w:t>
      </w:r>
    </w:p>
    <w:p w:rsidR="00E927E3" w:rsidRPr="00E927E3" w:rsidRDefault="00756E81" w:rsidP="00756E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27E3" w:rsidRPr="00E927E3">
        <w:rPr>
          <w:rFonts w:ascii="Times New Roman" w:eastAsia="Times New Roman" w:hAnsi="Times New Roman" w:cs="Times New Roman"/>
          <w:sz w:val="24"/>
          <w:szCs w:val="24"/>
          <w:lang w:eastAsia="ru-RU"/>
        </w:rPr>
        <w:t>Особенностями проекта решения о бюджете явились:</w:t>
      </w:r>
    </w:p>
    <w:p w:rsidR="005C4032" w:rsidRPr="00206AD7" w:rsidRDefault="007246EC" w:rsidP="00756E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032" w:rsidRPr="00206AD7">
        <w:rPr>
          <w:rFonts w:ascii="Times New Roman" w:hAnsi="Times New Roman" w:cs="Times New Roman"/>
          <w:sz w:val="24"/>
          <w:szCs w:val="24"/>
        </w:rPr>
        <w:t>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2016 году из государственного бюджета Республики Саха (Якутия) предоставлены не</w:t>
      </w:r>
      <w:r w:rsidR="005C4032">
        <w:rPr>
          <w:rFonts w:ascii="Times New Roman" w:hAnsi="Times New Roman" w:cs="Times New Roman"/>
          <w:sz w:val="24"/>
          <w:szCs w:val="24"/>
        </w:rPr>
        <w:t xml:space="preserve"> в полном объеме;</w:t>
      </w:r>
    </w:p>
    <w:p w:rsidR="005C4032" w:rsidRPr="00206AD7" w:rsidRDefault="005C4032" w:rsidP="00756E8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w:t>
      </w:r>
      <w:r w:rsidRPr="00206AD7">
        <w:rPr>
          <w:rFonts w:ascii="Times New Roman" w:eastAsia="Times New Roman" w:hAnsi="Times New Roman" w:cs="Times New Roman"/>
          <w:sz w:val="24"/>
          <w:szCs w:val="24"/>
          <w:lang w:eastAsia="ru-RU"/>
        </w:rPr>
        <w:t>рогноз налоговых доходов муниципального образования Нерюнгринский район рассчитан в соответствии с методическими рекомендациями Министерства финансов Республики Саха (Якутия) от 15.07.2015 № 04-1-07, до утверждения коэфф</w:t>
      </w:r>
      <w:r>
        <w:rPr>
          <w:rFonts w:ascii="Times New Roman" w:eastAsia="Times New Roman" w:hAnsi="Times New Roman" w:cs="Times New Roman"/>
          <w:sz w:val="24"/>
          <w:szCs w:val="24"/>
          <w:lang w:eastAsia="ru-RU"/>
        </w:rPr>
        <w:t>ициентов-дефляторов на 2016 год;</w:t>
      </w:r>
    </w:p>
    <w:p w:rsidR="005C4032" w:rsidRPr="00206AD7"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06AD7">
        <w:rPr>
          <w:rFonts w:ascii="Times New Roman" w:hAnsi="Times New Roman" w:cs="Times New Roman"/>
          <w:sz w:val="24"/>
          <w:szCs w:val="24"/>
        </w:rPr>
        <w:t xml:space="preserve"> в проекте бюджета на 2016 год отсутствуют данные по доходам, поступающим в качестве платы за наем жилых помещений, находящихся в собственности МО «Нерюнгринский район», данные средства поступают в бюджет муниципально</w:t>
      </w:r>
      <w:r>
        <w:rPr>
          <w:rFonts w:ascii="Times New Roman" w:hAnsi="Times New Roman" w:cs="Times New Roman"/>
          <w:sz w:val="24"/>
          <w:szCs w:val="24"/>
        </w:rPr>
        <w:t xml:space="preserve">го </w:t>
      </w:r>
      <w:r>
        <w:rPr>
          <w:rFonts w:ascii="Times New Roman" w:hAnsi="Times New Roman" w:cs="Times New Roman"/>
          <w:sz w:val="24"/>
          <w:szCs w:val="24"/>
        </w:rPr>
        <w:lastRenderedPageBreak/>
        <w:t>образования «Город Нерюнгри»</w:t>
      </w:r>
      <w:r w:rsidR="00756E81">
        <w:rPr>
          <w:rFonts w:ascii="Times New Roman" w:hAnsi="Times New Roman" w:cs="Times New Roman"/>
          <w:sz w:val="24"/>
          <w:szCs w:val="24"/>
        </w:rPr>
        <w:t xml:space="preserve"> отсутствуют данные от поступления части прибыли после уплаты налогов от муниципальных унитарных предприятий</w:t>
      </w:r>
      <w:r>
        <w:rPr>
          <w:rFonts w:ascii="Times New Roman" w:hAnsi="Times New Roman" w:cs="Times New Roman"/>
          <w:sz w:val="24"/>
          <w:szCs w:val="24"/>
        </w:rPr>
        <w:t>;</w:t>
      </w:r>
    </w:p>
    <w:p w:rsidR="005C4032" w:rsidRPr="00206AD7"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206AD7">
        <w:rPr>
          <w:rFonts w:ascii="Times New Roman" w:hAnsi="Times New Roman" w:cs="Times New Roman"/>
          <w:sz w:val="24"/>
          <w:szCs w:val="24"/>
        </w:rPr>
        <w:t>становлено несоответствие данных о бюджетных ассигнованиях, выделенных на реализацию муниципальных целевых программ в проекте бюджета МО «Нерюнгринский район» на 2016 год  с паспортами муниципальных программ;</w:t>
      </w:r>
    </w:p>
    <w:p w:rsidR="005C4032" w:rsidRPr="005C4032" w:rsidRDefault="005C4032" w:rsidP="002156FA">
      <w:pPr>
        <w:spacing w:after="0" w:line="240" w:lineRule="auto"/>
        <w:jc w:val="both"/>
        <w:rPr>
          <w:rFonts w:ascii="Times New Roman" w:hAnsi="Times New Roman" w:cs="Times New Roman"/>
          <w:sz w:val="24"/>
          <w:szCs w:val="24"/>
        </w:rPr>
      </w:pPr>
      <w:r w:rsidRPr="005C4032">
        <w:rPr>
          <w:rFonts w:ascii="Times New Roman" w:hAnsi="Times New Roman" w:cs="Times New Roman"/>
          <w:sz w:val="24"/>
          <w:szCs w:val="24"/>
        </w:rPr>
        <w:t xml:space="preserve">- в проект бюджета </w:t>
      </w:r>
      <w:r>
        <w:rPr>
          <w:rFonts w:ascii="Times New Roman" w:hAnsi="Times New Roman" w:cs="Times New Roman"/>
          <w:sz w:val="24"/>
          <w:szCs w:val="24"/>
        </w:rPr>
        <w:t>включены</w:t>
      </w:r>
      <w:r w:rsidR="00852295">
        <w:rPr>
          <w:rFonts w:ascii="Times New Roman" w:hAnsi="Times New Roman" w:cs="Times New Roman"/>
          <w:sz w:val="24"/>
          <w:szCs w:val="24"/>
        </w:rPr>
        <w:t xml:space="preserve"> </w:t>
      </w:r>
      <w:r>
        <w:rPr>
          <w:rFonts w:ascii="Times New Roman" w:hAnsi="Times New Roman" w:cs="Times New Roman"/>
          <w:sz w:val="24"/>
          <w:szCs w:val="24"/>
        </w:rPr>
        <w:t xml:space="preserve">расходы на </w:t>
      </w:r>
      <w:r w:rsidRPr="005C4032">
        <w:rPr>
          <w:rFonts w:ascii="Times New Roman" w:hAnsi="Times New Roman" w:cs="Times New Roman"/>
          <w:sz w:val="24"/>
          <w:szCs w:val="24"/>
        </w:rPr>
        <w:t>мероприяти</w:t>
      </w:r>
      <w:r>
        <w:rPr>
          <w:rFonts w:ascii="Times New Roman" w:hAnsi="Times New Roman" w:cs="Times New Roman"/>
          <w:sz w:val="24"/>
          <w:szCs w:val="24"/>
        </w:rPr>
        <w:t>я</w:t>
      </w:r>
      <w:r w:rsidRPr="005C4032">
        <w:rPr>
          <w:rFonts w:ascii="Times New Roman" w:hAnsi="Times New Roman" w:cs="Times New Roman"/>
          <w:sz w:val="24"/>
          <w:szCs w:val="24"/>
        </w:rPr>
        <w:t xml:space="preserve"> по предупреждению и ликвидации болезней животных, их лечению, защите населения от болезней, общих для человека и животных» полномочия по учету, отлову, транспортировке, содержанию в пунктах передержки и утилизации безнадзорных животных</w:t>
      </w:r>
      <w:r>
        <w:rPr>
          <w:rFonts w:ascii="Times New Roman" w:hAnsi="Times New Roman" w:cs="Times New Roman"/>
          <w:sz w:val="24"/>
          <w:szCs w:val="24"/>
        </w:rPr>
        <w:t>. Данные полномочия</w:t>
      </w:r>
      <w:r w:rsidRPr="005C4032">
        <w:rPr>
          <w:rFonts w:ascii="Times New Roman" w:hAnsi="Times New Roman" w:cs="Times New Roman"/>
          <w:sz w:val="24"/>
          <w:szCs w:val="24"/>
        </w:rPr>
        <w:t xml:space="preserve"> переданы городским поселениям, входящим в состав МО «Нерюнгринский район</w:t>
      </w:r>
      <w:r>
        <w:rPr>
          <w:rFonts w:ascii="Times New Roman" w:hAnsi="Times New Roman" w:cs="Times New Roman"/>
          <w:sz w:val="24"/>
          <w:szCs w:val="24"/>
        </w:rPr>
        <w:t>»;</w:t>
      </w:r>
    </w:p>
    <w:p w:rsidR="005C4032" w:rsidRPr="00BF7F27"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w:t>
      </w:r>
      <w:r w:rsidRPr="00BF7F27">
        <w:rPr>
          <w:rFonts w:ascii="Times New Roman" w:hAnsi="Times New Roman" w:cs="Times New Roman"/>
          <w:sz w:val="24"/>
          <w:szCs w:val="24"/>
        </w:rPr>
        <w:t>юджетны</w:t>
      </w:r>
      <w:r>
        <w:rPr>
          <w:rFonts w:ascii="Times New Roman" w:hAnsi="Times New Roman" w:cs="Times New Roman"/>
          <w:sz w:val="24"/>
          <w:szCs w:val="24"/>
        </w:rPr>
        <w:t>е</w:t>
      </w:r>
      <w:r w:rsidRPr="00BF7F27">
        <w:rPr>
          <w:rFonts w:ascii="Times New Roman" w:hAnsi="Times New Roman" w:cs="Times New Roman"/>
          <w:sz w:val="24"/>
          <w:szCs w:val="24"/>
        </w:rPr>
        <w:t xml:space="preserve"> ассигновани</w:t>
      </w:r>
      <w:r>
        <w:rPr>
          <w:rFonts w:ascii="Times New Roman" w:hAnsi="Times New Roman" w:cs="Times New Roman"/>
          <w:sz w:val="24"/>
          <w:szCs w:val="24"/>
        </w:rPr>
        <w:t>я</w:t>
      </w:r>
      <w:r w:rsidRPr="00BF7F27">
        <w:rPr>
          <w:rFonts w:ascii="Times New Roman" w:hAnsi="Times New Roman" w:cs="Times New Roman"/>
          <w:sz w:val="24"/>
          <w:szCs w:val="24"/>
        </w:rPr>
        <w:t>, запланированны</w:t>
      </w:r>
      <w:r>
        <w:rPr>
          <w:rFonts w:ascii="Times New Roman" w:hAnsi="Times New Roman" w:cs="Times New Roman"/>
          <w:sz w:val="24"/>
          <w:szCs w:val="24"/>
        </w:rPr>
        <w:t>е</w:t>
      </w:r>
      <w:r w:rsidRPr="00BF7F27">
        <w:rPr>
          <w:rFonts w:ascii="Times New Roman" w:hAnsi="Times New Roman" w:cs="Times New Roman"/>
          <w:sz w:val="24"/>
          <w:szCs w:val="24"/>
        </w:rPr>
        <w:t xml:space="preserve"> на реализацию непрограммных расходов в проекте бюджета муниципального образования Нерюнгринский район на 2016 год меньше сумм, предоставленных главными распорядителями средств бюджета </w:t>
      </w:r>
      <w:r>
        <w:rPr>
          <w:rFonts w:ascii="Times New Roman" w:hAnsi="Times New Roman" w:cs="Times New Roman"/>
          <w:sz w:val="24"/>
          <w:szCs w:val="24"/>
        </w:rPr>
        <w:t xml:space="preserve">для включения в проект бюджета Нерюнгринского района на 2016 год </w:t>
      </w:r>
      <w:r w:rsidRPr="00BF7F27">
        <w:rPr>
          <w:rFonts w:ascii="Times New Roman" w:hAnsi="Times New Roman" w:cs="Times New Roman"/>
          <w:sz w:val="24"/>
          <w:szCs w:val="24"/>
        </w:rPr>
        <w:t>(в соответствии с проектами бюджетных смет на 2016 год).</w:t>
      </w:r>
    </w:p>
    <w:p w:rsidR="005C4032" w:rsidRPr="00206AD7" w:rsidRDefault="005C4032" w:rsidP="002156F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Pr="005C4032">
        <w:rPr>
          <w:rFonts w:ascii="Times New Roman" w:eastAsia="Times New Roman" w:hAnsi="Times New Roman" w:cs="Times New Roman"/>
          <w:bCs/>
          <w:sz w:val="24"/>
          <w:szCs w:val="24"/>
          <w:lang w:eastAsia="ru-RU"/>
        </w:rPr>
        <w:t>По результатам</w:t>
      </w:r>
      <w:r>
        <w:rPr>
          <w:rFonts w:ascii="Times New Roman" w:eastAsia="Times New Roman" w:hAnsi="Times New Roman" w:cs="Times New Roman"/>
          <w:bCs/>
          <w:sz w:val="24"/>
          <w:szCs w:val="24"/>
          <w:lang w:eastAsia="ru-RU"/>
        </w:rPr>
        <w:t xml:space="preserve"> экспертизы было рекомендовано:</w:t>
      </w:r>
    </w:p>
    <w:p w:rsidR="00662CF7" w:rsidRPr="004A5759" w:rsidRDefault="00662CF7" w:rsidP="00662CF7">
      <w:pPr>
        <w:spacing w:after="0" w:line="240" w:lineRule="auto"/>
        <w:jc w:val="both"/>
        <w:rPr>
          <w:rFonts w:ascii="Times New Roman" w:hAnsi="Times New Roman" w:cs="Times New Roman"/>
          <w:sz w:val="24"/>
          <w:szCs w:val="24"/>
        </w:rPr>
      </w:pPr>
      <w:r w:rsidRPr="004A575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4A5759">
        <w:rPr>
          <w:rFonts w:ascii="Times New Roman" w:hAnsi="Times New Roman" w:cs="Times New Roman"/>
          <w:sz w:val="24"/>
          <w:szCs w:val="24"/>
        </w:rPr>
        <w:t>качестве потенциальных резервов дополнительных доходов палатой предложено предусмотреть в бюджете поступление доходов в виде прибыли, приходящейся на доли в уставных (складочных) капиталах хозяйственных товариществ и обществ, дебиторской задолженности по доходам от аренды земельных участков</w:t>
      </w:r>
      <w:r>
        <w:rPr>
          <w:rFonts w:ascii="Times New Roman" w:hAnsi="Times New Roman" w:cs="Times New Roman"/>
          <w:sz w:val="24"/>
          <w:szCs w:val="24"/>
        </w:rPr>
        <w:t xml:space="preserve"> и муниципального имущества</w:t>
      </w:r>
      <w:r w:rsidRPr="004A5759">
        <w:rPr>
          <w:rFonts w:ascii="Times New Roman" w:hAnsi="Times New Roman" w:cs="Times New Roman"/>
          <w:sz w:val="24"/>
          <w:szCs w:val="24"/>
        </w:rPr>
        <w:t xml:space="preserve"> и доходам за наем муниципальных жилых помещений</w:t>
      </w:r>
      <w:r>
        <w:rPr>
          <w:rFonts w:ascii="Times New Roman" w:hAnsi="Times New Roman" w:cs="Times New Roman"/>
          <w:sz w:val="24"/>
          <w:szCs w:val="24"/>
        </w:rPr>
        <w:t>;</w:t>
      </w:r>
    </w:p>
    <w:p w:rsidR="005C4032" w:rsidRPr="00206AD7"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в </w:t>
      </w:r>
      <w:r w:rsidRPr="00206AD7">
        <w:rPr>
          <w:rFonts w:ascii="Times New Roman" w:eastAsia="Times New Roman" w:hAnsi="Times New Roman" w:cs="Times New Roman"/>
          <w:sz w:val="24"/>
          <w:szCs w:val="24"/>
          <w:lang w:eastAsia="ru-RU"/>
        </w:rPr>
        <w:t>связи с утверждением</w:t>
      </w:r>
      <w:r w:rsidRPr="00206AD7">
        <w:rPr>
          <w:rFonts w:ascii="Times New Roman" w:hAnsi="Times New Roman" w:cs="Times New Roman"/>
          <w:sz w:val="24"/>
          <w:szCs w:val="24"/>
        </w:rPr>
        <w:t xml:space="preserve"> коэффициентов-дефляторов на 2016 год Приказом </w:t>
      </w:r>
      <w:r w:rsidRPr="005C4032">
        <w:rPr>
          <w:rStyle w:val="9"/>
          <w:rFonts w:eastAsiaTheme="minorHAnsi"/>
          <w:b w:val="0"/>
          <w:sz w:val="24"/>
          <w:szCs w:val="24"/>
        </w:rPr>
        <w:t>Министерства экономического развития</w:t>
      </w:r>
      <w:r w:rsidRPr="00206AD7">
        <w:rPr>
          <w:rStyle w:val="9"/>
          <w:rFonts w:eastAsiaTheme="minorHAnsi"/>
          <w:sz w:val="24"/>
          <w:szCs w:val="24"/>
        </w:rPr>
        <w:t xml:space="preserve"> </w:t>
      </w:r>
      <w:r w:rsidRPr="00206AD7">
        <w:rPr>
          <w:rFonts w:ascii="Times New Roman" w:hAnsi="Times New Roman" w:cs="Times New Roman"/>
          <w:sz w:val="24"/>
          <w:szCs w:val="24"/>
        </w:rPr>
        <w:t xml:space="preserve">Российской Федерации от 20.10.2015 № 772  </w:t>
      </w:r>
      <w:r w:rsidRPr="00206AD7">
        <w:rPr>
          <w:rFonts w:ascii="Times New Roman" w:hAnsi="Times New Roman" w:cs="Times New Roman"/>
          <w:b/>
          <w:sz w:val="24"/>
          <w:szCs w:val="24"/>
        </w:rPr>
        <w:t>«</w:t>
      </w:r>
      <w:r w:rsidRPr="00206AD7">
        <w:rPr>
          <w:rFonts w:ascii="Times New Roman" w:hAnsi="Times New Roman" w:cs="Times New Roman"/>
          <w:sz w:val="24"/>
          <w:szCs w:val="24"/>
        </w:rPr>
        <w:t>Об установлении коэффициентов-дефляторов на 2016 год</w:t>
      </w:r>
      <w:r w:rsidRPr="00206AD7">
        <w:rPr>
          <w:rFonts w:ascii="Times New Roman" w:hAnsi="Times New Roman" w:cs="Times New Roman"/>
          <w:b/>
          <w:sz w:val="24"/>
          <w:szCs w:val="24"/>
        </w:rPr>
        <w:t>»</w:t>
      </w:r>
      <w:r w:rsidRPr="00206AD7">
        <w:rPr>
          <w:rFonts w:ascii="Times New Roman" w:hAnsi="Times New Roman" w:cs="Times New Roman"/>
          <w:sz w:val="24"/>
          <w:szCs w:val="24"/>
        </w:rPr>
        <w:t>, в доходной части проекта бюджета Нерюнгринского района на 2016 год необходимо произвести перерасчет налогов</w:t>
      </w:r>
      <w:r w:rsidR="002156FA">
        <w:rPr>
          <w:rFonts w:ascii="Times New Roman" w:hAnsi="Times New Roman" w:cs="Times New Roman"/>
          <w:sz w:val="24"/>
          <w:szCs w:val="24"/>
        </w:rPr>
        <w:t>;</w:t>
      </w:r>
    </w:p>
    <w:p w:rsidR="005C4032" w:rsidRPr="00206AD7"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206AD7">
        <w:rPr>
          <w:rFonts w:ascii="Times New Roman" w:hAnsi="Times New Roman" w:cs="Times New Roman"/>
          <w:sz w:val="24"/>
          <w:szCs w:val="24"/>
        </w:rPr>
        <w:t xml:space="preserve">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w:t>
      </w:r>
      <w:r>
        <w:rPr>
          <w:rFonts w:ascii="Times New Roman" w:hAnsi="Times New Roman" w:cs="Times New Roman"/>
          <w:sz w:val="24"/>
          <w:szCs w:val="24"/>
        </w:rPr>
        <w:t>разования «Нерюнгринский район»;</w:t>
      </w:r>
    </w:p>
    <w:p w:rsidR="005C4032" w:rsidRDefault="005C4032" w:rsidP="002156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206AD7">
        <w:rPr>
          <w:rFonts w:ascii="Times New Roman" w:hAnsi="Times New Roman" w:cs="Times New Roman"/>
          <w:sz w:val="24"/>
          <w:szCs w:val="24"/>
        </w:rPr>
        <w:t xml:space="preserve"> соответствии с разделом </w:t>
      </w:r>
      <w:r w:rsidRPr="00206AD7">
        <w:rPr>
          <w:rFonts w:ascii="Times New Roman" w:hAnsi="Times New Roman" w:cs="Times New Roman"/>
          <w:sz w:val="24"/>
          <w:szCs w:val="24"/>
          <w:lang w:val="en-US"/>
        </w:rPr>
        <w:t>V</w:t>
      </w:r>
      <w:r w:rsidRPr="00206AD7">
        <w:rPr>
          <w:rFonts w:ascii="Times New Roman" w:hAnsi="Times New Roman" w:cs="Times New Roman"/>
          <w:sz w:val="24"/>
          <w:szCs w:val="24"/>
        </w:rPr>
        <w:t xml:space="preserve"> Постановления Нерюнгринской районной администрации от 02.04.2013 № 696 «Об утверждении Порядка разработки, утверждения и реализации муниципальных программ муниципального образования «Нерюнгринский район» привести в соответствие данные о бюджетных ассигнованиях, выделенных на реализацию муниципальных программ в проекте бюджета МО «Нерюнгринский район» на 2016 год  с паспортами муниципальных целевых программ</w:t>
      </w:r>
      <w:r>
        <w:rPr>
          <w:rFonts w:ascii="Times New Roman" w:hAnsi="Times New Roman" w:cs="Times New Roman"/>
          <w:sz w:val="24"/>
          <w:szCs w:val="24"/>
        </w:rPr>
        <w:t>.</w:t>
      </w:r>
    </w:p>
    <w:p w:rsidR="00E927E3" w:rsidRPr="00E927E3" w:rsidRDefault="00662CF7" w:rsidP="002156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27E3" w:rsidRPr="00E927E3">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00E927E3" w:rsidRPr="00E927E3">
        <w:rPr>
          <w:rFonts w:ascii="Times New Roman" w:eastAsia="Times New Roman" w:hAnsi="Times New Roman" w:cs="Times New Roman"/>
          <w:sz w:val="24"/>
          <w:szCs w:val="24"/>
          <w:lang w:eastAsia="ru-RU"/>
        </w:rPr>
        <w:t xml:space="preserve">установленном порядке заключение было направлено в </w:t>
      </w:r>
      <w:r w:rsidR="007246EC">
        <w:rPr>
          <w:rFonts w:ascii="Times New Roman" w:eastAsia="Times New Roman" w:hAnsi="Times New Roman" w:cs="Times New Roman"/>
          <w:sz w:val="24"/>
          <w:szCs w:val="24"/>
          <w:lang w:eastAsia="ru-RU"/>
        </w:rPr>
        <w:t>Нерюнгринский районный Совет депутатов</w:t>
      </w:r>
      <w:r w:rsidR="00E927E3" w:rsidRPr="00E927E3">
        <w:rPr>
          <w:rFonts w:ascii="Times New Roman" w:eastAsia="Times New Roman" w:hAnsi="Times New Roman" w:cs="Times New Roman"/>
          <w:sz w:val="24"/>
          <w:szCs w:val="24"/>
          <w:lang w:eastAsia="ru-RU"/>
        </w:rPr>
        <w:t xml:space="preserve"> и главе </w:t>
      </w:r>
      <w:r w:rsidR="005A570B">
        <w:rPr>
          <w:rFonts w:ascii="Times New Roman" w:eastAsia="Times New Roman" w:hAnsi="Times New Roman" w:cs="Times New Roman"/>
          <w:sz w:val="24"/>
          <w:szCs w:val="24"/>
          <w:lang w:eastAsia="ru-RU"/>
        </w:rPr>
        <w:t>МО «Нерюнгринский район»</w:t>
      </w:r>
      <w:r w:rsidR="00E927E3" w:rsidRPr="00E927E3">
        <w:rPr>
          <w:rFonts w:ascii="Times New Roman" w:eastAsia="Times New Roman" w:hAnsi="Times New Roman" w:cs="Times New Roman"/>
          <w:sz w:val="24"/>
          <w:szCs w:val="24"/>
          <w:lang w:eastAsia="ru-RU"/>
        </w:rPr>
        <w:t>.</w:t>
      </w:r>
    </w:p>
    <w:p w:rsidR="00873FA9" w:rsidRPr="00873FA9" w:rsidRDefault="00873FA9" w:rsidP="00E927E3">
      <w:pPr>
        <w:spacing w:before="100" w:beforeAutospacing="1" w:after="100" w:afterAutospacing="1" w:line="240" w:lineRule="auto"/>
        <w:ind w:firstLine="709"/>
        <w:jc w:val="both"/>
        <w:rPr>
          <w:rFonts w:ascii="Times New Roman" w:eastAsia="Times New Roman" w:hAnsi="Times New Roman" w:cs="Times New Roman"/>
          <w:b/>
          <w:i/>
          <w:sz w:val="24"/>
          <w:szCs w:val="24"/>
          <w:lang w:eastAsia="ru-RU"/>
        </w:rPr>
      </w:pPr>
      <w:r w:rsidRPr="00873FA9">
        <w:rPr>
          <w:rFonts w:ascii="Times New Roman" w:eastAsia="Times New Roman" w:hAnsi="Times New Roman" w:cs="Times New Roman"/>
          <w:b/>
          <w:i/>
          <w:sz w:val="24"/>
          <w:szCs w:val="24"/>
          <w:lang w:eastAsia="ru-RU"/>
        </w:rPr>
        <w:t>Финансово-экономическая экспертиза проектов муниципальных правовых актов</w:t>
      </w:r>
    </w:p>
    <w:p w:rsidR="00B9478D" w:rsidRDefault="00756E81" w:rsidP="00B9478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E927E3" w:rsidRPr="00E927E3">
        <w:rPr>
          <w:rFonts w:ascii="Times New Roman" w:eastAsia="Times New Roman" w:hAnsi="Times New Roman" w:cs="Times New Roman"/>
          <w:sz w:val="24"/>
          <w:szCs w:val="24"/>
          <w:lang w:eastAsia="ru-RU"/>
        </w:rPr>
        <w:t>За 201</w:t>
      </w:r>
      <w:r w:rsidR="00A305D3">
        <w:rPr>
          <w:rFonts w:ascii="Times New Roman" w:eastAsia="Times New Roman" w:hAnsi="Times New Roman" w:cs="Times New Roman"/>
          <w:sz w:val="24"/>
          <w:szCs w:val="24"/>
          <w:lang w:eastAsia="ru-RU"/>
        </w:rPr>
        <w:t>5</w:t>
      </w:r>
      <w:r w:rsidR="000C465A">
        <w:rPr>
          <w:rFonts w:ascii="Times New Roman" w:eastAsia="Times New Roman" w:hAnsi="Times New Roman" w:cs="Times New Roman"/>
          <w:sz w:val="24"/>
          <w:szCs w:val="24"/>
          <w:lang w:eastAsia="ru-RU"/>
        </w:rPr>
        <w:t xml:space="preserve"> год подготовлено 67</w:t>
      </w:r>
      <w:r w:rsidR="00E927E3" w:rsidRPr="00E927E3">
        <w:rPr>
          <w:rFonts w:ascii="Times New Roman" w:eastAsia="Times New Roman" w:hAnsi="Times New Roman" w:cs="Times New Roman"/>
          <w:sz w:val="24"/>
          <w:szCs w:val="24"/>
          <w:lang w:eastAsia="ru-RU"/>
        </w:rPr>
        <w:t xml:space="preserve"> заключений по проектам</w:t>
      </w:r>
      <w:r w:rsidR="007246EC">
        <w:rPr>
          <w:rFonts w:ascii="Times New Roman" w:eastAsia="Times New Roman" w:hAnsi="Times New Roman" w:cs="Times New Roman"/>
          <w:sz w:val="24"/>
          <w:szCs w:val="24"/>
          <w:lang w:eastAsia="ru-RU"/>
        </w:rPr>
        <w:t xml:space="preserve"> внесения изменений и дополнений в</w:t>
      </w:r>
      <w:r w:rsidR="00E927E3" w:rsidRPr="00E927E3">
        <w:rPr>
          <w:rFonts w:ascii="Times New Roman" w:eastAsia="Times New Roman" w:hAnsi="Times New Roman" w:cs="Times New Roman"/>
          <w:sz w:val="24"/>
          <w:szCs w:val="24"/>
          <w:lang w:eastAsia="ru-RU"/>
        </w:rPr>
        <w:t xml:space="preserve"> муниципальны</w:t>
      </w:r>
      <w:r w:rsidR="007246EC">
        <w:rPr>
          <w:rFonts w:ascii="Times New Roman" w:eastAsia="Times New Roman" w:hAnsi="Times New Roman" w:cs="Times New Roman"/>
          <w:sz w:val="24"/>
          <w:szCs w:val="24"/>
          <w:lang w:eastAsia="ru-RU"/>
        </w:rPr>
        <w:t>е</w:t>
      </w:r>
      <w:r w:rsidR="00E927E3" w:rsidRPr="00E927E3">
        <w:rPr>
          <w:rFonts w:ascii="Times New Roman" w:eastAsia="Times New Roman" w:hAnsi="Times New Roman" w:cs="Times New Roman"/>
          <w:sz w:val="24"/>
          <w:szCs w:val="24"/>
          <w:lang w:eastAsia="ru-RU"/>
        </w:rPr>
        <w:t xml:space="preserve"> программ</w:t>
      </w:r>
      <w:r w:rsidR="007246EC">
        <w:rPr>
          <w:rFonts w:ascii="Times New Roman" w:eastAsia="Times New Roman" w:hAnsi="Times New Roman" w:cs="Times New Roman"/>
          <w:sz w:val="24"/>
          <w:szCs w:val="24"/>
          <w:lang w:eastAsia="ru-RU"/>
        </w:rPr>
        <w:t>ы</w:t>
      </w:r>
      <w:r w:rsidR="00E927E3" w:rsidRPr="00E927E3">
        <w:rPr>
          <w:rFonts w:ascii="Times New Roman" w:eastAsia="Times New Roman" w:hAnsi="Times New Roman" w:cs="Times New Roman"/>
          <w:sz w:val="24"/>
          <w:szCs w:val="24"/>
          <w:lang w:eastAsia="ru-RU"/>
        </w:rPr>
        <w:t xml:space="preserve">. В заключениях отмечались такие недостатки муниципальных программ, как использование в качестве показателей </w:t>
      </w:r>
      <w:r w:rsidR="007246EC">
        <w:rPr>
          <w:rFonts w:ascii="Times New Roman" w:eastAsia="Times New Roman" w:hAnsi="Times New Roman" w:cs="Times New Roman"/>
          <w:sz w:val="24"/>
          <w:szCs w:val="24"/>
          <w:lang w:eastAsia="ru-RU"/>
        </w:rPr>
        <w:t>индикаторов, не соответствующих целям и задачам программ</w:t>
      </w:r>
      <w:r w:rsidR="00E927E3" w:rsidRPr="00E927E3">
        <w:rPr>
          <w:rFonts w:ascii="Times New Roman" w:eastAsia="Times New Roman" w:hAnsi="Times New Roman" w:cs="Times New Roman"/>
          <w:sz w:val="24"/>
          <w:szCs w:val="24"/>
          <w:lang w:eastAsia="ru-RU"/>
        </w:rPr>
        <w:t xml:space="preserve">, </w:t>
      </w:r>
      <w:r w:rsidR="007246EC">
        <w:rPr>
          <w:rFonts w:ascii="Times New Roman" w:eastAsia="Times New Roman" w:hAnsi="Times New Roman" w:cs="Times New Roman"/>
          <w:sz w:val="24"/>
          <w:szCs w:val="24"/>
          <w:lang w:eastAsia="ru-RU"/>
        </w:rPr>
        <w:t>у</w:t>
      </w:r>
      <w:r w:rsidR="00E927E3" w:rsidRPr="00E927E3">
        <w:rPr>
          <w:rFonts w:ascii="Times New Roman" w:eastAsia="Times New Roman" w:hAnsi="Times New Roman" w:cs="Times New Roman"/>
          <w:sz w:val="24"/>
          <w:szCs w:val="24"/>
          <w:lang w:eastAsia="ru-RU"/>
        </w:rPr>
        <w:t>казывалось, что механизмы реализации и достижения показателей и мероприятий не всегда понятны и очевидны, и оценить, как это достигается</w:t>
      </w:r>
      <w:r w:rsidR="00D6648E">
        <w:rPr>
          <w:rFonts w:ascii="Times New Roman" w:eastAsia="Times New Roman" w:hAnsi="Times New Roman" w:cs="Times New Roman"/>
          <w:sz w:val="24"/>
          <w:szCs w:val="24"/>
          <w:lang w:eastAsia="ru-RU"/>
        </w:rPr>
        <w:t xml:space="preserve"> не возможно, указывалось на несоответствие финансирования по программам с решением о бюджете. </w:t>
      </w:r>
      <w:r w:rsidR="00E927E3" w:rsidRPr="00E927E3">
        <w:rPr>
          <w:rFonts w:ascii="Times New Roman" w:eastAsia="Times New Roman" w:hAnsi="Times New Roman" w:cs="Times New Roman"/>
          <w:sz w:val="24"/>
          <w:szCs w:val="24"/>
          <w:lang w:eastAsia="ru-RU"/>
        </w:rPr>
        <w:t xml:space="preserve">Не ко всем проектам представляются пояснительная записка и финансово-экономическое обоснование, не всегда изменения в показатели объемов финансирования муниципальных программ по мероприятиям вносились с учетом корректировки показателей ожидаемых результатов и показателей для проведения оценки эффективности реализации муниципальных программ. Иногда отсутствие финансово-экономического обоснования не позволяло оценить корректность ожидаемых результатов, </w:t>
      </w:r>
      <w:r w:rsidR="00E927E3" w:rsidRPr="00E927E3">
        <w:rPr>
          <w:rFonts w:ascii="Times New Roman" w:eastAsia="Times New Roman" w:hAnsi="Times New Roman" w:cs="Times New Roman"/>
          <w:sz w:val="24"/>
          <w:szCs w:val="24"/>
          <w:lang w:eastAsia="ru-RU"/>
        </w:rPr>
        <w:lastRenderedPageBreak/>
        <w:t>логичность, целостность и обоснованность заявленных потребностей муниципальных программ по мероприятиям, по которым вносятся изменения. Наблюдались арифметические ошибки в подсчетах общих сумм объемов финансирования и ресурсного обеспечения муниципальных программ.</w:t>
      </w:r>
      <w:r w:rsidR="00B9478D" w:rsidRPr="00B9478D">
        <w:rPr>
          <w:rFonts w:ascii="Times New Roman" w:hAnsi="Times New Roman" w:cs="Times New Roman"/>
          <w:sz w:val="24"/>
          <w:szCs w:val="24"/>
        </w:rPr>
        <w:t xml:space="preserve"> </w:t>
      </w:r>
    </w:p>
    <w:p w:rsidR="00474E6C" w:rsidRPr="009A4E1A" w:rsidRDefault="00B9478D" w:rsidP="00474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Pr="00B9478D">
        <w:rPr>
          <w:rFonts w:ascii="Times New Roman" w:hAnsi="Times New Roman" w:cs="Times New Roman"/>
          <w:sz w:val="24"/>
          <w:szCs w:val="24"/>
        </w:rPr>
        <w:t xml:space="preserve">рактика корректировки программы под результат, когда целевые индикаторы и объемы финансирования корректируются под фактически достигнутые, делает систему управления по результатам формальной, скрывает реальную картину о результативности и целесообразности программы. Неоднократное внесение изменений в </w:t>
      </w:r>
      <w:r>
        <w:rPr>
          <w:rFonts w:ascii="Times New Roman" w:hAnsi="Times New Roman" w:cs="Times New Roman"/>
          <w:sz w:val="24"/>
          <w:szCs w:val="24"/>
        </w:rPr>
        <w:t>муниципальные</w:t>
      </w:r>
      <w:r w:rsidRPr="00B9478D">
        <w:rPr>
          <w:rFonts w:ascii="Times New Roman" w:hAnsi="Times New Roman" w:cs="Times New Roman"/>
          <w:sz w:val="24"/>
          <w:szCs w:val="24"/>
        </w:rPr>
        <w:t xml:space="preserve"> программы, в течение срока действия программы свидетельствует о недостаточно эффективной системе планирования комплекса программных мероприятий и их финансового обеспечения</w:t>
      </w:r>
      <w:r w:rsidR="00474E6C">
        <w:rPr>
          <w:rFonts w:ascii="Times New Roman" w:hAnsi="Times New Roman" w:cs="Times New Roman"/>
          <w:sz w:val="24"/>
          <w:szCs w:val="24"/>
        </w:rPr>
        <w:t>.</w:t>
      </w:r>
      <w:r w:rsidR="00474E6C" w:rsidRPr="00474E6C">
        <w:t xml:space="preserve"> </w:t>
      </w:r>
      <w:r w:rsidR="00474E6C" w:rsidRPr="009A4E1A">
        <w:rPr>
          <w:rFonts w:ascii="Times New Roman" w:hAnsi="Times New Roman" w:cs="Times New Roman"/>
          <w:sz w:val="24"/>
          <w:szCs w:val="24"/>
        </w:rPr>
        <w:t xml:space="preserve">Недостатком </w:t>
      </w:r>
      <w:r w:rsidR="009A4E1A">
        <w:rPr>
          <w:rFonts w:ascii="Times New Roman" w:hAnsi="Times New Roman" w:cs="Times New Roman"/>
          <w:sz w:val="24"/>
          <w:szCs w:val="24"/>
        </w:rPr>
        <w:t xml:space="preserve">муниципальных </w:t>
      </w:r>
      <w:r w:rsidR="00474E6C" w:rsidRPr="009A4E1A">
        <w:rPr>
          <w:rFonts w:ascii="Times New Roman" w:hAnsi="Times New Roman" w:cs="Times New Roman"/>
          <w:sz w:val="24"/>
          <w:szCs w:val="24"/>
        </w:rPr>
        <w:t>программ является отсутств</w:t>
      </w:r>
      <w:r w:rsidR="009A4E1A">
        <w:rPr>
          <w:rFonts w:ascii="Times New Roman" w:hAnsi="Times New Roman" w:cs="Times New Roman"/>
          <w:sz w:val="24"/>
          <w:szCs w:val="24"/>
        </w:rPr>
        <w:t xml:space="preserve">ие по некоторым программам </w:t>
      </w:r>
      <w:r w:rsidR="00474E6C" w:rsidRPr="009A4E1A">
        <w:rPr>
          <w:rFonts w:ascii="Times New Roman" w:hAnsi="Times New Roman" w:cs="Times New Roman"/>
          <w:sz w:val="24"/>
          <w:szCs w:val="24"/>
        </w:rPr>
        <w:t>положительн</w:t>
      </w:r>
      <w:r w:rsidR="009A4E1A">
        <w:rPr>
          <w:rFonts w:ascii="Times New Roman" w:hAnsi="Times New Roman" w:cs="Times New Roman"/>
          <w:sz w:val="24"/>
          <w:szCs w:val="24"/>
        </w:rPr>
        <w:t>ой</w:t>
      </w:r>
      <w:r w:rsidR="00474E6C" w:rsidRPr="009A4E1A">
        <w:rPr>
          <w:rFonts w:ascii="Times New Roman" w:hAnsi="Times New Roman" w:cs="Times New Roman"/>
          <w:sz w:val="24"/>
          <w:szCs w:val="24"/>
        </w:rPr>
        <w:t xml:space="preserve"> динамик</w:t>
      </w:r>
      <w:r w:rsidR="009A4E1A">
        <w:rPr>
          <w:rFonts w:ascii="Times New Roman" w:hAnsi="Times New Roman" w:cs="Times New Roman"/>
          <w:sz w:val="24"/>
          <w:szCs w:val="24"/>
        </w:rPr>
        <w:t>и</w:t>
      </w:r>
      <w:r w:rsidR="00474E6C" w:rsidRPr="009A4E1A">
        <w:rPr>
          <w:rFonts w:ascii="Times New Roman" w:hAnsi="Times New Roman" w:cs="Times New Roman"/>
          <w:sz w:val="24"/>
          <w:szCs w:val="24"/>
        </w:rPr>
        <w:t xml:space="preserve"> планируемых результатов при одновременном росте финансового обеспечения. </w:t>
      </w:r>
    </w:p>
    <w:p w:rsidR="009A4E1A" w:rsidRDefault="009A4E1A" w:rsidP="00474E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6648E" w:rsidRDefault="009A4E1A" w:rsidP="00474E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27E3" w:rsidRPr="00E927E3">
        <w:rPr>
          <w:rFonts w:ascii="Times New Roman" w:eastAsia="Times New Roman" w:hAnsi="Times New Roman" w:cs="Times New Roman"/>
          <w:sz w:val="24"/>
          <w:szCs w:val="24"/>
          <w:lang w:eastAsia="ru-RU"/>
        </w:rPr>
        <w:t>В 201</w:t>
      </w:r>
      <w:r w:rsidR="000C465A">
        <w:rPr>
          <w:rFonts w:ascii="Times New Roman" w:eastAsia="Times New Roman" w:hAnsi="Times New Roman" w:cs="Times New Roman"/>
          <w:sz w:val="24"/>
          <w:szCs w:val="24"/>
          <w:lang w:eastAsia="ru-RU"/>
        </w:rPr>
        <w:t>5</w:t>
      </w:r>
      <w:r w:rsidR="00E927E3" w:rsidRPr="00E927E3">
        <w:rPr>
          <w:rFonts w:ascii="Times New Roman" w:eastAsia="Times New Roman" w:hAnsi="Times New Roman" w:cs="Times New Roman"/>
          <w:sz w:val="24"/>
          <w:szCs w:val="24"/>
          <w:lang w:eastAsia="ru-RU"/>
        </w:rPr>
        <w:t xml:space="preserve"> году подготовлено</w:t>
      </w:r>
      <w:r w:rsidR="000C465A">
        <w:rPr>
          <w:rFonts w:ascii="Times New Roman" w:eastAsia="Times New Roman" w:hAnsi="Times New Roman" w:cs="Times New Roman"/>
          <w:sz w:val="24"/>
          <w:szCs w:val="24"/>
          <w:lang w:eastAsia="ru-RU"/>
        </w:rPr>
        <w:t>23</w:t>
      </w:r>
      <w:r w:rsidR="00E927E3" w:rsidRPr="00E927E3">
        <w:rPr>
          <w:rFonts w:ascii="Times New Roman" w:eastAsia="Times New Roman" w:hAnsi="Times New Roman" w:cs="Times New Roman"/>
          <w:sz w:val="24"/>
          <w:szCs w:val="24"/>
          <w:lang w:eastAsia="ru-RU"/>
        </w:rPr>
        <w:t xml:space="preserve"> заключени</w:t>
      </w:r>
      <w:r w:rsidR="00746F45">
        <w:rPr>
          <w:rFonts w:ascii="Times New Roman" w:eastAsia="Times New Roman" w:hAnsi="Times New Roman" w:cs="Times New Roman"/>
          <w:sz w:val="24"/>
          <w:szCs w:val="24"/>
          <w:lang w:eastAsia="ru-RU"/>
        </w:rPr>
        <w:t>я</w:t>
      </w:r>
      <w:r w:rsidR="00E927E3" w:rsidRPr="00E927E3">
        <w:rPr>
          <w:rFonts w:ascii="Times New Roman" w:eastAsia="Times New Roman" w:hAnsi="Times New Roman" w:cs="Times New Roman"/>
          <w:sz w:val="24"/>
          <w:szCs w:val="24"/>
          <w:lang w:eastAsia="ru-RU"/>
        </w:rPr>
        <w:t xml:space="preserve"> на иные правовые акты Администрации </w:t>
      </w:r>
      <w:r w:rsidR="005A570B">
        <w:rPr>
          <w:rFonts w:ascii="Times New Roman" w:eastAsia="Times New Roman" w:hAnsi="Times New Roman" w:cs="Times New Roman"/>
          <w:sz w:val="24"/>
          <w:szCs w:val="24"/>
          <w:lang w:eastAsia="ru-RU"/>
        </w:rPr>
        <w:t>МО «Нерюнгринский район</w:t>
      </w:r>
      <w:r w:rsidR="00746F45">
        <w:rPr>
          <w:rFonts w:ascii="Times New Roman" w:eastAsia="Times New Roman" w:hAnsi="Times New Roman" w:cs="Times New Roman"/>
          <w:sz w:val="24"/>
          <w:szCs w:val="24"/>
          <w:lang w:eastAsia="ru-RU"/>
        </w:rPr>
        <w:t>, в том числе</w:t>
      </w:r>
      <w:r w:rsidR="00323ED6">
        <w:rPr>
          <w:rFonts w:ascii="Times New Roman" w:eastAsia="Times New Roman" w:hAnsi="Times New Roman" w:cs="Times New Roman"/>
          <w:sz w:val="24"/>
          <w:szCs w:val="24"/>
          <w:lang w:eastAsia="ru-RU"/>
        </w:rPr>
        <w:t xml:space="preserve"> по</w:t>
      </w:r>
      <w:r w:rsidR="00746F45">
        <w:rPr>
          <w:rFonts w:ascii="Times New Roman" w:eastAsia="Times New Roman" w:hAnsi="Times New Roman" w:cs="Times New Roman"/>
          <w:sz w:val="24"/>
          <w:szCs w:val="24"/>
          <w:lang w:eastAsia="ru-RU"/>
        </w:rPr>
        <w:t xml:space="preserve"> </w:t>
      </w:r>
      <w:r w:rsidR="00746F45" w:rsidRPr="00746F45">
        <w:rPr>
          <w:rFonts w:ascii="Times New Roman" w:eastAsia="Times New Roman" w:hAnsi="Times New Roman" w:cs="Times New Roman"/>
          <w:sz w:val="24"/>
          <w:szCs w:val="24"/>
          <w:lang w:eastAsia="ru-RU"/>
        </w:rPr>
        <w:t>контрол</w:t>
      </w:r>
      <w:r w:rsidR="00323ED6">
        <w:rPr>
          <w:rFonts w:ascii="Times New Roman" w:eastAsia="Times New Roman" w:hAnsi="Times New Roman" w:cs="Times New Roman"/>
          <w:sz w:val="24"/>
          <w:szCs w:val="24"/>
          <w:lang w:eastAsia="ru-RU"/>
        </w:rPr>
        <w:t>ю</w:t>
      </w:r>
      <w:r w:rsidR="00746F45" w:rsidRPr="00746F45">
        <w:rPr>
          <w:rFonts w:ascii="Times New Roman" w:eastAsia="Times New Roman" w:hAnsi="Times New Roman" w:cs="Times New Roman"/>
          <w:sz w:val="24"/>
          <w:szCs w:val="24"/>
          <w:lang w:eastAsia="ru-RU"/>
        </w:rPr>
        <w:t xml:space="preserve"> за управлением и распоряжением имущества находящегося в муниципальной собственности</w:t>
      </w:r>
      <w:r w:rsidR="00746F45">
        <w:rPr>
          <w:rFonts w:ascii="Times New Roman" w:eastAsia="Times New Roman" w:hAnsi="Times New Roman" w:cs="Times New Roman"/>
          <w:sz w:val="24"/>
          <w:szCs w:val="24"/>
          <w:lang w:eastAsia="ru-RU"/>
        </w:rPr>
        <w:t xml:space="preserve">, </w:t>
      </w:r>
      <w:r w:rsidR="00323ED6">
        <w:rPr>
          <w:rFonts w:ascii="Times New Roman" w:eastAsia="Times New Roman" w:hAnsi="Times New Roman" w:cs="Times New Roman"/>
          <w:sz w:val="24"/>
          <w:szCs w:val="24"/>
          <w:lang w:eastAsia="ru-RU"/>
        </w:rPr>
        <w:t xml:space="preserve">по </w:t>
      </w:r>
      <w:r w:rsidR="00746F45" w:rsidRPr="00746F45">
        <w:rPr>
          <w:rFonts w:ascii="Times New Roman" w:eastAsia="Times New Roman" w:hAnsi="Times New Roman" w:cs="Times New Roman"/>
          <w:sz w:val="24"/>
          <w:szCs w:val="24"/>
          <w:lang w:eastAsia="ru-RU"/>
        </w:rPr>
        <w:t>контрол</w:t>
      </w:r>
      <w:r w:rsidR="00323ED6">
        <w:rPr>
          <w:rFonts w:ascii="Times New Roman" w:eastAsia="Times New Roman" w:hAnsi="Times New Roman" w:cs="Times New Roman"/>
          <w:sz w:val="24"/>
          <w:szCs w:val="24"/>
          <w:lang w:eastAsia="ru-RU"/>
        </w:rPr>
        <w:t>ю</w:t>
      </w:r>
      <w:r w:rsidR="00746F45" w:rsidRPr="00746F45">
        <w:rPr>
          <w:rFonts w:ascii="Times New Roman" w:eastAsia="Times New Roman" w:hAnsi="Times New Roman" w:cs="Times New Roman"/>
          <w:sz w:val="24"/>
          <w:szCs w:val="24"/>
          <w:lang w:eastAsia="ru-RU"/>
        </w:rPr>
        <w:t xml:space="preserve"> за законностью использования средств местного бюджета</w:t>
      </w:r>
      <w:r w:rsidR="00746F45">
        <w:rPr>
          <w:rFonts w:ascii="Times New Roman" w:eastAsia="Times New Roman" w:hAnsi="Times New Roman" w:cs="Times New Roman"/>
          <w:sz w:val="24"/>
          <w:szCs w:val="24"/>
          <w:lang w:eastAsia="ru-RU"/>
        </w:rPr>
        <w:t>, по анализу бюджетного процесса в Нерюнгринском районе и иные</w:t>
      </w:r>
      <w:r w:rsidR="001865EC">
        <w:rPr>
          <w:rFonts w:ascii="Times New Roman" w:eastAsia="Times New Roman" w:hAnsi="Times New Roman" w:cs="Times New Roman"/>
          <w:sz w:val="24"/>
          <w:szCs w:val="24"/>
          <w:lang w:eastAsia="ru-RU"/>
        </w:rPr>
        <w:t xml:space="preserve"> нормативные акты.</w:t>
      </w:r>
    </w:p>
    <w:p w:rsidR="00D6648E"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Кроме того, в рамках предварительного контроля</w:t>
      </w:r>
      <w:r w:rsidR="000C465A">
        <w:rPr>
          <w:rFonts w:ascii="Times New Roman" w:eastAsia="Times New Roman" w:hAnsi="Times New Roman" w:cs="Times New Roman"/>
          <w:sz w:val="24"/>
          <w:szCs w:val="24"/>
          <w:lang w:eastAsia="ru-RU"/>
        </w:rPr>
        <w:t xml:space="preserve"> и последующего контроля</w:t>
      </w:r>
      <w:r w:rsidRPr="00E927E3">
        <w:rPr>
          <w:rFonts w:ascii="Times New Roman" w:eastAsia="Times New Roman" w:hAnsi="Times New Roman" w:cs="Times New Roman"/>
          <w:sz w:val="24"/>
          <w:szCs w:val="24"/>
          <w:lang w:eastAsia="ru-RU"/>
        </w:rPr>
        <w:t xml:space="preserve">, подготовлено </w:t>
      </w:r>
      <w:r w:rsidR="000C465A">
        <w:rPr>
          <w:rFonts w:ascii="Times New Roman" w:eastAsia="Times New Roman" w:hAnsi="Times New Roman" w:cs="Times New Roman"/>
          <w:sz w:val="24"/>
          <w:szCs w:val="24"/>
          <w:lang w:eastAsia="ru-RU"/>
        </w:rPr>
        <w:t>25</w:t>
      </w:r>
      <w:r w:rsidRPr="00E927E3">
        <w:rPr>
          <w:rFonts w:ascii="Times New Roman" w:eastAsia="Times New Roman" w:hAnsi="Times New Roman" w:cs="Times New Roman"/>
          <w:sz w:val="24"/>
          <w:szCs w:val="24"/>
          <w:lang w:eastAsia="ru-RU"/>
        </w:rPr>
        <w:t xml:space="preserve"> заключений на проекты решений </w:t>
      </w:r>
      <w:r w:rsidR="00D6648E">
        <w:rPr>
          <w:rFonts w:ascii="Times New Roman" w:eastAsia="Times New Roman" w:hAnsi="Times New Roman" w:cs="Times New Roman"/>
          <w:sz w:val="24"/>
          <w:szCs w:val="24"/>
          <w:lang w:eastAsia="ru-RU"/>
        </w:rPr>
        <w:t>Нерюнгринского районного Совета депутатов</w:t>
      </w:r>
      <w:r w:rsidRPr="00E927E3">
        <w:rPr>
          <w:rFonts w:ascii="Times New Roman" w:eastAsia="Times New Roman" w:hAnsi="Times New Roman" w:cs="Times New Roman"/>
          <w:sz w:val="24"/>
          <w:szCs w:val="24"/>
          <w:lang w:eastAsia="ru-RU"/>
        </w:rPr>
        <w:t>.</w:t>
      </w:r>
    </w:p>
    <w:p w:rsidR="00E927E3" w:rsidRPr="00E927E3" w:rsidRDefault="00D6648E"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по результатам экспертно-аналитических мероприятий направлено </w:t>
      </w:r>
      <w:r w:rsidR="000C465A" w:rsidRPr="000C465A">
        <w:rPr>
          <w:rFonts w:ascii="Times New Roman" w:eastAsia="Times New Roman" w:hAnsi="Times New Roman" w:cs="Times New Roman"/>
          <w:sz w:val="24"/>
          <w:szCs w:val="24"/>
          <w:lang w:eastAsia="ru-RU"/>
        </w:rPr>
        <w:t>214</w:t>
      </w:r>
      <w:r>
        <w:rPr>
          <w:rFonts w:ascii="Times New Roman" w:eastAsia="Times New Roman" w:hAnsi="Times New Roman" w:cs="Times New Roman"/>
          <w:sz w:val="24"/>
          <w:szCs w:val="24"/>
          <w:lang w:eastAsia="ru-RU"/>
        </w:rPr>
        <w:t xml:space="preserve"> </w:t>
      </w:r>
      <w:r w:rsidR="00E927E3" w:rsidRPr="00E927E3">
        <w:rPr>
          <w:rFonts w:ascii="Times New Roman" w:eastAsia="Times New Roman" w:hAnsi="Times New Roman" w:cs="Times New Roman"/>
          <w:sz w:val="24"/>
          <w:szCs w:val="24"/>
          <w:lang w:eastAsia="ru-RU"/>
        </w:rPr>
        <w:t xml:space="preserve"> предложени</w:t>
      </w:r>
      <w:r>
        <w:rPr>
          <w:rFonts w:ascii="Times New Roman" w:eastAsia="Times New Roman" w:hAnsi="Times New Roman" w:cs="Times New Roman"/>
          <w:sz w:val="24"/>
          <w:szCs w:val="24"/>
          <w:lang w:eastAsia="ru-RU"/>
        </w:rPr>
        <w:t>й и замечаний</w:t>
      </w:r>
      <w:r w:rsidR="00E927E3" w:rsidRPr="00E927E3">
        <w:rPr>
          <w:rFonts w:ascii="Times New Roman" w:eastAsia="Times New Roman" w:hAnsi="Times New Roman" w:cs="Times New Roman"/>
          <w:sz w:val="24"/>
          <w:szCs w:val="24"/>
          <w:lang w:eastAsia="ru-RU"/>
        </w:rPr>
        <w:t xml:space="preserve">, из которых </w:t>
      </w:r>
      <w:r w:rsidRPr="000C465A">
        <w:rPr>
          <w:rFonts w:ascii="Times New Roman" w:eastAsia="Times New Roman" w:hAnsi="Times New Roman" w:cs="Times New Roman"/>
          <w:sz w:val="24"/>
          <w:szCs w:val="24"/>
          <w:lang w:eastAsia="ru-RU"/>
        </w:rPr>
        <w:t>1</w:t>
      </w:r>
      <w:r w:rsidR="000C465A" w:rsidRPr="000C465A">
        <w:rPr>
          <w:rFonts w:ascii="Times New Roman" w:eastAsia="Times New Roman" w:hAnsi="Times New Roman" w:cs="Times New Roman"/>
          <w:sz w:val="24"/>
          <w:szCs w:val="24"/>
          <w:lang w:eastAsia="ru-RU"/>
        </w:rPr>
        <w:t>40</w:t>
      </w:r>
      <w:r w:rsidR="00E927E3" w:rsidRPr="00E927E3">
        <w:rPr>
          <w:rFonts w:ascii="Times New Roman" w:eastAsia="Times New Roman" w:hAnsi="Times New Roman" w:cs="Times New Roman"/>
          <w:sz w:val="24"/>
          <w:szCs w:val="24"/>
          <w:lang w:eastAsia="ru-RU"/>
        </w:rPr>
        <w:t xml:space="preserve"> учтены.</w:t>
      </w:r>
    </w:p>
    <w:p w:rsidR="00873FA9" w:rsidRPr="00873FA9" w:rsidRDefault="00873FA9" w:rsidP="00E927E3">
      <w:pPr>
        <w:shd w:val="clear" w:color="auto" w:fill="FFFFFF"/>
        <w:spacing w:before="100" w:beforeAutospacing="1" w:after="100" w:afterAutospacing="1" w:line="240" w:lineRule="auto"/>
        <w:ind w:left="45" w:firstLine="709"/>
        <w:jc w:val="both"/>
        <w:rPr>
          <w:rFonts w:ascii="Times New Roman" w:hAnsi="Times New Roman" w:cs="Times New Roman"/>
          <w:b/>
          <w:i/>
          <w:sz w:val="24"/>
          <w:szCs w:val="24"/>
        </w:rPr>
      </w:pPr>
      <w:r w:rsidRPr="00873FA9">
        <w:rPr>
          <w:rFonts w:ascii="Times New Roman" w:hAnsi="Times New Roman" w:cs="Times New Roman"/>
          <w:b/>
          <w:i/>
          <w:sz w:val="24"/>
          <w:szCs w:val="24"/>
        </w:rPr>
        <w:t>Внешняя проверка отчета об исполнении бюджета Нерюнгринского района за 201</w:t>
      </w:r>
      <w:r w:rsidR="00A305D3">
        <w:rPr>
          <w:rFonts w:ascii="Times New Roman" w:hAnsi="Times New Roman" w:cs="Times New Roman"/>
          <w:b/>
          <w:i/>
          <w:sz w:val="24"/>
          <w:szCs w:val="24"/>
        </w:rPr>
        <w:t>4</w:t>
      </w:r>
      <w:r w:rsidRPr="00873FA9">
        <w:rPr>
          <w:rFonts w:ascii="Times New Roman" w:hAnsi="Times New Roman" w:cs="Times New Roman"/>
          <w:b/>
          <w:i/>
          <w:sz w:val="24"/>
          <w:szCs w:val="24"/>
        </w:rPr>
        <w:t xml:space="preserve"> год</w:t>
      </w:r>
    </w:p>
    <w:p w:rsidR="00E927E3" w:rsidRPr="00E927E3" w:rsidRDefault="00873FA9" w:rsidP="00EB583D">
      <w:pPr>
        <w:shd w:val="clear" w:color="auto" w:fill="FFFFFF"/>
        <w:spacing w:after="0" w:line="240" w:lineRule="auto"/>
        <w:ind w:left="45"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 </w:t>
      </w:r>
      <w:r w:rsidR="00E927E3" w:rsidRPr="00E927E3">
        <w:rPr>
          <w:rFonts w:ascii="Times New Roman" w:eastAsia="Times New Roman" w:hAnsi="Times New Roman" w:cs="Times New Roman"/>
          <w:sz w:val="24"/>
          <w:szCs w:val="24"/>
          <w:lang w:eastAsia="ru-RU"/>
        </w:rPr>
        <w:t xml:space="preserve">Главным экспертно-аналитическим мероприятием можно считать внешнюю проверку </w:t>
      </w:r>
      <w:r w:rsidR="001865EC">
        <w:rPr>
          <w:rFonts w:ascii="Times New Roman" w:eastAsia="Times New Roman" w:hAnsi="Times New Roman" w:cs="Times New Roman"/>
          <w:sz w:val="24"/>
          <w:szCs w:val="24"/>
          <w:lang w:eastAsia="ru-RU"/>
        </w:rPr>
        <w:t>«</w:t>
      </w:r>
      <w:r w:rsidR="00D6648E">
        <w:rPr>
          <w:rFonts w:ascii="Times New Roman" w:eastAsia="Times New Roman" w:hAnsi="Times New Roman" w:cs="Times New Roman"/>
          <w:sz w:val="24"/>
          <w:szCs w:val="24"/>
          <w:lang w:eastAsia="ru-RU"/>
        </w:rPr>
        <w:t>О</w:t>
      </w:r>
      <w:r w:rsidR="00E927E3" w:rsidRPr="00E927E3">
        <w:rPr>
          <w:rFonts w:ascii="Times New Roman" w:eastAsia="Times New Roman" w:hAnsi="Times New Roman" w:cs="Times New Roman"/>
          <w:sz w:val="24"/>
          <w:szCs w:val="24"/>
          <w:lang w:eastAsia="ru-RU"/>
        </w:rPr>
        <w:t xml:space="preserve">тчета об исполнении бюджета </w:t>
      </w:r>
      <w:r w:rsidR="005A570B">
        <w:rPr>
          <w:rFonts w:ascii="Times New Roman" w:eastAsia="Times New Roman" w:hAnsi="Times New Roman" w:cs="Times New Roman"/>
          <w:sz w:val="24"/>
          <w:szCs w:val="24"/>
          <w:lang w:eastAsia="ru-RU"/>
        </w:rPr>
        <w:t>МО «Нерюнгринский район»</w:t>
      </w:r>
      <w:r w:rsidR="00D6648E">
        <w:rPr>
          <w:rFonts w:ascii="Times New Roman" w:eastAsia="Times New Roman" w:hAnsi="Times New Roman" w:cs="Times New Roman"/>
          <w:sz w:val="24"/>
          <w:szCs w:val="24"/>
          <w:lang w:eastAsia="ru-RU"/>
        </w:rPr>
        <w:t xml:space="preserve"> за 201</w:t>
      </w:r>
      <w:r w:rsidR="00FD1D19">
        <w:rPr>
          <w:rFonts w:ascii="Times New Roman" w:eastAsia="Times New Roman" w:hAnsi="Times New Roman" w:cs="Times New Roman"/>
          <w:sz w:val="24"/>
          <w:szCs w:val="24"/>
          <w:lang w:eastAsia="ru-RU"/>
        </w:rPr>
        <w:t>4</w:t>
      </w:r>
      <w:r w:rsidR="00D6648E">
        <w:rPr>
          <w:rFonts w:ascii="Times New Roman" w:eastAsia="Times New Roman" w:hAnsi="Times New Roman" w:cs="Times New Roman"/>
          <w:sz w:val="24"/>
          <w:szCs w:val="24"/>
          <w:lang w:eastAsia="ru-RU"/>
        </w:rPr>
        <w:t xml:space="preserve"> год</w:t>
      </w:r>
      <w:r w:rsidR="00756E81">
        <w:rPr>
          <w:rFonts w:ascii="Times New Roman" w:eastAsia="Times New Roman" w:hAnsi="Times New Roman" w:cs="Times New Roman"/>
          <w:sz w:val="24"/>
          <w:szCs w:val="24"/>
          <w:lang w:eastAsia="ru-RU"/>
        </w:rPr>
        <w:t>.</w:t>
      </w:r>
    </w:p>
    <w:p w:rsidR="001928B2" w:rsidRDefault="001928B2" w:rsidP="00EB583D">
      <w:pPr>
        <w:spacing w:after="0" w:line="240" w:lineRule="auto"/>
        <w:ind w:firstLine="709"/>
        <w:jc w:val="both"/>
        <w:rPr>
          <w:rFonts w:ascii="Times New Roman" w:hAnsi="Times New Roman" w:cs="Times New Roman"/>
          <w:sz w:val="24"/>
          <w:szCs w:val="24"/>
        </w:rPr>
      </w:pPr>
      <w:r w:rsidRPr="001928B2">
        <w:rPr>
          <w:rFonts w:ascii="Times New Roman" w:hAnsi="Times New Roman" w:cs="Times New Roman"/>
          <w:sz w:val="24"/>
          <w:szCs w:val="24"/>
        </w:rPr>
        <w:t xml:space="preserve">Заключение палаты на отчет </w:t>
      </w:r>
      <w:r w:rsidRPr="001928B2">
        <w:rPr>
          <w:rFonts w:ascii="Times New Roman" w:hAnsi="Times New Roman" w:cs="Times New Roman"/>
          <w:iCs/>
          <w:sz w:val="24"/>
          <w:szCs w:val="24"/>
        </w:rPr>
        <w:t xml:space="preserve">об исполнении бюджета </w:t>
      </w:r>
      <w:r>
        <w:rPr>
          <w:rFonts w:ascii="Times New Roman" w:hAnsi="Times New Roman" w:cs="Times New Roman"/>
          <w:iCs/>
          <w:sz w:val="24"/>
          <w:szCs w:val="24"/>
        </w:rPr>
        <w:t>района</w:t>
      </w:r>
      <w:r w:rsidRPr="001928B2">
        <w:rPr>
          <w:rFonts w:ascii="Times New Roman" w:hAnsi="Times New Roman" w:cs="Times New Roman"/>
          <w:sz w:val="24"/>
          <w:szCs w:val="24"/>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474E6C" w:rsidRPr="00E927E3" w:rsidRDefault="00474E6C" w:rsidP="00474E6C">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В феврале-марте 201</w:t>
      </w:r>
      <w:r>
        <w:rPr>
          <w:rFonts w:ascii="Times New Roman" w:eastAsia="Times New Roman" w:hAnsi="Times New Roman" w:cs="Times New Roman"/>
          <w:sz w:val="24"/>
          <w:szCs w:val="24"/>
          <w:lang w:eastAsia="ru-RU"/>
        </w:rPr>
        <w:t>5</w:t>
      </w:r>
      <w:r w:rsidRPr="00E927E3">
        <w:rPr>
          <w:rFonts w:ascii="Times New Roman" w:eastAsia="Times New Roman" w:hAnsi="Times New Roman" w:cs="Times New Roman"/>
          <w:sz w:val="24"/>
          <w:szCs w:val="24"/>
          <w:lang w:eastAsia="ru-RU"/>
        </w:rPr>
        <w:t xml:space="preserve"> года была проведена внешняя проверка годовой бюджетной отчетности </w:t>
      </w:r>
      <w:r>
        <w:rPr>
          <w:rFonts w:ascii="Times New Roman" w:eastAsia="Times New Roman" w:hAnsi="Times New Roman" w:cs="Times New Roman"/>
          <w:sz w:val="24"/>
          <w:szCs w:val="24"/>
          <w:lang w:eastAsia="ru-RU"/>
        </w:rPr>
        <w:t xml:space="preserve">12 </w:t>
      </w:r>
      <w:r w:rsidRPr="00E927E3">
        <w:rPr>
          <w:rFonts w:ascii="Times New Roman" w:eastAsia="Times New Roman" w:hAnsi="Times New Roman" w:cs="Times New Roman"/>
          <w:sz w:val="24"/>
          <w:szCs w:val="24"/>
          <w:lang w:eastAsia="ru-RU"/>
        </w:rPr>
        <w:t>главных администраторов</w:t>
      </w:r>
      <w:r>
        <w:rPr>
          <w:rFonts w:ascii="Times New Roman" w:eastAsia="Times New Roman" w:hAnsi="Times New Roman" w:cs="Times New Roman"/>
          <w:sz w:val="24"/>
          <w:szCs w:val="24"/>
          <w:lang w:eastAsia="ru-RU"/>
        </w:rPr>
        <w:t>, распорядителей, получателей</w:t>
      </w:r>
      <w:r w:rsidRPr="00E927E3">
        <w:rPr>
          <w:rFonts w:ascii="Times New Roman" w:eastAsia="Times New Roman" w:hAnsi="Times New Roman" w:cs="Times New Roman"/>
          <w:sz w:val="24"/>
          <w:szCs w:val="24"/>
          <w:lang w:eastAsia="ru-RU"/>
        </w:rPr>
        <w:t xml:space="preserve"> бюджетных средств за 201</w:t>
      </w:r>
      <w:r>
        <w:rPr>
          <w:rFonts w:ascii="Times New Roman" w:eastAsia="Times New Roman" w:hAnsi="Times New Roman" w:cs="Times New Roman"/>
          <w:sz w:val="24"/>
          <w:szCs w:val="24"/>
          <w:lang w:eastAsia="ru-RU"/>
        </w:rPr>
        <w:t>4</w:t>
      </w:r>
      <w:r w:rsidRPr="00E927E3">
        <w:rPr>
          <w:rFonts w:ascii="Times New Roman" w:eastAsia="Times New Roman" w:hAnsi="Times New Roman" w:cs="Times New Roman"/>
          <w:sz w:val="24"/>
          <w:szCs w:val="24"/>
          <w:lang w:eastAsia="ru-RU"/>
        </w:rPr>
        <w:t xml:space="preserve"> год.</w:t>
      </w:r>
    </w:p>
    <w:p w:rsidR="00E927E3" w:rsidRPr="00E927E3" w:rsidRDefault="00E927E3" w:rsidP="00EB583D">
      <w:pPr>
        <w:spacing w:after="0" w:line="240" w:lineRule="auto"/>
        <w:ind w:firstLine="709"/>
        <w:jc w:val="both"/>
        <w:rPr>
          <w:rFonts w:ascii="Times New Roman" w:eastAsia="Times New Roman" w:hAnsi="Times New Roman" w:cs="Times New Roman"/>
          <w:sz w:val="24"/>
          <w:szCs w:val="24"/>
          <w:lang w:eastAsia="ru-RU"/>
        </w:rPr>
      </w:pPr>
      <w:r w:rsidRPr="001928B2">
        <w:rPr>
          <w:rFonts w:ascii="Times New Roman" w:eastAsia="Times New Roman" w:hAnsi="Times New Roman" w:cs="Times New Roman"/>
          <w:sz w:val="24"/>
          <w:szCs w:val="24"/>
          <w:lang w:eastAsia="ru-RU"/>
        </w:rPr>
        <w:t>В результате проведения</w:t>
      </w:r>
      <w:r w:rsidRPr="00E927E3">
        <w:rPr>
          <w:rFonts w:ascii="Times New Roman" w:eastAsia="Times New Roman" w:hAnsi="Times New Roman" w:cs="Times New Roman"/>
          <w:sz w:val="24"/>
          <w:szCs w:val="24"/>
          <w:lang w:eastAsia="ru-RU"/>
        </w:rPr>
        <w:t xml:space="preserve"> внешней проверки оформлено </w:t>
      </w:r>
      <w:r w:rsidR="00CF6211">
        <w:rPr>
          <w:rFonts w:ascii="Times New Roman" w:eastAsia="Times New Roman" w:hAnsi="Times New Roman" w:cs="Times New Roman"/>
          <w:sz w:val="24"/>
          <w:szCs w:val="24"/>
          <w:lang w:eastAsia="ru-RU"/>
        </w:rPr>
        <w:t>1</w:t>
      </w:r>
      <w:r w:rsidR="00FD1D19">
        <w:rPr>
          <w:rFonts w:ascii="Times New Roman" w:eastAsia="Times New Roman" w:hAnsi="Times New Roman" w:cs="Times New Roman"/>
          <w:sz w:val="24"/>
          <w:szCs w:val="24"/>
          <w:lang w:eastAsia="ru-RU"/>
        </w:rPr>
        <w:t>2</w:t>
      </w:r>
      <w:r w:rsidR="00CF6211">
        <w:rPr>
          <w:rFonts w:ascii="Times New Roman" w:eastAsia="Times New Roman" w:hAnsi="Times New Roman" w:cs="Times New Roman"/>
          <w:sz w:val="24"/>
          <w:szCs w:val="24"/>
          <w:lang w:eastAsia="ru-RU"/>
        </w:rPr>
        <w:t xml:space="preserve"> заключений </w:t>
      </w:r>
      <w:r w:rsidR="00FD1D19">
        <w:rPr>
          <w:rFonts w:ascii="Times New Roman" w:eastAsia="Times New Roman" w:hAnsi="Times New Roman" w:cs="Times New Roman"/>
          <w:sz w:val="24"/>
          <w:szCs w:val="24"/>
          <w:lang w:eastAsia="ru-RU"/>
        </w:rPr>
        <w:t xml:space="preserve"> на годовую бюджетную о</w:t>
      </w:r>
      <w:r w:rsidR="00852295">
        <w:rPr>
          <w:rFonts w:ascii="Times New Roman" w:eastAsia="Times New Roman" w:hAnsi="Times New Roman" w:cs="Times New Roman"/>
          <w:sz w:val="24"/>
          <w:szCs w:val="24"/>
          <w:lang w:eastAsia="ru-RU"/>
        </w:rPr>
        <w:t>т</w:t>
      </w:r>
      <w:r w:rsidR="00FD1D19">
        <w:rPr>
          <w:rFonts w:ascii="Times New Roman" w:eastAsia="Times New Roman" w:hAnsi="Times New Roman" w:cs="Times New Roman"/>
          <w:sz w:val="24"/>
          <w:szCs w:val="24"/>
          <w:lang w:eastAsia="ru-RU"/>
        </w:rPr>
        <w:t xml:space="preserve">четность </w:t>
      </w:r>
      <w:r w:rsidRPr="00E927E3">
        <w:rPr>
          <w:rFonts w:ascii="Times New Roman" w:eastAsia="Times New Roman" w:hAnsi="Times New Roman" w:cs="Times New Roman"/>
          <w:sz w:val="24"/>
          <w:szCs w:val="24"/>
          <w:lang w:eastAsia="ru-RU"/>
        </w:rPr>
        <w:t xml:space="preserve">по каждому главному администратору </w:t>
      </w:r>
      <w:r w:rsidR="00CF6211">
        <w:rPr>
          <w:rFonts w:ascii="Times New Roman" w:eastAsia="Times New Roman" w:hAnsi="Times New Roman" w:cs="Times New Roman"/>
          <w:sz w:val="24"/>
          <w:szCs w:val="24"/>
          <w:lang w:eastAsia="ru-RU"/>
        </w:rPr>
        <w:t>распорядителю, получателю</w:t>
      </w:r>
      <w:r w:rsidR="00CF6211" w:rsidRPr="00E927E3">
        <w:rPr>
          <w:rFonts w:ascii="Times New Roman" w:eastAsia="Times New Roman" w:hAnsi="Times New Roman" w:cs="Times New Roman"/>
          <w:sz w:val="24"/>
          <w:szCs w:val="24"/>
          <w:lang w:eastAsia="ru-RU"/>
        </w:rPr>
        <w:t xml:space="preserve"> </w:t>
      </w:r>
      <w:r w:rsidRPr="00E927E3">
        <w:rPr>
          <w:rFonts w:ascii="Times New Roman" w:eastAsia="Times New Roman" w:hAnsi="Times New Roman" w:cs="Times New Roman"/>
          <w:sz w:val="24"/>
          <w:szCs w:val="24"/>
          <w:lang w:eastAsia="ru-RU"/>
        </w:rPr>
        <w:t>бюджетных средств.</w:t>
      </w:r>
    </w:p>
    <w:p w:rsidR="00E927E3" w:rsidRPr="00E927E3" w:rsidRDefault="00E927E3" w:rsidP="00EB583D">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На основании результатов внешней проверки </w:t>
      </w:r>
      <w:r w:rsidR="001865EC">
        <w:rPr>
          <w:rFonts w:ascii="Times New Roman" w:eastAsia="Times New Roman" w:hAnsi="Times New Roman" w:cs="Times New Roman"/>
          <w:sz w:val="24"/>
          <w:szCs w:val="24"/>
          <w:lang w:eastAsia="ru-RU"/>
        </w:rPr>
        <w:t xml:space="preserve">годовой бюджетной отчетности </w:t>
      </w:r>
      <w:r w:rsidRPr="00E927E3">
        <w:rPr>
          <w:rFonts w:ascii="Times New Roman" w:eastAsia="Times New Roman" w:hAnsi="Times New Roman" w:cs="Times New Roman"/>
          <w:sz w:val="24"/>
          <w:szCs w:val="24"/>
          <w:lang w:eastAsia="ru-RU"/>
        </w:rPr>
        <w:t xml:space="preserve">проведена экспертиза </w:t>
      </w:r>
      <w:r w:rsidR="00CF6211">
        <w:rPr>
          <w:rFonts w:ascii="Times New Roman" w:eastAsia="Times New Roman" w:hAnsi="Times New Roman" w:cs="Times New Roman"/>
          <w:sz w:val="24"/>
          <w:szCs w:val="24"/>
          <w:lang w:eastAsia="ru-RU"/>
        </w:rPr>
        <w:t>О</w:t>
      </w:r>
      <w:r w:rsidRPr="00E927E3">
        <w:rPr>
          <w:rFonts w:ascii="Times New Roman" w:eastAsia="Times New Roman" w:hAnsi="Times New Roman" w:cs="Times New Roman"/>
          <w:sz w:val="24"/>
          <w:szCs w:val="24"/>
          <w:lang w:eastAsia="ru-RU"/>
        </w:rPr>
        <w:t xml:space="preserve">тчета об исполнении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за 201</w:t>
      </w:r>
      <w:r w:rsidR="00FD1D19">
        <w:rPr>
          <w:rFonts w:ascii="Times New Roman" w:eastAsia="Times New Roman" w:hAnsi="Times New Roman" w:cs="Times New Roman"/>
          <w:sz w:val="24"/>
          <w:szCs w:val="24"/>
          <w:lang w:eastAsia="ru-RU"/>
        </w:rPr>
        <w:t>4</w:t>
      </w:r>
      <w:r w:rsidRPr="00E927E3">
        <w:rPr>
          <w:rFonts w:ascii="Times New Roman" w:eastAsia="Times New Roman" w:hAnsi="Times New Roman" w:cs="Times New Roman"/>
          <w:sz w:val="24"/>
          <w:szCs w:val="24"/>
          <w:lang w:eastAsia="ru-RU"/>
        </w:rPr>
        <w:t xml:space="preserve"> год и подготовлено заключение на соответствующее решение </w:t>
      </w:r>
      <w:r w:rsidR="00CF6211">
        <w:rPr>
          <w:rFonts w:ascii="Times New Roman" w:eastAsia="Times New Roman" w:hAnsi="Times New Roman" w:cs="Times New Roman"/>
          <w:sz w:val="24"/>
          <w:szCs w:val="24"/>
          <w:lang w:eastAsia="ru-RU"/>
        </w:rPr>
        <w:t>Нерюнгринского районного Совета депутатов</w:t>
      </w:r>
      <w:r w:rsidRPr="00E927E3">
        <w:rPr>
          <w:rFonts w:ascii="Times New Roman" w:eastAsia="Times New Roman" w:hAnsi="Times New Roman" w:cs="Times New Roman"/>
          <w:sz w:val="24"/>
          <w:szCs w:val="24"/>
          <w:lang w:eastAsia="ru-RU"/>
        </w:rPr>
        <w:t>.</w:t>
      </w:r>
    </w:p>
    <w:p w:rsidR="00E927E3" w:rsidRDefault="00E927E3" w:rsidP="00EB583D">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Целью подготовки заключения является определение полноты поступления доходов и иных платежей в бюджет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привлечения и погашения источников финансирования дефицита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фактического расходования средств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по сравнению с показателями, утвержденными решением </w:t>
      </w:r>
      <w:r w:rsidR="00CF6211">
        <w:rPr>
          <w:rFonts w:ascii="Times New Roman" w:eastAsia="Times New Roman" w:hAnsi="Times New Roman" w:cs="Times New Roman"/>
          <w:sz w:val="24"/>
          <w:szCs w:val="24"/>
          <w:lang w:eastAsia="ru-RU"/>
        </w:rPr>
        <w:t xml:space="preserve">Нерюнгринского районного Совета депутатов </w:t>
      </w:r>
      <w:r w:rsidRPr="00E927E3">
        <w:rPr>
          <w:rFonts w:ascii="Times New Roman" w:eastAsia="Times New Roman" w:hAnsi="Times New Roman" w:cs="Times New Roman"/>
          <w:sz w:val="24"/>
          <w:szCs w:val="24"/>
          <w:lang w:eastAsia="ru-RU"/>
        </w:rPr>
        <w:lastRenderedPageBreak/>
        <w:t xml:space="preserve">по объему и структуре, а также целевого назначения и эффективности финансирования и использования средств бюджета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в отчетном году.</w:t>
      </w:r>
    </w:p>
    <w:p w:rsidR="00DD375F" w:rsidRDefault="001928B2" w:rsidP="00EB583D">
      <w:pPr>
        <w:spacing w:after="0" w:line="240" w:lineRule="auto"/>
        <w:ind w:firstLine="709"/>
        <w:jc w:val="both"/>
        <w:rPr>
          <w:rFonts w:ascii="Times New Roman" w:hAnsi="Times New Roman" w:cs="Times New Roman"/>
          <w:sz w:val="24"/>
          <w:szCs w:val="24"/>
        </w:rPr>
      </w:pPr>
      <w:r w:rsidRPr="001928B2">
        <w:rPr>
          <w:rFonts w:ascii="Times New Roman" w:hAnsi="Times New Roman" w:cs="Times New Roman"/>
          <w:sz w:val="24"/>
          <w:szCs w:val="24"/>
        </w:rPr>
        <w:t>В заключении палаты на отчет об исполнении бюджета города за 201</w:t>
      </w:r>
      <w:r w:rsidR="00DD375F">
        <w:rPr>
          <w:rFonts w:ascii="Times New Roman" w:hAnsi="Times New Roman" w:cs="Times New Roman"/>
          <w:sz w:val="24"/>
          <w:szCs w:val="24"/>
        </w:rPr>
        <w:t>4</w:t>
      </w:r>
      <w:r w:rsidRPr="001928B2">
        <w:rPr>
          <w:rFonts w:ascii="Times New Roman" w:hAnsi="Times New Roman" w:cs="Times New Roman"/>
          <w:sz w:val="24"/>
          <w:szCs w:val="24"/>
        </w:rPr>
        <w:t xml:space="preserve"> год отмечено, что потенциальным резервом увеличения поступлений </w:t>
      </w:r>
      <w:r w:rsidR="00DD375F">
        <w:rPr>
          <w:rFonts w:ascii="Times New Roman" w:hAnsi="Times New Roman" w:cs="Times New Roman"/>
          <w:sz w:val="24"/>
          <w:szCs w:val="24"/>
        </w:rPr>
        <w:t xml:space="preserve">неналоговых </w:t>
      </w:r>
      <w:r w:rsidRPr="001928B2">
        <w:rPr>
          <w:rFonts w:ascii="Times New Roman" w:hAnsi="Times New Roman" w:cs="Times New Roman"/>
          <w:sz w:val="24"/>
          <w:szCs w:val="24"/>
        </w:rPr>
        <w:t xml:space="preserve">доходов в бюджет </w:t>
      </w:r>
      <w:r w:rsidR="00DD375F">
        <w:rPr>
          <w:rFonts w:ascii="Times New Roman" w:hAnsi="Times New Roman" w:cs="Times New Roman"/>
          <w:sz w:val="24"/>
          <w:szCs w:val="24"/>
        </w:rPr>
        <w:t>района</w:t>
      </w:r>
      <w:r w:rsidRPr="001928B2">
        <w:rPr>
          <w:rFonts w:ascii="Times New Roman" w:hAnsi="Times New Roman" w:cs="Times New Roman"/>
          <w:sz w:val="24"/>
          <w:szCs w:val="24"/>
        </w:rPr>
        <w:t xml:space="preserve"> остается погашение</w:t>
      </w:r>
      <w:r>
        <w:rPr>
          <w:rFonts w:ascii="Times New Roman" w:hAnsi="Times New Roman" w:cs="Times New Roman"/>
          <w:sz w:val="24"/>
          <w:szCs w:val="24"/>
        </w:rPr>
        <w:t xml:space="preserve"> </w:t>
      </w:r>
      <w:r w:rsidRPr="001928B2">
        <w:rPr>
          <w:rFonts w:ascii="Times New Roman" w:hAnsi="Times New Roman" w:cs="Times New Roman"/>
          <w:sz w:val="24"/>
          <w:szCs w:val="24"/>
        </w:rPr>
        <w:t>дебиторской задолженности по доходам от аренды земельных участков</w:t>
      </w:r>
      <w:r w:rsidR="00DD375F">
        <w:rPr>
          <w:rFonts w:ascii="Times New Roman" w:hAnsi="Times New Roman" w:cs="Times New Roman"/>
          <w:sz w:val="24"/>
          <w:szCs w:val="24"/>
        </w:rPr>
        <w:t xml:space="preserve"> и муниципального имущества. Так занижение </w:t>
      </w:r>
      <w:r w:rsidR="00474E6C">
        <w:rPr>
          <w:rFonts w:ascii="Times New Roman" w:hAnsi="Times New Roman" w:cs="Times New Roman"/>
          <w:sz w:val="24"/>
          <w:szCs w:val="24"/>
        </w:rPr>
        <w:t xml:space="preserve">неналоговых </w:t>
      </w:r>
      <w:r w:rsidR="00DD375F">
        <w:rPr>
          <w:rFonts w:ascii="Times New Roman" w:hAnsi="Times New Roman" w:cs="Times New Roman"/>
          <w:sz w:val="24"/>
          <w:szCs w:val="24"/>
        </w:rPr>
        <w:t>доходов за 2014 год составило 20</w:t>
      </w:r>
      <w:r w:rsidR="00474E6C">
        <w:rPr>
          <w:rFonts w:ascii="Times New Roman" w:hAnsi="Times New Roman" w:cs="Times New Roman"/>
          <w:sz w:val="24"/>
          <w:szCs w:val="24"/>
        </w:rPr>
        <w:t xml:space="preserve"> </w:t>
      </w:r>
      <w:r w:rsidR="00DD375F">
        <w:rPr>
          <w:rFonts w:ascii="Times New Roman" w:hAnsi="Times New Roman" w:cs="Times New Roman"/>
          <w:sz w:val="24"/>
          <w:szCs w:val="24"/>
        </w:rPr>
        <w:t>512,4 тыс. рублей.</w:t>
      </w:r>
    </w:p>
    <w:p w:rsidR="004A5759" w:rsidRDefault="00DD375F" w:rsidP="00FD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w:t>
      </w:r>
      <w:r w:rsidR="004A5759" w:rsidRPr="001928B2">
        <w:rPr>
          <w:rFonts w:ascii="Times New Roman" w:hAnsi="Times New Roman" w:cs="Times New Roman"/>
          <w:sz w:val="24"/>
          <w:szCs w:val="24"/>
        </w:rPr>
        <w:t>ак и в предыдущие</w:t>
      </w:r>
      <w:r w:rsidR="004A5759" w:rsidRPr="004A5759">
        <w:rPr>
          <w:rFonts w:ascii="Times New Roman" w:hAnsi="Times New Roman" w:cs="Times New Roman"/>
          <w:sz w:val="24"/>
          <w:szCs w:val="24"/>
        </w:rPr>
        <w:t xml:space="preserve"> годы, отмечены отдельные факты несоответствия данных бюджетной отчетности ГАБС данным, полученным в ходе внешней проверки, иные факты, в том числе способные оказать негативное влияние на достоверность отчетности, а так же факты несоответствия установленным требованиям по составу и содержанию</w:t>
      </w:r>
      <w:r w:rsidR="004A5759">
        <w:rPr>
          <w:rFonts w:ascii="Times New Roman" w:hAnsi="Times New Roman" w:cs="Times New Roman"/>
          <w:sz w:val="24"/>
          <w:szCs w:val="24"/>
        </w:rPr>
        <w:t xml:space="preserve"> бюджетной отчетности ГАБС;</w:t>
      </w:r>
    </w:p>
    <w:p w:rsidR="00FD1D19" w:rsidRPr="00FD4734" w:rsidRDefault="00DD375F" w:rsidP="00FD1D19">
      <w:pPr>
        <w:spacing w:after="0" w:line="240" w:lineRule="auto"/>
        <w:jc w:val="both"/>
        <w:rPr>
          <w:rFonts w:ascii="Times New Roman" w:hAnsi="Times New Roman"/>
          <w:sz w:val="24"/>
          <w:szCs w:val="24"/>
        </w:rPr>
      </w:pPr>
      <w:r>
        <w:rPr>
          <w:rFonts w:ascii="Times New Roman" w:hAnsi="Times New Roman" w:cs="Times New Roman"/>
          <w:sz w:val="24"/>
          <w:szCs w:val="24"/>
        </w:rPr>
        <w:tab/>
        <w:t>Н</w:t>
      </w:r>
      <w:r w:rsidR="00FD1D19" w:rsidRPr="004A5759">
        <w:rPr>
          <w:rFonts w:ascii="Times New Roman" w:hAnsi="Times New Roman" w:cs="Times New Roman"/>
          <w:sz w:val="24"/>
          <w:szCs w:val="24"/>
        </w:rPr>
        <w:t>аибольший удельный вес нарушений, выявлен при проверке бюджетной</w:t>
      </w:r>
      <w:r w:rsidR="00FD1D19" w:rsidRPr="00C50606">
        <w:rPr>
          <w:rFonts w:ascii="Times New Roman" w:hAnsi="Times New Roman" w:cs="Times New Roman"/>
          <w:sz w:val="24"/>
          <w:szCs w:val="24"/>
        </w:rPr>
        <w:t xml:space="preserve"> отчетности  Комитета земельных и  имущественных отношений муниципального об</w:t>
      </w:r>
      <w:r w:rsidR="00FD1D19">
        <w:rPr>
          <w:rFonts w:ascii="Times New Roman" w:hAnsi="Times New Roman" w:cs="Times New Roman"/>
          <w:sz w:val="24"/>
          <w:szCs w:val="24"/>
        </w:rPr>
        <w:t>разования «Нерюнгринский район», который</w:t>
      </w:r>
      <w:r w:rsidR="00FD1D19" w:rsidRPr="00C50606">
        <w:rPr>
          <w:rFonts w:ascii="Times New Roman" w:hAnsi="Times New Roman" w:cs="Times New Roman"/>
          <w:sz w:val="24"/>
          <w:szCs w:val="24"/>
        </w:rPr>
        <w:t xml:space="preserve"> является администратором доходов бюджета Нерюнгринского района </w:t>
      </w:r>
      <w:r w:rsidR="00FD1D19">
        <w:rPr>
          <w:rFonts w:ascii="Times New Roman" w:hAnsi="Times New Roman" w:cs="Times New Roman"/>
          <w:sz w:val="24"/>
          <w:szCs w:val="24"/>
        </w:rPr>
        <w:t>и получателем бюджетных средств</w:t>
      </w:r>
      <w:r>
        <w:rPr>
          <w:rFonts w:ascii="Times New Roman" w:hAnsi="Times New Roman" w:cs="Times New Roman"/>
          <w:sz w:val="24"/>
          <w:szCs w:val="24"/>
        </w:rPr>
        <w:t>. Д</w:t>
      </w:r>
      <w:r w:rsidR="00FD1D19" w:rsidRPr="00A926B7">
        <w:rPr>
          <w:rFonts w:ascii="Times New Roman" w:hAnsi="Times New Roman"/>
          <w:bCs/>
          <w:sz w:val="24"/>
          <w:szCs w:val="24"/>
        </w:rPr>
        <w:t>анные годовой</w:t>
      </w:r>
      <w:r w:rsidR="00FD1D19">
        <w:rPr>
          <w:rFonts w:ascii="Times New Roman" w:hAnsi="Times New Roman"/>
          <w:bCs/>
          <w:sz w:val="24"/>
          <w:szCs w:val="24"/>
        </w:rPr>
        <w:t xml:space="preserve"> бухгалтерской </w:t>
      </w:r>
      <w:r w:rsidR="00FD1D19" w:rsidRPr="00A926B7">
        <w:rPr>
          <w:rFonts w:ascii="Times New Roman" w:hAnsi="Times New Roman"/>
          <w:bCs/>
          <w:sz w:val="24"/>
          <w:szCs w:val="24"/>
        </w:rPr>
        <w:t xml:space="preserve"> отчетности Комитета</w:t>
      </w:r>
      <w:r w:rsidR="00FD1D19">
        <w:rPr>
          <w:rFonts w:ascii="Times New Roman" w:hAnsi="Times New Roman"/>
          <w:bCs/>
          <w:sz w:val="24"/>
          <w:szCs w:val="24"/>
        </w:rPr>
        <w:t xml:space="preserve"> земельных и имущественных отношений Нерюнгринского района </w:t>
      </w:r>
      <w:r>
        <w:rPr>
          <w:rFonts w:ascii="Times New Roman" w:hAnsi="Times New Roman"/>
          <w:bCs/>
          <w:sz w:val="24"/>
          <w:szCs w:val="24"/>
        </w:rPr>
        <w:t>признаны</w:t>
      </w:r>
      <w:r w:rsidR="00FD1D19">
        <w:rPr>
          <w:rFonts w:ascii="Times New Roman" w:hAnsi="Times New Roman"/>
          <w:bCs/>
          <w:sz w:val="24"/>
          <w:szCs w:val="24"/>
        </w:rPr>
        <w:t xml:space="preserve"> не достоверными</w:t>
      </w:r>
      <w:r>
        <w:rPr>
          <w:rFonts w:ascii="Times New Roman" w:hAnsi="Times New Roman"/>
          <w:bCs/>
          <w:sz w:val="24"/>
          <w:szCs w:val="24"/>
        </w:rPr>
        <w:t>. Имеет место</w:t>
      </w:r>
      <w:r w:rsidR="00FD1D19">
        <w:rPr>
          <w:rFonts w:ascii="Times New Roman" w:hAnsi="Times New Roman"/>
          <w:sz w:val="24"/>
          <w:szCs w:val="24"/>
        </w:rPr>
        <w:t xml:space="preserve"> </w:t>
      </w:r>
      <w:r w:rsidR="00292F69" w:rsidRPr="003C69DE">
        <w:rPr>
          <w:rFonts w:ascii="Times New Roman" w:hAnsi="Times New Roman" w:cs="Times New Roman"/>
          <w:sz w:val="24"/>
          <w:szCs w:val="24"/>
        </w:rPr>
        <w:t>дебиторск</w:t>
      </w:r>
      <w:r>
        <w:rPr>
          <w:rFonts w:ascii="Times New Roman" w:hAnsi="Times New Roman" w:cs="Times New Roman"/>
          <w:sz w:val="24"/>
          <w:szCs w:val="24"/>
        </w:rPr>
        <w:t>ая</w:t>
      </w:r>
      <w:r w:rsidR="00292F69" w:rsidRPr="003C69DE">
        <w:rPr>
          <w:rFonts w:ascii="Times New Roman" w:hAnsi="Times New Roman" w:cs="Times New Roman"/>
          <w:sz w:val="24"/>
          <w:szCs w:val="24"/>
        </w:rPr>
        <w:t xml:space="preserve"> задолженност</w:t>
      </w:r>
      <w:r>
        <w:rPr>
          <w:rFonts w:ascii="Times New Roman" w:hAnsi="Times New Roman" w:cs="Times New Roman"/>
          <w:sz w:val="24"/>
          <w:szCs w:val="24"/>
        </w:rPr>
        <w:t>ь</w:t>
      </w:r>
      <w:r w:rsidR="00292F69" w:rsidRPr="003C69DE">
        <w:rPr>
          <w:rFonts w:ascii="Times New Roman" w:hAnsi="Times New Roman" w:cs="Times New Roman"/>
          <w:sz w:val="24"/>
          <w:szCs w:val="24"/>
        </w:rPr>
        <w:t>, не отраженная в учете</w:t>
      </w:r>
      <w:r>
        <w:rPr>
          <w:rFonts w:ascii="Times New Roman" w:hAnsi="Times New Roman" w:cs="Times New Roman"/>
          <w:sz w:val="24"/>
          <w:szCs w:val="24"/>
        </w:rPr>
        <w:t>. Данный факт свидетельствует о</w:t>
      </w:r>
      <w:r w:rsidR="00292F69" w:rsidRPr="003C69DE">
        <w:rPr>
          <w:rFonts w:ascii="Times New Roman" w:hAnsi="Times New Roman" w:cs="Times New Roman"/>
          <w:sz w:val="24"/>
          <w:szCs w:val="24"/>
        </w:rPr>
        <w:t xml:space="preserve"> </w:t>
      </w:r>
      <w:r w:rsidR="00292F69" w:rsidRPr="00292F69">
        <w:rPr>
          <w:rFonts w:ascii="Times New Roman" w:hAnsi="Times New Roman" w:cs="Times New Roman"/>
          <w:sz w:val="24"/>
          <w:szCs w:val="24"/>
        </w:rPr>
        <w:t>нед</w:t>
      </w:r>
      <w:r>
        <w:rPr>
          <w:rFonts w:ascii="Times New Roman" w:hAnsi="Times New Roman" w:cs="Times New Roman"/>
          <w:sz w:val="24"/>
          <w:szCs w:val="24"/>
        </w:rPr>
        <w:t>ополученных</w:t>
      </w:r>
      <w:r w:rsidR="00292F69" w:rsidRPr="00292F69">
        <w:rPr>
          <w:rFonts w:ascii="Times New Roman" w:hAnsi="Times New Roman" w:cs="Times New Roman"/>
          <w:sz w:val="24"/>
          <w:szCs w:val="24"/>
        </w:rPr>
        <w:t xml:space="preserve"> бюджетом Нерюнгринского района доход</w:t>
      </w:r>
      <w:r>
        <w:rPr>
          <w:rFonts w:ascii="Times New Roman" w:hAnsi="Times New Roman" w:cs="Times New Roman"/>
          <w:sz w:val="24"/>
          <w:szCs w:val="24"/>
        </w:rPr>
        <w:t>ах и искажении отчетности.</w:t>
      </w:r>
    </w:p>
    <w:p w:rsidR="00FD1D19" w:rsidRDefault="005F73E1" w:rsidP="00292F69">
      <w:pPr>
        <w:pStyle w:val="a6"/>
        <w:jc w:val="both"/>
        <w:rPr>
          <w:sz w:val="24"/>
          <w:szCs w:val="24"/>
        </w:rPr>
      </w:pPr>
      <w:r>
        <w:rPr>
          <w:sz w:val="24"/>
          <w:szCs w:val="24"/>
        </w:rPr>
        <w:tab/>
      </w:r>
      <w:r w:rsidR="00DD375F">
        <w:rPr>
          <w:sz w:val="24"/>
          <w:szCs w:val="24"/>
        </w:rPr>
        <w:t xml:space="preserve">Неоднократно отмечалось, что </w:t>
      </w:r>
      <w:r w:rsidR="00FD1D19" w:rsidRPr="00ED4079">
        <w:rPr>
          <w:sz w:val="24"/>
          <w:szCs w:val="24"/>
        </w:rPr>
        <w:t>арендатор</w:t>
      </w:r>
      <w:r w:rsidR="00474E6C">
        <w:rPr>
          <w:sz w:val="24"/>
          <w:szCs w:val="24"/>
        </w:rPr>
        <w:t xml:space="preserve">ами </w:t>
      </w:r>
      <w:r w:rsidR="00FD1D19" w:rsidRPr="00ED4079">
        <w:rPr>
          <w:sz w:val="24"/>
          <w:szCs w:val="24"/>
        </w:rPr>
        <w:t xml:space="preserve"> не внос</w:t>
      </w:r>
      <w:r w:rsidR="00474E6C">
        <w:rPr>
          <w:sz w:val="24"/>
          <w:szCs w:val="24"/>
        </w:rPr>
        <w:t>ится своевременно арендная</w:t>
      </w:r>
      <w:r w:rsidR="00FD1D19" w:rsidRPr="00ED4079">
        <w:rPr>
          <w:sz w:val="24"/>
          <w:szCs w:val="24"/>
        </w:rPr>
        <w:t xml:space="preserve"> плат</w:t>
      </w:r>
      <w:r w:rsidR="00474E6C">
        <w:rPr>
          <w:sz w:val="24"/>
          <w:szCs w:val="24"/>
        </w:rPr>
        <w:t>а</w:t>
      </w:r>
      <w:r w:rsidR="00FD1D19" w:rsidRPr="00ED4079">
        <w:rPr>
          <w:sz w:val="24"/>
          <w:szCs w:val="24"/>
        </w:rPr>
        <w:t xml:space="preserve"> за польз</w:t>
      </w:r>
      <w:r w:rsidR="00DD375F">
        <w:rPr>
          <w:sz w:val="24"/>
          <w:szCs w:val="24"/>
        </w:rPr>
        <w:t>ование муниципальным имуществом.</w:t>
      </w:r>
    </w:p>
    <w:p w:rsidR="00FD1D19" w:rsidRPr="001B4C3A" w:rsidRDefault="00DD375F" w:rsidP="00292F69">
      <w:pPr>
        <w:autoSpaceDE w:val="0"/>
        <w:autoSpaceDN w:val="0"/>
        <w:adjustRightInd w:val="0"/>
        <w:spacing w:after="0" w:line="240" w:lineRule="auto"/>
        <w:jc w:val="both"/>
        <w:rPr>
          <w:rFonts w:ascii="Times New Roman" w:hAnsi="Times New Roman"/>
          <w:b/>
          <w:bCs/>
          <w:spacing w:val="3"/>
          <w:sz w:val="24"/>
          <w:szCs w:val="24"/>
        </w:rPr>
      </w:pPr>
      <w:r>
        <w:rPr>
          <w:rFonts w:ascii="Times New Roman" w:hAnsi="Times New Roman"/>
          <w:sz w:val="24"/>
          <w:szCs w:val="24"/>
        </w:rPr>
        <w:tab/>
        <w:t>В</w:t>
      </w:r>
      <w:r w:rsidR="00292F69">
        <w:rPr>
          <w:rFonts w:ascii="Times New Roman" w:hAnsi="Times New Roman"/>
          <w:sz w:val="24"/>
          <w:szCs w:val="24"/>
        </w:rPr>
        <w:t xml:space="preserve"> связи с некорректными управленческими решениями</w:t>
      </w:r>
      <w:r w:rsidR="00474E6C">
        <w:rPr>
          <w:rFonts w:ascii="Times New Roman" w:hAnsi="Times New Roman"/>
          <w:sz w:val="24"/>
          <w:szCs w:val="24"/>
        </w:rPr>
        <w:t xml:space="preserve"> при создании подведомственного учреждения </w:t>
      </w:r>
      <w:r w:rsidR="00292F69">
        <w:rPr>
          <w:rFonts w:ascii="Times New Roman" w:hAnsi="Times New Roman"/>
          <w:sz w:val="24"/>
          <w:szCs w:val="24"/>
        </w:rPr>
        <w:t>допущено неэффективное расходование бюджетных средств</w:t>
      </w:r>
      <w:r w:rsidR="00474E6C">
        <w:rPr>
          <w:rFonts w:ascii="Times New Roman" w:hAnsi="Times New Roman"/>
          <w:sz w:val="24"/>
          <w:szCs w:val="24"/>
        </w:rPr>
        <w:t xml:space="preserve"> в части уплаты налога на имущество</w:t>
      </w:r>
      <w:r w:rsidR="00FD1D19" w:rsidRPr="001B4C3A">
        <w:rPr>
          <w:rFonts w:ascii="Times New Roman" w:hAnsi="Times New Roman"/>
          <w:b/>
          <w:bCs/>
          <w:spacing w:val="3"/>
          <w:sz w:val="24"/>
          <w:szCs w:val="24"/>
        </w:rPr>
        <w:t>.</w:t>
      </w:r>
    </w:p>
    <w:p w:rsidR="00FD1D19" w:rsidRDefault="00DD375F" w:rsidP="00FD1D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И</w:t>
      </w:r>
      <w:r w:rsidR="00B9478D" w:rsidRPr="00B9478D">
        <w:rPr>
          <w:rFonts w:ascii="Times New Roman" w:hAnsi="Times New Roman" w:cs="Times New Roman"/>
          <w:bCs/>
          <w:sz w:val="24"/>
          <w:szCs w:val="24"/>
        </w:rPr>
        <w:t>меет</w:t>
      </w:r>
      <w:r w:rsidR="00B9478D" w:rsidRPr="00881C45">
        <w:rPr>
          <w:rFonts w:ascii="Times New Roman" w:hAnsi="Times New Roman" w:cs="Times New Roman"/>
          <w:bCs/>
          <w:sz w:val="24"/>
          <w:szCs w:val="24"/>
        </w:rPr>
        <w:t xml:space="preserve"> место некачественное планирование муниципальных целевых программ в разрезе мероприятий, объемов финансирования, что выражается в низком, или необоснованно высоком проценте выполнения мероприятий муниципальных целевых программ;  </w:t>
      </w:r>
      <w:r w:rsidR="00FD1D19" w:rsidRPr="00881C45">
        <w:rPr>
          <w:rFonts w:ascii="Times New Roman" w:hAnsi="Times New Roman" w:cs="Times New Roman"/>
          <w:bCs/>
          <w:sz w:val="24"/>
          <w:szCs w:val="24"/>
        </w:rPr>
        <w:t>отсутств</w:t>
      </w:r>
      <w:r w:rsidR="00292F69">
        <w:rPr>
          <w:rFonts w:ascii="Times New Roman" w:hAnsi="Times New Roman" w:cs="Times New Roman"/>
          <w:bCs/>
          <w:sz w:val="24"/>
          <w:szCs w:val="24"/>
        </w:rPr>
        <w:t>ует</w:t>
      </w:r>
      <w:r w:rsidR="00FD1D19" w:rsidRPr="00881C45">
        <w:rPr>
          <w:rFonts w:ascii="Times New Roman" w:hAnsi="Times New Roman" w:cs="Times New Roman"/>
          <w:bCs/>
          <w:sz w:val="24"/>
          <w:szCs w:val="24"/>
        </w:rPr>
        <w:t xml:space="preserve"> контрол</w:t>
      </w:r>
      <w:r w:rsidR="00292F69">
        <w:rPr>
          <w:rFonts w:ascii="Times New Roman" w:hAnsi="Times New Roman" w:cs="Times New Roman"/>
          <w:bCs/>
          <w:sz w:val="24"/>
          <w:szCs w:val="24"/>
        </w:rPr>
        <w:t>ь</w:t>
      </w:r>
      <w:r w:rsidR="00FD1D19" w:rsidRPr="00881C45">
        <w:rPr>
          <w:rFonts w:ascii="Times New Roman" w:hAnsi="Times New Roman" w:cs="Times New Roman"/>
          <w:bCs/>
          <w:sz w:val="24"/>
          <w:szCs w:val="24"/>
        </w:rPr>
        <w:t>, за выполнением целевых индикаторов, отраженных в муниципальных целевых программах, в результате большинство целевых индикаторов не исполне</w:t>
      </w:r>
      <w:r>
        <w:rPr>
          <w:rFonts w:ascii="Times New Roman" w:hAnsi="Times New Roman" w:cs="Times New Roman"/>
          <w:bCs/>
          <w:sz w:val="24"/>
          <w:szCs w:val="24"/>
        </w:rPr>
        <w:t>но, либо исполнено не полностью. И</w:t>
      </w:r>
      <w:r w:rsidR="00292F69">
        <w:rPr>
          <w:rFonts w:ascii="Times New Roman" w:hAnsi="Times New Roman" w:cs="Times New Roman"/>
          <w:bCs/>
          <w:sz w:val="24"/>
          <w:szCs w:val="24"/>
        </w:rPr>
        <w:t xml:space="preserve">меет место </w:t>
      </w:r>
      <w:r w:rsidR="00FD1D19" w:rsidRPr="00881C45">
        <w:rPr>
          <w:rFonts w:ascii="Times New Roman" w:hAnsi="Times New Roman" w:cs="Times New Roman"/>
          <w:bCs/>
          <w:sz w:val="24"/>
          <w:szCs w:val="24"/>
        </w:rPr>
        <w:t xml:space="preserve">несвоевременное внесение изменений в программы, что приводит к несоответствию данных муниципальных целевых программ с Решением </w:t>
      </w:r>
      <w:r>
        <w:rPr>
          <w:rFonts w:ascii="Times New Roman" w:hAnsi="Times New Roman" w:cs="Times New Roman"/>
          <w:bCs/>
          <w:sz w:val="24"/>
          <w:szCs w:val="24"/>
        </w:rPr>
        <w:t xml:space="preserve">о бюджете Нерюнгринского района, </w:t>
      </w:r>
      <w:r w:rsidR="00FD1D19">
        <w:rPr>
          <w:rFonts w:ascii="Times New Roman" w:hAnsi="Times New Roman" w:cs="Times New Roman"/>
          <w:bCs/>
          <w:sz w:val="24"/>
          <w:szCs w:val="24"/>
        </w:rPr>
        <w:t>отсутств</w:t>
      </w:r>
      <w:r w:rsidR="00742141">
        <w:rPr>
          <w:rFonts w:ascii="Times New Roman" w:hAnsi="Times New Roman" w:cs="Times New Roman"/>
          <w:bCs/>
          <w:sz w:val="24"/>
          <w:szCs w:val="24"/>
        </w:rPr>
        <w:t>ует</w:t>
      </w:r>
      <w:r w:rsidR="00FD1D19">
        <w:rPr>
          <w:rFonts w:ascii="Times New Roman" w:hAnsi="Times New Roman" w:cs="Times New Roman"/>
          <w:bCs/>
          <w:sz w:val="24"/>
          <w:szCs w:val="24"/>
        </w:rPr>
        <w:t xml:space="preserve"> увязк</w:t>
      </w:r>
      <w:r w:rsidR="00742141">
        <w:rPr>
          <w:rFonts w:ascii="Times New Roman" w:hAnsi="Times New Roman" w:cs="Times New Roman"/>
          <w:bCs/>
          <w:sz w:val="24"/>
          <w:szCs w:val="24"/>
        </w:rPr>
        <w:t>а</w:t>
      </w:r>
      <w:r w:rsidR="00FD1D19">
        <w:rPr>
          <w:rFonts w:ascii="Times New Roman" w:hAnsi="Times New Roman" w:cs="Times New Roman"/>
          <w:bCs/>
          <w:sz w:val="24"/>
          <w:szCs w:val="24"/>
        </w:rPr>
        <w:t xml:space="preserve"> целевых индикаторов с программными мероприятиями. </w:t>
      </w:r>
    </w:p>
    <w:p w:rsidR="00474E6C" w:rsidRPr="00474E6C" w:rsidRDefault="00474E6C" w:rsidP="00FD1D1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Т</w:t>
      </w:r>
      <w:r w:rsidRPr="00474E6C">
        <w:rPr>
          <w:rFonts w:ascii="Times New Roman" w:hAnsi="Times New Roman" w:cs="Times New Roman"/>
          <w:sz w:val="24"/>
          <w:szCs w:val="24"/>
        </w:rPr>
        <w:t>ребуется дальнейшее повышение качества разработки программ, обоснования планируемых объемов ресурсов и отражения количественной оценки факторов риска. Для реализации направлений бюджетной политики необходимо обеспечить четкую взаимосвязь муниципальных программ и муниципальных заданий.</w:t>
      </w:r>
    </w:p>
    <w:p w:rsidR="00FD1D19" w:rsidRDefault="00FD1D19" w:rsidP="00FD1D19">
      <w:pPr>
        <w:spacing w:after="0" w:line="240" w:lineRule="auto"/>
        <w:jc w:val="both"/>
        <w:rPr>
          <w:sz w:val="24"/>
          <w:szCs w:val="24"/>
        </w:rPr>
      </w:pPr>
      <w:r w:rsidRPr="00881C45">
        <w:rPr>
          <w:rFonts w:ascii="Times New Roman" w:hAnsi="Times New Roman" w:cs="Times New Roman"/>
          <w:bCs/>
          <w:sz w:val="24"/>
          <w:szCs w:val="24"/>
        </w:rPr>
        <w:tab/>
        <w:t>В течении 201</w:t>
      </w:r>
      <w:r w:rsidR="00292F69">
        <w:rPr>
          <w:rFonts w:ascii="Times New Roman" w:hAnsi="Times New Roman" w:cs="Times New Roman"/>
          <w:bCs/>
          <w:sz w:val="24"/>
          <w:szCs w:val="24"/>
        </w:rPr>
        <w:t>5</w:t>
      </w:r>
      <w:r w:rsidRPr="00881C45">
        <w:rPr>
          <w:rFonts w:ascii="Times New Roman" w:hAnsi="Times New Roman" w:cs="Times New Roman"/>
          <w:bCs/>
          <w:sz w:val="24"/>
          <w:szCs w:val="24"/>
        </w:rPr>
        <w:t xml:space="preserve"> года Контрольно-счетная палата муниципального образования «Нерюнгринский район» регулярно отражала свои замечания в заключениях при внесении изменений в муниципальные программы муниципального образования «Нерюнгринский район».</w:t>
      </w:r>
    </w:p>
    <w:p w:rsidR="00FD1D19" w:rsidRPr="00881C45" w:rsidRDefault="00662CF7" w:rsidP="00662CF7">
      <w:pPr>
        <w:pStyle w:val="3"/>
        <w:shd w:val="clear" w:color="auto" w:fill="auto"/>
        <w:spacing w:before="0" w:line="240" w:lineRule="auto"/>
        <w:ind w:right="20" w:firstLine="0"/>
        <w:jc w:val="both"/>
      </w:pPr>
      <w:r>
        <w:rPr>
          <w:sz w:val="24"/>
          <w:szCs w:val="24"/>
        </w:rPr>
        <w:tab/>
        <w:t>По результатам проведения внешней проверки годового отчета об исполнении бюджета было ре</w:t>
      </w:r>
      <w:r w:rsidR="005C6838">
        <w:rPr>
          <w:sz w:val="24"/>
          <w:szCs w:val="24"/>
        </w:rPr>
        <w:t>к</w:t>
      </w:r>
      <w:r>
        <w:rPr>
          <w:sz w:val="24"/>
          <w:szCs w:val="24"/>
        </w:rPr>
        <w:t>омендовано:</w:t>
      </w:r>
    </w:p>
    <w:p w:rsidR="00FD1D19" w:rsidRPr="00945F58" w:rsidRDefault="00FD1D19" w:rsidP="00FD1D19">
      <w:pPr>
        <w:spacing w:after="0" w:line="240" w:lineRule="auto"/>
        <w:jc w:val="both"/>
        <w:rPr>
          <w:rFonts w:ascii="Times New Roman" w:hAnsi="Times New Roman" w:cs="Times New Roman"/>
          <w:sz w:val="24"/>
          <w:szCs w:val="24"/>
        </w:rPr>
      </w:pPr>
      <w:r w:rsidRPr="00EB583D">
        <w:rPr>
          <w:rFonts w:ascii="Times New Roman" w:hAnsi="Times New Roman" w:cs="Times New Roman"/>
          <w:sz w:val="24"/>
          <w:szCs w:val="24"/>
        </w:rPr>
        <w:t>1.</w:t>
      </w:r>
      <w:r w:rsidR="00662CF7">
        <w:rPr>
          <w:rFonts w:ascii="Times New Roman" w:hAnsi="Times New Roman" w:cs="Times New Roman"/>
          <w:sz w:val="24"/>
          <w:szCs w:val="24"/>
        </w:rPr>
        <w:t xml:space="preserve"> </w:t>
      </w:r>
      <w:r w:rsidRPr="00945F58">
        <w:rPr>
          <w:rFonts w:ascii="Times New Roman" w:hAnsi="Times New Roman" w:cs="Times New Roman"/>
          <w:sz w:val="24"/>
          <w:szCs w:val="24"/>
        </w:rPr>
        <w:t xml:space="preserve">Нерюнгринской районной администрации отражать в регистрах бухгалтерского учета </w:t>
      </w:r>
      <w:r w:rsidRPr="00945F58">
        <w:rPr>
          <w:rFonts w:ascii="Times New Roman" w:eastAsia="Times New Roman" w:hAnsi="Times New Roman" w:cs="Times New Roman"/>
          <w:sz w:val="24"/>
          <w:szCs w:val="24"/>
          <w:lang w:eastAsia="ru-RU"/>
        </w:rPr>
        <w:t xml:space="preserve"> сведения о доходах, начисленных и поступивших в бюджет  </w:t>
      </w:r>
      <w:r w:rsidRPr="00945F58">
        <w:rPr>
          <w:rFonts w:ascii="Times New Roman" w:hAnsi="Times New Roman" w:cs="Times New Roman"/>
          <w:sz w:val="24"/>
          <w:szCs w:val="24"/>
        </w:rPr>
        <w:t>муниципального образования «Нерюнгринский район».</w:t>
      </w:r>
    </w:p>
    <w:p w:rsidR="00FD1D19" w:rsidRPr="00945F58" w:rsidRDefault="00FD1D19" w:rsidP="00FD1D19">
      <w:pPr>
        <w:spacing w:after="0" w:line="240" w:lineRule="auto"/>
        <w:jc w:val="both"/>
        <w:rPr>
          <w:rFonts w:ascii="Times New Roman" w:hAnsi="Times New Roman" w:cs="Times New Roman"/>
          <w:sz w:val="24"/>
          <w:szCs w:val="24"/>
        </w:rPr>
      </w:pPr>
      <w:r w:rsidRPr="00EB583D">
        <w:rPr>
          <w:rFonts w:ascii="Times New Roman" w:hAnsi="Times New Roman" w:cs="Times New Roman"/>
          <w:sz w:val="24"/>
          <w:szCs w:val="24"/>
        </w:rPr>
        <w:t>2</w:t>
      </w:r>
      <w:r w:rsidR="00EB583D">
        <w:rPr>
          <w:rFonts w:ascii="Times New Roman" w:hAnsi="Times New Roman" w:cs="Times New Roman"/>
          <w:sz w:val="24"/>
          <w:szCs w:val="24"/>
        </w:rPr>
        <w:t>.</w:t>
      </w:r>
      <w:r w:rsidRPr="00EB583D">
        <w:rPr>
          <w:rFonts w:ascii="Times New Roman" w:hAnsi="Times New Roman" w:cs="Times New Roman"/>
          <w:sz w:val="24"/>
          <w:szCs w:val="24"/>
        </w:rPr>
        <w:t xml:space="preserve"> </w:t>
      </w:r>
      <w:r w:rsidRPr="00945F58">
        <w:rPr>
          <w:rFonts w:ascii="Times New Roman" w:hAnsi="Times New Roman" w:cs="Times New Roman"/>
          <w:sz w:val="24"/>
          <w:szCs w:val="24"/>
        </w:rPr>
        <w:t xml:space="preserve">Муниципальным учреждениям муниципального образования «Нерюнгринский район» бухгалтерский учет и отчетность вести в соответствии с </w:t>
      </w:r>
      <w:r w:rsidR="00662CF7">
        <w:rPr>
          <w:rFonts w:ascii="Times New Roman" w:hAnsi="Times New Roman" w:cs="Times New Roman"/>
          <w:sz w:val="24"/>
          <w:szCs w:val="24"/>
        </w:rPr>
        <w:t>действующим законодательством</w:t>
      </w:r>
      <w:r w:rsidRPr="00945F58">
        <w:rPr>
          <w:rFonts w:ascii="Times New Roman" w:hAnsi="Times New Roman" w:cs="Times New Roman"/>
          <w:sz w:val="24"/>
          <w:szCs w:val="24"/>
        </w:rPr>
        <w:t xml:space="preserve">. </w:t>
      </w:r>
    </w:p>
    <w:p w:rsidR="00FD1D19" w:rsidRPr="00945F58" w:rsidRDefault="00FD1D19" w:rsidP="00FD1D19">
      <w:pPr>
        <w:pStyle w:val="Default"/>
        <w:spacing w:after="27"/>
        <w:jc w:val="both"/>
      </w:pPr>
      <w:r w:rsidRPr="00EB583D">
        <w:t>3.</w:t>
      </w:r>
      <w:r w:rsidRPr="00945F58">
        <w:t xml:space="preserve"> Комитету имущественных отношений МО «Нерюнгринский район»:</w:t>
      </w:r>
    </w:p>
    <w:p w:rsidR="00FD1D19" w:rsidRPr="00945F58" w:rsidRDefault="00FD1D19" w:rsidP="00FD1D19">
      <w:pPr>
        <w:pStyle w:val="Default"/>
        <w:spacing w:after="27"/>
        <w:jc w:val="both"/>
      </w:pPr>
      <w:r w:rsidRPr="00945F58">
        <w:t>-</w:t>
      </w:r>
      <w:r w:rsidR="00032C47">
        <w:t xml:space="preserve"> </w:t>
      </w:r>
      <w:r w:rsidRPr="00945F58">
        <w:t xml:space="preserve">провести работу по погашению задолженностей по доходам, получаемым: в виде арендной платы за земельные участки, государственная собственность которых не </w:t>
      </w:r>
      <w:r w:rsidRPr="00945F58">
        <w:lastRenderedPageBreak/>
        <w:t>разграничена и которые расположены в границах поселений; в виде арендной платы за земли после разграничения государственной собственности на землю; от сдачи в аренду имущества, находящегося в оперативном управлении органов у</w:t>
      </w:r>
      <w:r>
        <w:t>правления муниципальных районов;</w:t>
      </w:r>
    </w:p>
    <w:p w:rsidR="00FD1D19" w:rsidRPr="00945F58" w:rsidRDefault="00FD1D19" w:rsidP="00FD1D19">
      <w:pPr>
        <w:pStyle w:val="Default"/>
        <w:spacing w:after="27"/>
        <w:jc w:val="both"/>
      </w:pPr>
      <w:r w:rsidRPr="00945F58">
        <w:t>-</w:t>
      </w:r>
      <w:r w:rsidR="00032C47">
        <w:t xml:space="preserve"> </w:t>
      </w:r>
      <w:r w:rsidRPr="00945F58">
        <w:t>отразить в бюджетном учете и бюджетной отчетности сумму доходов от продажи и сдачи в аренду земельных участков в полном объеме</w:t>
      </w:r>
      <w:r>
        <w:t>;</w:t>
      </w:r>
    </w:p>
    <w:p w:rsidR="00FD1D19" w:rsidRPr="00945F58" w:rsidRDefault="00FD1D19" w:rsidP="00FD1D19">
      <w:pPr>
        <w:pStyle w:val="Default"/>
        <w:spacing w:after="27"/>
        <w:jc w:val="both"/>
      </w:pPr>
      <w:r w:rsidRPr="00945F58">
        <w:t>-</w:t>
      </w:r>
      <w:r w:rsidR="00032C47">
        <w:t xml:space="preserve"> </w:t>
      </w:r>
      <w:r w:rsidRPr="00945F58">
        <w:t>отразить в бюджетной отчетности  сумму просроч</w:t>
      </w:r>
      <w:r>
        <w:t>енной дебиторской задолженности;</w:t>
      </w:r>
    </w:p>
    <w:p w:rsidR="00FD1D19" w:rsidRPr="00945F58" w:rsidRDefault="00FD1D19" w:rsidP="00FD1D19">
      <w:pPr>
        <w:pStyle w:val="Default"/>
        <w:spacing w:after="27"/>
        <w:jc w:val="both"/>
      </w:pPr>
      <w:r w:rsidRPr="00945F58">
        <w:t>-</w:t>
      </w:r>
      <w:r w:rsidR="00032C47">
        <w:t xml:space="preserve"> </w:t>
      </w:r>
      <w:r w:rsidRPr="00945F58">
        <w:t>произвести начисление пеней за нарушение условий договоров аренды муниципального имущества</w:t>
      </w:r>
      <w:r>
        <w:t>;</w:t>
      </w:r>
    </w:p>
    <w:p w:rsidR="00FD1D19" w:rsidRPr="00945F58" w:rsidRDefault="00FD1D19" w:rsidP="00FD1D19">
      <w:pPr>
        <w:pStyle w:val="Default"/>
        <w:spacing w:after="27"/>
        <w:jc w:val="both"/>
      </w:pPr>
      <w:r w:rsidRPr="00945F58">
        <w:t>-</w:t>
      </w:r>
      <w:r w:rsidR="00032C47">
        <w:t xml:space="preserve"> </w:t>
      </w:r>
      <w:r w:rsidRPr="00945F58">
        <w:t>исключить из вновь заключенных договоров аренды муниципальным имуществом входящее сальдо по договор</w:t>
      </w:r>
      <w:r>
        <w:t>ам, срок действия которых истек;</w:t>
      </w:r>
    </w:p>
    <w:p w:rsidR="00FD1D19" w:rsidRPr="00945F58" w:rsidRDefault="00FD1D19" w:rsidP="00FD1D19">
      <w:pPr>
        <w:pStyle w:val="Default"/>
        <w:spacing w:after="27"/>
        <w:jc w:val="both"/>
      </w:pPr>
      <w:r w:rsidRPr="00945F58">
        <w:t>-</w:t>
      </w:r>
      <w:r w:rsidR="00032C47">
        <w:t xml:space="preserve"> </w:t>
      </w:r>
      <w:r w:rsidRPr="00945F58">
        <w:t>провести претензионную работу по неисполненным обязательствам в разрезе договоров аренды муниципального имущества</w:t>
      </w:r>
      <w:r>
        <w:t>;</w:t>
      </w:r>
    </w:p>
    <w:p w:rsidR="00FD1D19" w:rsidRPr="00945F58" w:rsidRDefault="00FD1D19" w:rsidP="00FD1D19">
      <w:pPr>
        <w:pStyle w:val="Default"/>
        <w:spacing w:after="27"/>
        <w:jc w:val="both"/>
      </w:pPr>
      <w:r w:rsidRPr="00945F58">
        <w:t>-</w:t>
      </w:r>
      <w:r w:rsidR="00032C47">
        <w:t xml:space="preserve"> </w:t>
      </w:r>
      <w:r w:rsidRPr="00945F58">
        <w:t>в соответствии с пунктом 2, статьи 651 Гражданского кодекса Российской Федерации провести государственную регистрацию договоров аренды, фактический срок действия которых более года</w:t>
      </w:r>
      <w:r>
        <w:t>;</w:t>
      </w:r>
    </w:p>
    <w:p w:rsidR="005F73E1" w:rsidRDefault="00FD1D19" w:rsidP="00FD1D19">
      <w:pPr>
        <w:pStyle w:val="Default"/>
        <w:spacing w:after="27"/>
        <w:jc w:val="both"/>
      </w:pPr>
      <w:r w:rsidRPr="00945F58">
        <w:t>-</w:t>
      </w:r>
      <w:r w:rsidR="00032C47">
        <w:t xml:space="preserve"> </w:t>
      </w:r>
      <w:r w:rsidRPr="00945F58">
        <w:t>производить заключение дог</w:t>
      </w:r>
      <w:r w:rsidR="00852295">
        <w:t>о</w:t>
      </w:r>
      <w:r w:rsidRPr="00945F58">
        <w:t>воров аренды муниципального имущества в соответствии со статьей 425 Гражданского кодекса Российской Федерации</w:t>
      </w:r>
      <w:r w:rsidR="005F73E1">
        <w:t>;</w:t>
      </w:r>
    </w:p>
    <w:p w:rsidR="00FD1D19" w:rsidRPr="00945F58" w:rsidRDefault="00FD1D19" w:rsidP="00FD1D19">
      <w:pPr>
        <w:pStyle w:val="Default"/>
        <w:spacing w:after="27"/>
        <w:jc w:val="both"/>
      </w:pPr>
      <w:r w:rsidRPr="00945F58">
        <w:t>- в соответствии со статьей 42 Бюджетного Кодекса Российской Федерации Комитету земельных и имущественных отношений отразить в доходной части  доходы, поступающие от использования муниципал</w:t>
      </w:r>
      <w:r>
        <w:t>ьного имущества (платы за наем);</w:t>
      </w:r>
    </w:p>
    <w:p w:rsidR="00FD1D19" w:rsidRPr="00945F58" w:rsidRDefault="00FD1D19" w:rsidP="00FD1D19">
      <w:pPr>
        <w:pStyle w:val="Default"/>
        <w:spacing w:after="27"/>
        <w:jc w:val="both"/>
      </w:pPr>
      <w:r w:rsidRPr="00945F58">
        <w:t>-</w:t>
      </w:r>
      <w:r w:rsidR="00032C47">
        <w:t xml:space="preserve"> </w:t>
      </w:r>
      <w:r w:rsidRPr="00945F58">
        <w:t xml:space="preserve">привести в соответствие со статьей 7,8 главы </w:t>
      </w:r>
      <w:r w:rsidRPr="00945F58">
        <w:rPr>
          <w:lang w:val="en-US"/>
        </w:rPr>
        <w:t>II</w:t>
      </w:r>
      <w:r w:rsidRPr="00945F58">
        <w:t xml:space="preserve"> Федерального Закона от 21.12.2001 года № 178 «О приватизации государственного и муниципального имущества» прогнозный план приватизации муниципального имущества. Отразить в прогнозном плане приватизации муниципального имущества предполагаемые сроки приватиза</w:t>
      </w:r>
      <w:r>
        <w:t>ции;</w:t>
      </w:r>
    </w:p>
    <w:p w:rsidR="00FD1D19" w:rsidRPr="00945F58" w:rsidRDefault="00FD1D19" w:rsidP="00FD1D19">
      <w:pPr>
        <w:pStyle w:val="Default"/>
        <w:spacing w:after="27"/>
        <w:jc w:val="both"/>
      </w:pPr>
      <w:r w:rsidRPr="00945F58">
        <w:t>-</w:t>
      </w:r>
      <w:r w:rsidR="00032C47">
        <w:t xml:space="preserve"> </w:t>
      </w:r>
      <w:r w:rsidRPr="00945F58">
        <w:t>в целях эффективного исполнения полномочий, администратора доходов бюджета Комитету земельных и имущественных отношений детализировать прогнозный план приватизации по годам. Отразить в отчете об исполнении плана приватизации способ и срок сделки приватизации по недвижимому имуществу.</w:t>
      </w:r>
    </w:p>
    <w:p w:rsidR="00FD1D19" w:rsidRPr="00945F58" w:rsidRDefault="00FD1D19" w:rsidP="00FD1D19">
      <w:pPr>
        <w:pStyle w:val="Default"/>
        <w:jc w:val="both"/>
      </w:pPr>
      <w:r w:rsidRPr="00EB583D">
        <w:t>4.</w:t>
      </w:r>
      <w:r w:rsidR="00032C47">
        <w:t xml:space="preserve"> </w:t>
      </w:r>
      <w:r w:rsidRPr="00945F58">
        <w:t xml:space="preserve">Администрации МО «Нерюнгринский район» </w:t>
      </w:r>
      <w:r>
        <w:t>провести работу</w:t>
      </w:r>
      <w:r w:rsidRPr="00945F58">
        <w:t xml:space="preserve"> по погашению ранее выданных кредитов.</w:t>
      </w:r>
    </w:p>
    <w:p w:rsidR="00FD1D19" w:rsidRPr="00945F58" w:rsidRDefault="00FD1D19" w:rsidP="00FD1D19">
      <w:pPr>
        <w:spacing w:after="0"/>
        <w:jc w:val="both"/>
        <w:rPr>
          <w:rFonts w:ascii="Times New Roman" w:hAnsi="Times New Roman" w:cs="Times New Roman"/>
          <w:bCs/>
          <w:sz w:val="24"/>
          <w:szCs w:val="24"/>
        </w:rPr>
      </w:pPr>
      <w:r w:rsidRPr="00EB583D">
        <w:rPr>
          <w:rFonts w:ascii="Times New Roman" w:hAnsi="Times New Roman" w:cs="Times New Roman"/>
          <w:bCs/>
          <w:sz w:val="24"/>
          <w:szCs w:val="24"/>
        </w:rPr>
        <w:t>5.</w:t>
      </w:r>
      <w:r w:rsidRPr="00945F58">
        <w:rPr>
          <w:rFonts w:ascii="Times New Roman" w:hAnsi="Times New Roman" w:cs="Times New Roman"/>
          <w:bCs/>
          <w:sz w:val="24"/>
          <w:szCs w:val="24"/>
        </w:rPr>
        <w:t xml:space="preserve"> Ответственным исполнителям муниципальных программ муниципального образования «Нерюнгринский район» своевременно вносить изменения в муниципальные программы, организовать более качественный контроль, за выполнением целевых индикаторов, указанных в муниципальных целевых программах.</w:t>
      </w:r>
    </w:p>
    <w:p w:rsidR="00FD1D19" w:rsidRPr="00945F58" w:rsidRDefault="00FD1D19" w:rsidP="00FD1D19">
      <w:pPr>
        <w:tabs>
          <w:tab w:val="left" w:pos="720"/>
        </w:tabs>
        <w:spacing w:after="0" w:line="240" w:lineRule="auto"/>
        <w:jc w:val="both"/>
        <w:rPr>
          <w:rFonts w:ascii="Times New Roman" w:eastAsia="Times New Roman" w:hAnsi="Times New Roman" w:cs="Times New Roman"/>
          <w:sz w:val="24"/>
          <w:szCs w:val="24"/>
          <w:lang w:eastAsia="ru-RU"/>
        </w:rPr>
      </w:pPr>
    </w:p>
    <w:p w:rsidR="00E927E3" w:rsidRPr="00E927E3" w:rsidRDefault="00FD1D19" w:rsidP="00852295">
      <w:pPr>
        <w:tabs>
          <w:tab w:val="left" w:pos="720"/>
        </w:tabs>
        <w:spacing w:after="0" w:line="240" w:lineRule="auto"/>
        <w:jc w:val="both"/>
        <w:rPr>
          <w:rFonts w:ascii="Times New Roman" w:eastAsia="Times New Roman" w:hAnsi="Times New Roman" w:cs="Times New Roman"/>
          <w:sz w:val="24"/>
          <w:szCs w:val="24"/>
          <w:lang w:eastAsia="ru-RU"/>
        </w:rPr>
      </w:pPr>
      <w:r w:rsidRPr="00945F58">
        <w:rPr>
          <w:rFonts w:ascii="Times New Roman" w:eastAsia="Times New Roman" w:hAnsi="Times New Roman" w:cs="Times New Roman"/>
          <w:sz w:val="24"/>
          <w:szCs w:val="24"/>
          <w:lang w:eastAsia="ru-RU"/>
        </w:rPr>
        <w:tab/>
      </w:r>
      <w:r w:rsidR="00E927E3" w:rsidRPr="00E927E3">
        <w:rPr>
          <w:rFonts w:ascii="Times New Roman" w:eastAsia="Times New Roman" w:hAnsi="Times New Roman" w:cs="Times New Roman"/>
          <w:sz w:val="24"/>
          <w:szCs w:val="24"/>
          <w:lang w:eastAsia="ru-RU"/>
        </w:rPr>
        <w:t xml:space="preserve">В отчетном периоде подготовлено </w:t>
      </w:r>
      <w:r w:rsidR="001928B2">
        <w:rPr>
          <w:rFonts w:ascii="Times New Roman" w:eastAsia="Times New Roman" w:hAnsi="Times New Roman" w:cs="Times New Roman"/>
          <w:sz w:val="24"/>
          <w:szCs w:val="24"/>
          <w:lang w:eastAsia="ru-RU"/>
        </w:rPr>
        <w:t>5</w:t>
      </w:r>
      <w:r w:rsidR="00E927E3" w:rsidRPr="00E927E3">
        <w:rPr>
          <w:rFonts w:ascii="Times New Roman" w:eastAsia="Times New Roman" w:hAnsi="Times New Roman" w:cs="Times New Roman"/>
          <w:sz w:val="24"/>
          <w:szCs w:val="24"/>
          <w:lang w:eastAsia="ru-RU"/>
        </w:rPr>
        <w:t xml:space="preserve"> заключени</w:t>
      </w:r>
      <w:r w:rsidR="005F73E1">
        <w:rPr>
          <w:rFonts w:ascii="Times New Roman" w:eastAsia="Times New Roman" w:hAnsi="Times New Roman" w:cs="Times New Roman"/>
          <w:sz w:val="24"/>
          <w:szCs w:val="24"/>
          <w:lang w:eastAsia="ru-RU"/>
        </w:rPr>
        <w:t>й</w:t>
      </w:r>
      <w:r w:rsidR="00E927E3" w:rsidRPr="00E927E3">
        <w:rPr>
          <w:rFonts w:ascii="Times New Roman" w:eastAsia="Times New Roman" w:hAnsi="Times New Roman" w:cs="Times New Roman"/>
          <w:sz w:val="24"/>
          <w:szCs w:val="24"/>
          <w:lang w:eastAsia="ru-RU"/>
        </w:rPr>
        <w:t xml:space="preserve"> Контрольно-счетной палаты на проекты решений </w:t>
      </w:r>
      <w:r w:rsidR="00CF6211">
        <w:rPr>
          <w:rFonts w:ascii="Times New Roman" w:eastAsia="Times New Roman" w:hAnsi="Times New Roman" w:cs="Times New Roman"/>
          <w:sz w:val="24"/>
          <w:szCs w:val="24"/>
          <w:lang w:eastAsia="ru-RU"/>
        </w:rPr>
        <w:t>Нерюнгринского районного Совета депутатов «О</w:t>
      </w:r>
      <w:r w:rsidR="00E927E3" w:rsidRPr="00E927E3">
        <w:rPr>
          <w:rFonts w:ascii="Times New Roman" w:eastAsia="Times New Roman" w:hAnsi="Times New Roman" w:cs="Times New Roman"/>
          <w:sz w:val="24"/>
          <w:szCs w:val="24"/>
          <w:lang w:eastAsia="ru-RU"/>
        </w:rPr>
        <w:t xml:space="preserve"> внесении изменений и дополнений в </w:t>
      </w:r>
      <w:r w:rsidR="00CF6211">
        <w:rPr>
          <w:rFonts w:ascii="Times New Roman" w:eastAsia="Times New Roman" w:hAnsi="Times New Roman" w:cs="Times New Roman"/>
          <w:sz w:val="24"/>
          <w:szCs w:val="24"/>
          <w:lang w:eastAsia="ru-RU"/>
        </w:rPr>
        <w:t xml:space="preserve">решение Нерюнгринского районного Совета депутатов </w:t>
      </w:r>
      <w:r w:rsidR="00E927E3" w:rsidRPr="00E927E3">
        <w:rPr>
          <w:rFonts w:ascii="Times New Roman" w:eastAsia="Times New Roman" w:hAnsi="Times New Roman" w:cs="Times New Roman"/>
          <w:sz w:val="24"/>
          <w:szCs w:val="24"/>
          <w:lang w:eastAsia="ru-RU"/>
        </w:rPr>
        <w:t xml:space="preserve">о бюджете </w:t>
      </w:r>
      <w:r w:rsidR="005A570B">
        <w:rPr>
          <w:rFonts w:ascii="Times New Roman" w:eastAsia="Times New Roman" w:hAnsi="Times New Roman" w:cs="Times New Roman"/>
          <w:sz w:val="24"/>
          <w:szCs w:val="24"/>
          <w:lang w:eastAsia="ru-RU"/>
        </w:rPr>
        <w:t>МО «Нерюнгринский район»</w:t>
      </w:r>
      <w:r w:rsidR="00E927E3" w:rsidRPr="00E927E3">
        <w:rPr>
          <w:rFonts w:ascii="Times New Roman" w:eastAsia="Times New Roman" w:hAnsi="Times New Roman" w:cs="Times New Roman"/>
          <w:sz w:val="24"/>
          <w:szCs w:val="24"/>
          <w:lang w:eastAsia="ru-RU"/>
        </w:rPr>
        <w:t xml:space="preserve"> на 201</w:t>
      </w:r>
      <w:r w:rsidR="005F73E1">
        <w:rPr>
          <w:rFonts w:ascii="Times New Roman" w:eastAsia="Times New Roman" w:hAnsi="Times New Roman" w:cs="Times New Roman"/>
          <w:sz w:val="24"/>
          <w:szCs w:val="24"/>
          <w:lang w:eastAsia="ru-RU"/>
        </w:rPr>
        <w:t>5</w:t>
      </w:r>
      <w:r w:rsidR="00CF6211">
        <w:rPr>
          <w:rFonts w:ascii="Times New Roman" w:eastAsia="Times New Roman" w:hAnsi="Times New Roman" w:cs="Times New Roman"/>
          <w:sz w:val="24"/>
          <w:szCs w:val="24"/>
          <w:lang w:eastAsia="ru-RU"/>
        </w:rPr>
        <w:t>»</w:t>
      </w:r>
      <w:r w:rsidR="00E927E3" w:rsidRPr="00E927E3">
        <w:rPr>
          <w:rFonts w:ascii="Times New Roman" w:eastAsia="Times New Roman" w:hAnsi="Times New Roman" w:cs="Times New Roman"/>
          <w:sz w:val="24"/>
          <w:szCs w:val="24"/>
          <w:lang w:eastAsia="ru-RU"/>
        </w:rPr>
        <w:t xml:space="preserve">. Вносимые изменения касались в основном корректировки основных характеристик бюджета </w:t>
      </w:r>
      <w:r w:rsidR="005A570B">
        <w:rPr>
          <w:rFonts w:ascii="Times New Roman" w:eastAsia="Times New Roman" w:hAnsi="Times New Roman" w:cs="Times New Roman"/>
          <w:sz w:val="24"/>
          <w:szCs w:val="24"/>
          <w:lang w:eastAsia="ru-RU"/>
        </w:rPr>
        <w:t>МО «Нерюнгринский район»</w:t>
      </w:r>
      <w:r w:rsidR="00E927E3" w:rsidRPr="00E927E3">
        <w:rPr>
          <w:rFonts w:ascii="Times New Roman" w:eastAsia="Times New Roman" w:hAnsi="Times New Roman" w:cs="Times New Roman"/>
          <w:sz w:val="24"/>
          <w:szCs w:val="24"/>
          <w:lang w:eastAsia="ru-RU"/>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CF6211">
        <w:rPr>
          <w:rFonts w:ascii="Times New Roman" w:eastAsia="Times New Roman" w:hAnsi="Times New Roman" w:cs="Times New Roman"/>
          <w:sz w:val="24"/>
          <w:szCs w:val="24"/>
          <w:lang w:eastAsia="ru-RU"/>
        </w:rPr>
        <w:t xml:space="preserve">вышестоящих </w:t>
      </w:r>
      <w:r w:rsidR="00E927E3" w:rsidRPr="00E927E3">
        <w:rPr>
          <w:rFonts w:ascii="Times New Roman" w:eastAsia="Times New Roman" w:hAnsi="Times New Roman" w:cs="Times New Roman"/>
          <w:sz w:val="24"/>
          <w:szCs w:val="24"/>
          <w:lang w:eastAsia="ru-RU"/>
        </w:rPr>
        <w:t>бюджет</w:t>
      </w:r>
      <w:r w:rsidR="00CF6211">
        <w:rPr>
          <w:rFonts w:ascii="Times New Roman" w:eastAsia="Times New Roman" w:hAnsi="Times New Roman" w:cs="Times New Roman"/>
          <w:sz w:val="24"/>
          <w:szCs w:val="24"/>
          <w:lang w:eastAsia="ru-RU"/>
        </w:rPr>
        <w:t>ов</w:t>
      </w:r>
      <w:r w:rsidR="00E927E3" w:rsidRPr="00E927E3">
        <w:rPr>
          <w:rFonts w:ascii="Times New Roman" w:eastAsia="Times New Roman" w:hAnsi="Times New Roman" w:cs="Times New Roman"/>
          <w:sz w:val="24"/>
          <w:szCs w:val="24"/>
          <w:lang w:eastAsia="ru-RU"/>
        </w:rPr>
        <w:t xml:space="preserve">, </w:t>
      </w:r>
      <w:r w:rsidR="001928B2">
        <w:rPr>
          <w:rFonts w:ascii="Times New Roman" w:eastAsia="Times New Roman" w:hAnsi="Times New Roman" w:cs="Times New Roman"/>
          <w:sz w:val="24"/>
          <w:szCs w:val="24"/>
          <w:lang w:eastAsia="ru-RU"/>
        </w:rPr>
        <w:t xml:space="preserve">выделением кредитов поселениям Нерюнгринского района, </w:t>
      </w:r>
      <w:r w:rsidR="00E927E3" w:rsidRPr="00E927E3">
        <w:rPr>
          <w:rFonts w:ascii="Times New Roman" w:eastAsia="Times New Roman" w:hAnsi="Times New Roman" w:cs="Times New Roman"/>
          <w:sz w:val="24"/>
          <w:szCs w:val="24"/>
          <w:lang w:eastAsia="ru-RU"/>
        </w:rPr>
        <w:t xml:space="preserve">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5A570B">
        <w:rPr>
          <w:rFonts w:ascii="Times New Roman" w:eastAsia="Times New Roman" w:hAnsi="Times New Roman" w:cs="Times New Roman"/>
          <w:sz w:val="24"/>
          <w:szCs w:val="24"/>
          <w:lang w:eastAsia="ru-RU"/>
        </w:rPr>
        <w:t>МО «Нерюнгринский район»</w:t>
      </w:r>
      <w:r w:rsidR="00E927E3" w:rsidRPr="00E927E3">
        <w:rPr>
          <w:rFonts w:ascii="Times New Roman" w:eastAsia="Times New Roman" w:hAnsi="Times New Roman" w:cs="Times New Roman"/>
          <w:sz w:val="24"/>
          <w:szCs w:val="24"/>
          <w:lang w:eastAsia="ru-RU"/>
        </w:rPr>
        <w:t>, отмечались имеющиеся недостатки, отражались иные замечания.</w:t>
      </w:r>
      <w:r w:rsidR="00E927E3" w:rsidRPr="00E927E3">
        <w:rPr>
          <w:rFonts w:ascii="Times New Roman" w:eastAsia="Times New Roman" w:hAnsi="Times New Roman" w:cs="Times New Roman"/>
          <w:b/>
          <w:bCs/>
          <w:sz w:val="24"/>
          <w:szCs w:val="24"/>
          <w:lang w:eastAsia="ru-RU"/>
        </w:rPr>
        <w:t xml:space="preserve"> </w:t>
      </w:r>
    </w:p>
    <w:p w:rsidR="006017DE" w:rsidRDefault="001865EC" w:rsidP="00E927E3">
      <w:pPr>
        <w:spacing w:before="100" w:beforeAutospacing="1" w:after="100" w:afterAutospacing="1"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2.2. </w:t>
      </w:r>
      <w:r w:rsidR="006017DE" w:rsidRPr="001865EC">
        <w:rPr>
          <w:rFonts w:ascii="Times New Roman" w:eastAsia="Times New Roman" w:hAnsi="Times New Roman" w:cs="Times New Roman"/>
          <w:b/>
          <w:i/>
          <w:sz w:val="28"/>
          <w:szCs w:val="28"/>
          <w:lang w:eastAsia="ru-RU"/>
        </w:rPr>
        <w:t>Контрольные мероприятия</w:t>
      </w:r>
    </w:p>
    <w:p w:rsidR="00494F6A" w:rsidRDefault="00494F6A" w:rsidP="00494F6A">
      <w:pPr>
        <w:spacing w:after="0" w:line="240" w:lineRule="auto"/>
        <w:ind w:firstLine="708"/>
        <w:jc w:val="both"/>
        <w:rPr>
          <w:rFonts w:ascii="Times New Roman" w:hAnsi="Times New Roman" w:cs="Times New Roman"/>
          <w:b/>
          <w:sz w:val="24"/>
          <w:szCs w:val="24"/>
        </w:rPr>
      </w:pPr>
      <w:r w:rsidRPr="00494F6A">
        <w:rPr>
          <w:rFonts w:ascii="Times New Roman" w:hAnsi="Times New Roman" w:cs="Times New Roman"/>
          <w:b/>
          <w:sz w:val="24"/>
          <w:szCs w:val="24"/>
        </w:rPr>
        <w:lastRenderedPageBreak/>
        <w:t>2.2.1. В отчетном периоде был завершено контрольное мероприятие, начатое в декабре 2014 года: «Ревизия  финансово–хозяйственной деятельности Городского поселения  «Поселок Чульман»</w:t>
      </w:r>
    </w:p>
    <w:p w:rsidR="00494F6A" w:rsidRDefault="00494F6A" w:rsidP="00494F6A">
      <w:pPr>
        <w:spacing w:after="0" w:line="240" w:lineRule="auto"/>
        <w:ind w:firstLine="708"/>
        <w:jc w:val="both"/>
        <w:rPr>
          <w:rFonts w:ascii="Times New Roman" w:hAnsi="Times New Roman" w:cs="Times New Roman"/>
          <w:sz w:val="24"/>
          <w:szCs w:val="24"/>
        </w:rPr>
      </w:pPr>
    </w:p>
    <w:p w:rsidR="00494F6A" w:rsidRPr="00494F6A" w:rsidRDefault="00494F6A" w:rsidP="00494F6A">
      <w:pPr>
        <w:spacing w:after="0" w:line="240" w:lineRule="auto"/>
        <w:ind w:firstLine="708"/>
        <w:jc w:val="both"/>
        <w:rPr>
          <w:rFonts w:ascii="Times New Roman" w:hAnsi="Times New Roman" w:cs="Times New Roman"/>
          <w:sz w:val="24"/>
          <w:szCs w:val="24"/>
        </w:rPr>
      </w:pPr>
      <w:r w:rsidRPr="00494F6A">
        <w:rPr>
          <w:rFonts w:ascii="Times New Roman" w:hAnsi="Times New Roman" w:cs="Times New Roman"/>
          <w:sz w:val="24"/>
          <w:szCs w:val="24"/>
        </w:rPr>
        <w:t>По результатам проверки установлено следующее:</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1.</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статьи 172, 173 и 174 Бюджетного кодекса Российской Федерации составление проекта бюджета Городского поселения «Поселок Чульман» осуществляется в отсутствии сведений, необходимых для составления проекта бюджета. Администрацией не разрабатываются и не утверждаются: прогноз социально-экономического развития поселения; среднесрочный финансовый план поселени</w:t>
      </w:r>
      <w:r w:rsidR="006269EB">
        <w:rPr>
          <w:rFonts w:ascii="Times New Roman" w:hAnsi="Times New Roman" w:cs="Times New Roman"/>
          <w:sz w:val="24"/>
          <w:szCs w:val="24"/>
        </w:rPr>
        <w:t>я.</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2.</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статьи 94 Бюджетного кодекса рос</w:t>
      </w:r>
      <w:r w:rsidR="00D14DD3">
        <w:rPr>
          <w:rFonts w:ascii="Times New Roman" w:hAnsi="Times New Roman" w:cs="Times New Roman"/>
          <w:sz w:val="24"/>
          <w:szCs w:val="24"/>
        </w:rPr>
        <w:t>сийской Федерации от 31.07.1998</w:t>
      </w:r>
      <w:r w:rsidRPr="00494F6A">
        <w:rPr>
          <w:rFonts w:ascii="Times New Roman" w:hAnsi="Times New Roman" w:cs="Times New Roman"/>
          <w:sz w:val="24"/>
          <w:szCs w:val="24"/>
        </w:rPr>
        <w:t xml:space="preserve"> № 145-ФЗ в Городском поселении «Поселок Чульман» не определен состав, источников финансиров</w:t>
      </w:r>
      <w:r w:rsidR="006269EB">
        <w:rPr>
          <w:rFonts w:ascii="Times New Roman" w:hAnsi="Times New Roman" w:cs="Times New Roman"/>
          <w:sz w:val="24"/>
          <w:szCs w:val="24"/>
        </w:rPr>
        <w:t>ания дефицита бюджета поселения.</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статьи 160.1 Бюджетного Кодекса Администрация Городского поселения «Поселок Чульман» не исполняет полномочия администратора доходов бюджета, а именно:</w:t>
      </w:r>
      <w:r>
        <w:rPr>
          <w:rFonts w:ascii="Times New Roman" w:hAnsi="Times New Roman" w:cs="Times New Roman"/>
          <w:sz w:val="24"/>
          <w:szCs w:val="24"/>
        </w:rPr>
        <w:t xml:space="preserve"> </w:t>
      </w:r>
      <w:r w:rsidRPr="00494F6A">
        <w:rPr>
          <w:rFonts w:ascii="Times New Roman" w:hAnsi="Times New Roman" w:cs="Times New Roman"/>
          <w:sz w:val="24"/>
          <w:szCs w:val="24"/>
        </w:rPr>
        <w:t>не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r>
        <w:rPr>
          <w:rFonts w:ascii="Times New Roman" w:hAnsi="Times New Roman" w:cs="Times New Roman"/>
          <w:sz w:val="24"/>
          <w:szCs w:val="24"/>
        </w:rPr>
        <w:t xml:space="preserve"> </w:t>
      </w:r>
      <w:r w:rsidRPr="00494F6A">
        <w:rPr>
          <w:rFonts w:ascii="Times New Roman" w:hAnsi="Times New Roman" w:cs="Times New Roman"/>
          <w:sz w:val="24"/>
          <w:szCs w:val="24"/>
        </w:rPr>
        <w:t>не осуществляет взыскание задолженности по платежам в бюджет, пеней и штрафов;</w:t>
      </w:r>
      <w:r>
        <w:rPr>
          <w:rFonts w:ascii="Times New Roman" w:hAnsi="Times New Roman" w:cs="Times New Roman"/>
          <w:sz w:val="24"/>
          <w:szCs w:val="24"/>
        </w:rPr>
        <w:t xml:space="preserve"> </w:t>
      </w:r>
      <w:r w:rsidRPr="00494F6A">
        <w:rPr>
          <w:rFonts w:ascii="Times New Roman" w:hAnsi="Times New Roman" w:cs="Times New Roman"/>
          <w:sz w:val="24"/>
          <w:szCs w:val="24"/>
        </w:rPr>
        <w:t xml:space="preserve">не </w:t>
      </w:r>
      <w:hyperlink r:id="rId8" w:history="1">
        <w:r w:rsidRPr="00494F6A">
          <w:rPr>
            <w:rFonts w:ascii="Times New Roman" w:hAnsi="Times New Roman" w:cs="Times New Roman"/>
            <w:sz w:val="24"/>
            <w:szCs w:val="24"/>
          </w:rPr>
          <w:t>принимает решение</w:t>
        </w:r>
      </w:hyperlink>
      <w:r w:rsidRPr="00494F6A">
        <w:rPr>
          <w:rFonts w:ascii="Times New Roman" w:hAnsi="Times New Roman" w:cs="Times New Roman"/>
          <w:sz w:val="24"/>
          <w:szCs w:val="24"/>
        </w:rPr>
        <w:t xml:space="preserve"> о возврате излишне уплаченных (взысканных) платежей в бюджет, пеней и штрафов;</w:t>
      </w:r>
      <w:r>
        <w:rPr>
          <w:rFonts w:ascii="Times New Roman" w:hAnsi="Times New Roman" w:cs="Times New Roman"/>
          <w:sz w:val="24"/>
          <w:szCs w:val="24"/>
        </w:rPr>
        <w:t xml:space="preserve"> </w:t>
      </w:r>
      <w:r w:rsidRPr="00494F6A">
        <w:rPr>
          <w:rFonts w:ascii="Times New Roman" w:hAnsi="Times New Roman" w:cs="Times New Roman"/>
          <w:sz w:val="24"/>
          <w:szCs w:val="24"/>
        </w:rPr>
        <w:t>не формирует бюджетную отчетность, необходимую для осуществления полномочий администратора доходов бюджета;</w:t>
      </w:r>
      <w:r>
        <w:rPr>
          <w:rFonts w:ascii="Times New Roman" w:hAnsi="Times New Roman" w:cs="Times New Roman"/>
          <w:sz w:val="24"/>
          <w:szCs w:val="24"/>
        </w:rPr>
        <w:t xml:space="preserve"> </w:t>
      </w:r>
      <w:r w:rsidRPr="00494F6A">
        <w:rPr>
          <w:rFonts w:ascii="Times New Roman" w:hAnsi="Times New Roman" w:cs="Times New Roman"/>
          <w:sz w:val="24"/>
          <w:szCs w:val="24"/>
        </w:rPr>
        <w:t>не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w:t>
      </w:r>
      <w:r>
        <w:rPr>
          <w:rFonts w:ascii="Times New Roman" w:hAnsi="Times New Roman" w:cs="Times New Roman"/>
          <w:sz w:val="24"/>
          <w:szCs w:val="24"/>
        </w:rPr>
        <w:t xml:space="preserve"> </w:t>
      </w:r>
      <w:r w:rsidRPr="00494F6A">
        <w:rPr>
          <w:rFonts w:ascii="Times New Roman" w:hAnsi="Times New Roman" w:cs="Times New Roman"/>
          <w:sz w:val="24"/>
          <w:szCs w:val="24"/>
        </w:rPr>
        <w:t>не осуществляет иные бюджетные полномочия, установленные Бюджетным Кодексом и принимаемыми в соответствии с ним муниципальными правовыми актами, регулир</w:t>
      </w:r>
      <w:r w:rsidR="006269EB">
        <w:rPr>
          <w:rFonts w:ascii="Times New Roman" w:hAnsi="Times New Roman" w:cs="Times New Roman"/>
          <w:sz w:val="24"/>
          <w:szCs w:val="24"/>
        </w:rPr>
        <w:t>ующими бюджетные правоотношения.</w:t>
      </w:r>
    </w:p>
    <w:p w:rsidR="00494F6A" w:rsidRPr="00494F6A" w:rsidRDefault="00494F6A" w:rsidP="00494F6A">
      <w:pPr>
        <w:overflowPunct w:val="0"/>
        <w:adjustRightInd w:val="0"/>
        <w:spacing w:after="0" w:line="240" w:lineRule="auto"/>
        <w:ind w:right="141"/>
        <w:jc w:val="both"/>
        <w:rPr>
          <w:rFonts w:ascii="Times New Roman" w:hAnsi="Times New Roman" w:cs="Times New Roman"/>
          <w:bCs/>
          <w:sz w:val="24"/>
          <w:szCs w:val="24"/>
        </w:rPr>
      </w:pPr>
      <w:r w:rsidRPr="00494F6A">
        <w:rPr>
          <w:rFonts w:ascii="Times New Roman" w:hAnsi="Times New Roman" w:cs="Times New Roman"/>
          <w:sz w:val="24"/>
          <w:szCs w:val="24"/>
        </w:rPr>
        <w:t>4.</w:t>
      </w:r>
      <w:r>
        <w:rPr>
          <w:rFonts w:ascii="Times New Roman" w:hAnsi="Times New Roman" w:cs="Times New Roman"/>
          <w:sz w:val="24"/>
          <w:szCs w:val="24"/>
        </w:rPr>
        <w:t xml:space="preserve"> </w:t>
      </w:r>
      <w:r w:rsidRPr="00494F6A">
        <w:rPr>
          <w:rFonts w:ascii="Times New Roman" w:hAnsi="Times New Roman" w:cs="Times New Roman"/>
          <w:bCs/>
          <w:sz w:val="24"/>
          <w:szCs w:val="24"/>
        </w:rPr>
        <w:t xml:space="preserve">В нарушение пункта 7 статьи 81 Бюджетного Кодекса РФ к годовому отчету об исполнении бюджета </w:t>
      </w:r>
      <w:r w:rsidRPr="00494F6A">
        <w:rPr>
          <w:rFonts w:ascii="Times New Roman" w:hAnsi="Times New Roman" w:cs="Times New Roman"/>
          <w:sz w:val="24"/>
          <w:szCs w:val="24"/>
        </w:rPr>
        <w:t>Городского</w:t>
      </w:r>
      <w:r w:rsidRPr="00494F6A">
        <w:rPr>
          <w:rFonts w:ascii="Times New Roman" w:hAnsi="Times New Roman" w:cs="Times New Roman"/>
          <w:bCs/>
          <w:sz w:val="24"/>
          <w:szCs w:val="24"/>
        </w:rPr>
        <w:t xml:space="preserve"> поселения «Поселок Чульман» за 2013 год не приложен отчет об использовании бюджетных</w:t>
      </w:r>
      <w:r w:rsidR="006269EB">
        <w:rPr>
          <w:rFonts w:ascii="Times New Roman" w:hAnsi="Times New Roman" w:cs="Times New Roman"/>
          <w:bCs/>
          <w:sz w:val="24"/>
          <w:szCs w:val="24"/>
        </w:rPr>
        <w:t xml:space="preserve"> ассигнований резервного фонда.</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5.</w:t>
      </w:r>
      <w:r>
        <w:rPr>
          <w:rFonts w:ascii="Times New Roman" w:hAnsi="Times New Roman" w:cs="Times New Roman"/>
          <w:sz w:val="24"/>
          <w:szCs w:val="24"/>
        </w:rPr>
        <w:t xml:space="preserve"> </w:t>
      </w:r>
      <w:r w:rsidRPr="00494F6A">
        <w:rPr>
          <w:rFonts w:ascii="Times New Roman" w:hAnsi="Times New Roman" w:cs="Times New Roman"/>
          <w:sz w:val="24"/>
          <w:szCs w:val="24"/>
        </w:rPr>
        <w:t xml:space="preserve">В нарушение статьи 51 части 5 главы 8 Федеральный закон от </w:t>
      </w:r>
      <w:r w:rsidR="00D14DD3">
        <w:rPr>
          <w:rFonts w:ascii="Times New Roman" w:hAnsi="Times New Roman" w:cs="Times New Roman"/>
          <w:sz w:val="24"/>
          <w:szCs w:val="24"/>
        </w:rPr>
        <w:t>0</w:t>
      </w:r>
      <w:r w:rsidRPr="00494F6A">
        <w:rPr>
          <w:rFonts w:ascii="Times New Roman" w:hAnsi="Times New Roman" w:cs="Times New Roman"/>
          <w:sz w:val="24"/>
          <w:szCs w:val="24"/>
        </w:rPr>
        <w:t>6</w:t>
      </w:r>
      <w:r w:rsidR="00D14DD3">
        <w:rPr>
          <w:rFonts w:ascii="Times New Roman" w:hAnsi="Times New Roman" w:cs="Times New Roman"/>
          <w:sz w:val="24"/>
          <w:szCs w:val="24"/>
        </w:rPr>
        <w:t>.10.</w:t>
      </w:r>
      <w:r w:rsidRPr="00494F6A">
        <w:rPr>
          <w:rFonts w:ascii="Times New Roman" w:hAnsi="Times New Roman" w:cs="Times New Roman"/>
          <w:sz w:val="24"/>
          <w:szCs w:val="24"/>
        </w:rPr>
        <w:t>2003</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органами местного самоуправления Городского поселения «Поселок Чульман» не ведется </w:t>
      </w:r>
      <w:r w:rsidR="006269EB">
        <w:rPr>
          <w:rFonts w:ascii="Times New Roman" w:hAnsi="Times New Roman" w:cs="Times New Roman"/>
          <w:sz w:val="24"/>
          <w:szCs w:val="24"/>
        </w:rPr>
        <w:t>реестр муниципального имущества.</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6. Муниципальное имущество Городского поселения «Поселок Чульман» учитывается без применения норм и требований, установленных Приказом Министерства экономического развития РФ от 30</w:t>
      </w:r>
      <w:r w:rsidR="00D14DD3">
        <w:rPr>
          <w:rFonts w:ascii="Times New Roman" w:hAnsi="Times New Roman" w:cs="Times New Roman"/>
          <w:sz w:val="24"/>
          <w:szCs w:val="24"/>
        </w:rPr>
        <w:t>.08.</w:t>
      </w:r>
      <w:r w:rsidRPr="00494F6A">
        <w:rPr>
          <w:rFonts w:ascii="Times New Roman" w:hAnsi="Times New Roman" w:cs="Times New Roman"/>
          <w:sz w:val="24"/>
          <w:szCs w:val="24"/>
        </w:rPr>
        <w:t>2011</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 424"Об утверждении Порядка ведения органами местного самоуправления реестров муниципального им</w:t>
      </w:r>
      <w:r w:rsidR="006269EB">
        <w:rPr>
          <w:rFonts w:ascii="Times New Roman" w:hAnsi="Times New Roman" w:cs="Times New Roman"/>
          <w:sz w:val="24"/>
          <w:szCs w:val="24"/>
        </w:rPr>
        <w:t>ущества".</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7. Учет имущества переданного в хозяйственное ведение, оперативное управление, ответственное хранение и безвозмездное пользование в Городском поселении «Поселок Чульман» полностью отсутствует</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8. Право собственности на земельный участок, на котором расположено кладбище, в установленном порядке не зарегистрировано. Земельный участок, на котором находятся захоронения, не поставлен на кадастровый учет, межевание земельного участка не проведено, границы не определены. В результате Городским поселением «Поселок Чульман» в полной мере не реализуются, закрепленные вФедеральном законе от </w:t>
      </w:r>
      <w:r w:rsidR="00D14DD3">
        <w:rPr>
          <w:rFonts w:ascii="Times New Roman" w:hAnsi="Times New Roman" w:cs="Times New Roman"/>
          <w:sz w:val="24"/>
          <w:szCs w:val="24"/>
        </w:rPr>
        <w:t>06.10.</w:t>
      </w:r>
      <w:r w:rsidRPr="00494F6A">
        <w:rPr>
          <w:rFonts w:ascii="Times New Roman" w:hAnsi="Times New Roman" w:cs="Times New Roman"/>
          <w:sz w:val="24"/>
          <w:szCs w:val="24"/>
        </w:rPr>
        <w:t xml:space="preserve">2003 </w:t>
      </w:r>
      <w:r w:rsidR="00D14DD3">
        <w:rPr>
          <w:rFonts w:ascii="Times New Roman" w:hAnsi="Times New Roman" w:cs="Times New Roman"/>
          <w:sz w:val="24"/>
          <w:szCs w:val="24"/>
        </w:rPr>
        <w:t>№</w:t>
      </w:r>
      <w:r w:rsidRPr="00494F6A">
        <w:rPr>
          <w:rFonts w:ascii="Times New Roman" w:hAnsi="Times New Roman" w:cs="Times New Roman"/>
          <w:sz w:val="24"/>
          <w:szCs w:val="24"/>
        </w:rPr>
        <w:t xml:space="preserve"> 131-ФЗ"Об общих принципах организации местного самоуправления в Российской Федерации" полномочия: владение, пользование и распоряжение имуществом, находящимся в муниципальной собственности поселения; организация ритуальных услуг и содержание мест захоронения.</w:t>
      </w:r>
    </w:p>
    <w:p w:rsidR="00494F6A" w:rsidRPr="00494F6A" w:rsidRDefault="00494F6A" w:rsidP="00494F6A">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494F6A">
        <w:rPr>
          <w:rFonts w:ascii="Times New Roman" w:hAnsi="Times New Roman" w:cs="Times New Roman"/>
          <w:b w:val="0"/>
          <w:color w:val="auto"/>
          <w:sz w:val="24"/>
          <w:szCs w:val="24"/>
        </w:rPr>
        <w:t xml:space="preserve">9. В нарушение статьи 9 Федерального закона от </w:t>
      </w:r>
      <w:r w:rsidR="00D14DD3">
        <w:rPr>
          <w:rFonts w:ascii="Times New Roman" w:hAnsi="Times New Roman" w:cs="Times New Roman"/>
          <w:b w:val="0"/>
          <w:color w:val="auto"/>
          <w:sz w:val="24"/>
          <w:szCs w:val="24"/>
        </w:rPr>
        <w:t>0</w:t>
      </w:r>
      <w:r w:rsidRPr="00494F6A">
        <w:rPr>
          <w:rFonts w:ascii="Times New Roman" w:hAnsi="Times New Roman" w:cs="Times New Roman"/>
          <w:b w:val="0"/>
          <w:color w:val="auto"/>
          <w:sz w:val="24"/>
          <w:szCs w:val="24"/>
        </w:rPr>
        <w:t>6</w:t>
      </w:r>
      <w:r w:rsidR="00D14DD3">
        <w:rPr>
          <w:rFonts w:ascii="Times New Roman" w:hAnsi="Times New Roman" w:cs="Times New Roman"/>
          <w:b w:val="0"/>
          <w:color w:val="auto"/>
          <w:sz w:val="24"/>
          <w:szCs w:val="24"/>
        </w:rPr>
        <w:t>.12.</w:t>
      </w:r>
      <w:r w:rsidRPr="00494F6A">
        <w:rPr>
          <w:rFonts w:ascii="Times New Roman" w:hAnsi="Times New Roman" w:cs="Times New Roman"/>
          <w:b w:val="0"/>
          <w:color w:val="auto"/>
          <w:sz w:val="24"/>
          <w:szCs w:val="24"/>
        </w:rPr>
        <w:t>2011</w:t>
      </w:r>
      <w:r w:rsidR="00D14DD3">
        <w:rPr>
          <w:rFonts w:ascii="Times New Roman" w:hAnsi="Times New Roman" w:cs="Times New Roman"/>
          <w:b w:val="0"/>
          <w:color w:val="auto"/>
          <w:sz w:val="24"/>
          <w:szCs w:val="24"/>
        </w:rPr>
        <w:t xml:space="preserve"> №</w:t>
      </w:r>
      <w:r w:rsidRPr="00494F6A">
        <w:rPr>
          <w:rFonts w:ascii="Times New Roman" w:hAnsi="Times New Roman" w:cs="Times New Roman"/>
          <w:b w:val="0"/>
          <w:color w:val="auto"/>
          <w:sz w:val="24"/>
          <w:szCs w:val="24"/>
        </w:rPr>
        <w:t xml:space="preserve"> 402-ФЗ "О бухгалтерском учете", пунктов 3. и 4., раздела 1. Инструкции по применению единого плана счетов бухгалтерского учета для государственных органов власти (государственных органов), </w:t>
      </w:r>
      <w:r w:rsidRPr="00494F6A">
        <w:rPr>
          <w:rFonts w:ascii="Times New Roman" w:hAnsi="Times New Roman" w:cs="Times New Roman"/>
          <w:b w:val="0"/>
          <w:color w:val="auto"/>
          <w:sz w:val="24"/>
          <w:szCs w:val="24"/>
        </w:rPr>
        <w:lastRenderedPageBreak/>
        <w:t xml:space="preserve">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w:t>
      </w:r>
      <w:r w:rsidR="005B07A8">
        <w:rPr>
          <w:rFonts w:ascii="Times New Roman" w:hAnsi="Times New Roman" w:cs="Times New Roman"/>
          <w:b w:val="0"/>
          <w:color w:val="auto"/>
          <w:sz w:val="24"/>
          <w:szCs w:val="24"/>
        </w:rPr>
        <w:t>0</w:t>
      </w:r>
      <w:r w:rsidRPr="00494F6A">
        <w:rPr>
          <w:rFonts w:ascii="Times New Roman" w:hAnsi="Times New Roman" w:cs="Times New Roman"/>
          <w:b w:val="0"/>
          <w:color w:val="auto"/>
          <w:sz w:val="24"/>
          <w:szCs w:val="24"/>
        </w:rPr>
        <w:t>1</w:t>
      </w:r>
      <w:r w:rsidR="005B07A8">
        <w:rPr>
          <w:rFonts w:ascii="Times New Roman" w:hAnsi="Times New Roman" w:cs="Times New Roman"/>
          <w:b w:val="0"/>
          <w:color w:val="auto"/>
          <w:sz w:val="24"/>
          <w:szCs w:val="24"/>
        </w:rPr>
        <w:t>.12.</w:t>
      </w:r>
      <w:r w:rsidRPr="00494F6A">
        <w:rPr>
          <w:rFonts w:ascii="Times New Roman" w:hAnsi="Times New Roman" w:cs="Times New Roman"/>
          <w:b w:val="0"/>
          <w:color w:val="auto"/>
          <w:sz w:val="24"/>
          <w:szCs w:val="24"/>
        </w:rPr>
        <w:t>2010 № 157н выявлено несоответствие данных, годовой бухгалтерской (бюджетной) отчетности и данных программного продукта в котором ведется бухгалтерский учет (бюджетный), что привело к искажению данных, отраженных в годовой бухгалтерской (бюджетной) отчетности. В результате сведения, содержащиеся в годовой бухгалтерской (бюджетной) отчетности в части балансовой стоимости и суммы начисленной амортизации по объектам, составляющим казну Городского поселения «Поселок Чульман» являются не достоверными</w:t>
      </w:r>
      <w:r w:rsidR="006269EB">
        <w:rPr>
          <w:rFonts w:ascii="Times New Roman" w:hAnsi="Times New Roman" w:cs="Times New Roman"/>
          <w:b w:val="0"/>
          <w:color w:val="auto"/>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10. В нарушение статьи 11 Федерального закона от </w:t>
      </w:r>
      <w:r w:rsidR="00D14DD3">
        <w:rPr>
          <w:rFonts w:ascii="Times New Roman" w:hAnsi="Times New Roman" w:cs="Times New Roman"/>
          <w:sz w:val="24"/>
          <w:szCs w:val="24"/>
        </w:rPr>
        <w:t>0</w:t>
      </w:r>
      <w:r w:rsidRPr="00494F6A">
        <w:rPr>
          <w:rFonts w:ascii="Times New Roman" w:hAnsi="Times New Roman" w:cs="Times New Roman"/>
          <w:sz w:val="24"/>
          <w:szCs w:val="24"/>
        </w:rPr>
        <w:t>6</w:t>
      </w:r>
      <w:r w:rsidR="00D14DD3">
        <w:rPr>
          <w:rFonts w:ascii="Times New Roman" w:hAnsi="Times New Roman" w:cs="Times New Roman"/>
          <w:sz w:val="24"/>
          <w:szCs w:val="24"/>
        </w:rPr>
        <w:t>.12.</w:t>
      </w:r>
      <w:r w:rsidRPr="00494F6A">
        <w:rPr>
          <w:rFonts w:ascii="Times New Roman" w:hAnsi="Times New Roman" w:cs="Times New Roman"/>
          <w:sz w:val="24"/>
          <w:szCs w:val="24"/>
        </w:rPr>
        <w:t>2011</w:t>
      </w:r>
      <w:r w:rsidR="00D14DD3">
        <w:rPr>
          <w:rFonts w:ascii="Times New Roman" w:hAnsi="Times New Roman" w:cs="Times New Roman"/>
          <w:sz w:val="24"/>
          <w:szCs w:val="24"/>
        </w:rPr>
        <w:t xml:space="preserve"> № </w:t>
      </w:r>
      <w:r w:rsidRPr="00494F6A">
        <w:rPr>
          <w:rFonts w:ascii="Times New Roman" w:hAnsi="Times New Roman" w:cs="Times New Roman"/>
          <w:sz w:val="24"/>
          <w:szCs w:val="24"/>
        </w:rPr>
        <w:t>402-ФЗ</w:t>
      </w:r>
      <w:r w:rsidRPr="00494F6A">
        <w:rPr>
          <w:rFonts w:ascii="Times New Roman" w:hAnsi="Times New Roman" w:cs="Times New Roman"/>
          <w:sz w:val="24"/>
          <w:szCs w:val="24"/>
        </w:rPr>
        <w:br/>
        <w:t>"О бухгалтерском учете" инвентаризация активов и обязательств администрацией Городского поселения «Поселок Чульман» не проводилась</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11. В нарушение статьи 219 Гражданского Кодекса Российской Федерации в отсутствии регистрации и других документов, подтверждающих право собственности Городского поселения «Поселок Чульман»  в бухгалтерском (бюджетном) учете на балансе поселения отражены многоквартирные жилые дома на сумму 1 202 725 876,83 </w:t>
      </w:r>
      <w:r w:rsidR="006269EB">
        <w:rPr>
          <w:rFonts w:ascii="Times New Roman" w:hAnsi="Times New Roman" w:cs="Times New Roman"/>
          <w:sz w:val="24"/>
          <w:szCs w:val="24"/>
        </w:rPr>
        <w:t>рублей</w:t>
      </w:r>
      <w:r w:rsidRPr="00494F6A">
        <w:rPr>
          <w:rFonts w:ascii="Times New Roman" w:hAnsi="Times New Roman" w:cs="Times New Roman"/>
          <w:sz w:val="24"/>
          <w:szCs w:val="24"/>
        </w:rPr>
        <w:t xml:space="preserve"> (Приложение № 01)</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12.В нарушение статьи 130 Гражданского кодекса РФ в программном (бюджетном) учете Городского поселения «Поселок Чульман» к недвижимому имуществу отнесены объекты, являющиеся движимым имуществом. Общая сумма движимого имущества, отраженного в бухгалтерском (бюджетном) учете Городского поселения «Поселок Чульман» как недвижимое по состоянию на 01.01.2014 года составила 6 281 823,76 </w:t>
      </w:r>
      <w:r w:rsidR="006269EB">
        <w:rPr>
          <w:rFonts w:ascii="Times New Roman" w:hAnsi="Times New Roman" w:cs="Times New Roman"/>
          <w:sz w:val="24"/>
          <w:szCs w:val="24"/>
        </w:rPr>
        <w:t>рублей</w:t>
      </w:r>
      <w:r w:rsidRPr="00494F6A">
        <w:rPr>
          <w:rFonts w:ascii="Times New Roman" w:hAnsi="Times New Roman" w:cs="Times New Roman"/>
          <w:sz w:val="24"/>
          <w:szCs w:val="24"/>
        </w:rPr>
        <w:t xml:space="preserve"> (Приложение № 02)</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13. В бухгалтерском учете и отчетности сведения о земельных участках, являющихся собственностью Городского поселения «Поселок Чульман» отсутствуют полностью;</w:t>
      </w:r>
    </w:p>
    <w:p w:rsidR="00494F6A" w:rsidRPr="00494F6A" w:rsidRDefault="00494F6A" w:rsidP="00494F6A">
      <w:pPr>
        <w:shd w:val="clear" w:color="auto" w:fill="FFFFFF"/>
        <w:spacing w:after="0" w:line="240" w:lineRule="auto"/>
        <w:jc w:val="both"/>
        <w:rPr>
          <w:rFonts w:ascii="Times New Roman" w:hAnsi="Times New Roman" w:cs="Times New Roman"/>
          <w:color w:val="000000"/>
          <w:sz w:val="24"/>
          <w:szCs w:val="24"/>
        </w:rPr>
      </w:pPr>
      <w:r w:rsidRPr="00494F6A">
        <w:rPr>
          <w:rFonts w:ascii="Times New Roman" w:hAnsi="Times New Roman" w:cs="Times New Roman"/>
          <w:color w:val="000000"/>
          <w:sz w:val="24"/>
          <w:szCs w:val="24"/>
        </w:rPr>
        <w:t xml:space="preserve">14. В нарушение пункта 145 Приказа Минфина РФ от </w:t>
      </w:r>
      <w:r w:rsidR="00D14DD3">
        <w:rPr>
          <w:rFonts w:ascii="Times New Roman" w:hAnsi="Times New Roman" w:cs="Times New Roman"/>
          <w:color w:val="000000"/>
          <w:sz w:val="24"/>
          <w:szCs w:val="24"/>
        </w:rPr>
        <w:t>0</w:t>
      </w:r>
      <w:r w:rsidRPr="00494F6A">
        <w:rPr>
          <w:rFonts w:ascii="Times New Roman" w:hAnsi="Times New Roman" w:cs="Times New Roman"/>
          <w:color w:val="000000"/>
          <w:sz w:val="24"/>
          <w:szCs w:val="24"/>
        </w:rPr>
        <w:t>1</w:t>
      </w:r>
      <w:r w:rsidR="00D14DD3">
        <w:rPr>
          <w:rFonts w:ascii="Times New Roman" w:hAnsi="Times New Roman" w:cs="Times New Roman"/>
          <w:color w:val="000000"/>
          <w:sz w:val="24"/>
          <w:szCs w:val="24"/>
        </w:rPr>
        <w:t>.12.</w:t>
      </w:r>
      <w:r w:rsidRPr="00494F6A">
        <w:rPr>
          <w:rFonts w:ascii="Times New Roman" w:hAnsi="Times New Roman" w:cs="Times New Roman"/>
          <w:color w:val="000000"/>
          <w:sz w:val="24"/>
          <w:szCs w:val="24"/>
        </w:rPr>
        <w:t>2010</w:t>
      </w:r>
      <w:r w:rsidR="00D14DD3">
        <w:rPr>
          <w:rFonts w:ascii="Times New Roman" w:hAnsi="Times New Roman" w:cs="Times New Roman"/>
          <w:color w:val="000000"/>
          <w:sz w:val="24"/>
          <w:szCs w:val="24"/>
        </w:rPr>
        <w:t xml:space="preserve"> №</w:t>
      </w:r>
      <w:r w:rsidRPr="00494F6A">
        <w:rPr>
          <w:rFonts w:ascii="Times New Roman" w:hAnsi="Times New Roman" w:cs="Times New Roman"/>
          <w:color w:val="000000"/>
          <w:sz w:val="24"/>
          <w:szCs w:val="24"/>
        </w:rPr>
        <w:t> 157н</w:t>
      </w:r>
      <w:r w:rsidRPr="00494F6A">
        <w:rPr>
          <w:rFonts w:ascii="Times New Roman" w:hAnsi="Times New Roman" w:cs="Times New Roman"/>
          <w:color w:val="000000"/>
          <w:sz w:val="24"/>
          <w:szCs w:val="24"/>
        </w:rPr>
        <w:b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аналитический учет по объектам в составе имущества казны осуществляется бухгалтерской службой администрации Городского поселения «Поселок Чульман»  в отсутствии порядка, ведения аналитического учета по объектам в составе имущества казны установленного финансовым органом Городского поселения «Поселок Чульман»</w:t>
      </w:r>
      <w:r w:rsidR="006269EB">
        <w:rPr>
          <w:rFonts w:ascii="Times New Roman" w:hAnsi="Times New Roman" w:cs="Times New Roman"/>
          <w:color w:val="000000"/>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color w:val="000000"/>
          <w:sz w:val="24"/>
          <w:szCs w:val="24"/>
        </w:rPr>
        <w:t xml:space="preserve">15. </w:t>
      </w:r>
      <w:r w:rsidRPr="00494F6A">
        <w:rPr>
          <w:rFonts w:ascii="Times New Roman" w:hAnsi="Times New Roman" w:cs="Times New Roman"/>
          <w:sz w:val="24"/>
          <w:szCs w:val="24"/>
        </w:rPr>
        <w:t>Проверкой установлено, что данные годовой</w:t>
      </w:r>
      <w:r w:rsidRPr="00494F6A">
        <w:rPr>
          <w:rFonts w:ascii="Times New Roman" w:hAnsi="Times New Roman" w:cs="Times New Roman"/>
          <w:sz w:val="24"/>
          <w:szCs w:val="24"/>
        </w:rPr>
        <w:tab/>
        <w:t xml:space="preserve"> бухгалтерской(бюджетной) отчетности за 2013 год в части сведений о балансовой стоимости основных средств, находящихся в собственности Городского поселения «Поселок Чульман» не соответствуют данным бухгалтерского учета, отраженным в програ</w:t>
      </w:r>
      <w:r w:rsidR="006269EB">
        <w:rPr>
          <w:rFonts w:ascii="Times New Roman" w:hAnsi="Times New Roman" w:cs="Times New Roman"/>
          <w:sz w:val="24"/>
          <w:szCs w:val="24"/>
        </w:rPr>
        <w:t>ммном продукте 1:С Предприятие.</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16. В нарушение пункта 6 раздела 1 Приказа Минфина РФ от </w:t>
      </w:r>
      <w:r w:rsidR="005B07A8">
        <w:rPr>
          <w:rFonts w:ascii="Times New Roman" w:hAnsi="Times New Roman" w:cs="Times New Roman"/>
          <w:sz w:val="24"/>
          <w:szCs w:val="24"/>
        </w:rPr>
        <w:t>0</w:t>
      </w:r>
      <w:r w:rsidRPr="00494F6A">
        <w:rPr>
          <w:rFonts w:ascii="Times New Roman" w:hAnsi="Times New Roman" w:cs="Times New Roman"/>
          <w:sz w:val="24"/>
          <w:szCs w:val="24"/>
        </w:rPr>
        <w:t>1</w:t>
      </w:r>
      <w:r w:rsidR="005B07A8">
        <w:rPr>
          <w:rFonts w:ascii="Times New Roman" w:hAnsi="Times New Roman" w:cs="Times New Roman"/>
          <w:sz w:val="24"/>
          <w:szCs w:val="24"/>
        </w:rPr>
        <w:t>.12.</w:t>
      </w:r>
      <w:r w:rsidRPr="00494F6A">
        <w:rPr>
          <w:rFonts w:ascii="Times New Roman" w:hAnsi="Times New Roman" w:cs="Times New Roman"/>
          <w:sz w:val="24"/>
          <w:szCs w:val="24"/>
        </w:rPr>
        <w:t>2010</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 157н</w:t>
      </w:r>
      <w:r w:rsidRPr="00494F6A">
        <w:rPr>
          <w:rFonts w:ascii="Times New Roman" w:hAnsi="Times New Roman" w:cs="Times New Roman"/>
          <w:sz w:val="24"/>
          <w:szCs w:val="24"/>
        </w:rPr>
        <w:b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администрацией Городского поселения «Поселок Чульман» не сформирована и не утверждена учетная политика Городского поселения «Поселок Чульман»</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color w:val="191919"/>
          <w:sz w:val="24"/>
          <w:szCs w:val="24"/>
        </w:rPr>
        <w:t xml:space="preserve">17. </w:t>
      </w:r>
      <w:r w:rsidRPr="00494F6A">
        <w:rPr>
          <w:rFonts w:ascii="Times New Roman" w:hAnsi="Times New Roman" w:cs="Times New Roman"/>
          <w:sz w:val="24"/>
          <w:szCs w:val="24"/>
        </w:rPr>
        <w:t xml:space="preserve">В нарушение пункта 1 статьи 13 Федерального закона от </w:t>
      </w:r>
      <w:r w:rsidR="005B07A8">
        <w:rPr>
          <w:rFonts w:ascii="Times New Roman" w:hAnsi="Times New Roman" w:cs="Times New Roman"/>
          <w:sz w:val="24"/>
          <w:szCs w:val="24"/>
        </w:rPr>
        <w:t>06.12.</w:t>
      </w:r>
      <w:r w:rsidRPr="00494F6A">
        <w:rPr>
          <w:rFonts w:ascii="Times New Roman" w:hAnsi="Times New Roman" w:cs="Times New Roman"/>
          <w:sz w:val="24"/>
          <w:szCs w:val="24"/>
        </w:rPr>
        <w:t>2011 </w:t>
      </w:r>
      <w:r w:rsidR="005B07A8">
        <w:rPr>
          <w:rFonts w:ascii="Times New Roman" w:hAnsi="Times New Roman" w:cs="Times New Roman"/>
          <w:sz w:val="24"/>
          <w:szCs w:val="24"/>
        </w:rPr>
        <w:t>№</w:t>
      </w:r>
      <w:r w:rsidRPr="00494F6A">
        <w:rPr>
          <w:rFonts w:ascii="Times New Roman" w:hAnsi="Times New Roman" w:cs="Times New Roman"/>
          <w:sz w:val="24"/>
          <w:szCs w:val="24"/>
        </w:rPr>
        <w:t xml:space="preserve"> 402-ФЗ "О бухгалтерском учете" бухгалтерская (финансовая) отчетность Городского поселения «Поселок Чульман» не дает достоверное представление о финансовом положении </w:t>
      </w:r>
      <w:r w:rsidRPr="00494F6A">
        <w:rPr>
          <w:rFonts w:ascii="Times New Roman" w:hAnsi="Times New Roman" w:cs="Times New Roman"/>
          <w:sz w:val="24"/>
          <w:szCs w:val="24"/>
        </w:rPr>
        <w:lastRenderedPageBreak/>
        <w:t>поселения на отчетную дату, а также о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w:t>
      </w:r>
      <w:r w:rsidR="006269EB">
        <w:rPr>
          <w:rFonts w:ascii="Times New Roman" w:hAnsi="Times New Roman" w:cs="Times New Roman"/>
          <w:sz w:val="24"/>
          <w:szCs w:val="24"/>
        </w:rPr>
        <w:t>ких решений.</w:t>
      </w:r>
    </w:p>
    <w:p w:rsidR="00494F6A" w:rsidRPr="00494F6A" w:rsidRDefault="00494F6A" w:rsidP="00494F6A">
      <w:pPr>
        <w:spacing w:after="0" w:line="240" w:lineRule="auto"/>
        <w:ind w:right="-5"/>
        <w:jc w:val="both"/>
        <w:rPr>
          <w:rFonts w:ascii="Times New Roman" w:hAnsi="Times New Roman" w:cs="Times New Roman"/>
          <w:sz w:val="24"/>
          <w:szCs w:val="24"/>
        </w:rPr>
      </w:pPr>
      <w:r w:rsidRPr="00494F6A">
        <w:rPr>
          <w:rFonts w:ascii="Times New Roman" w:hAnsi="Times New Roman" w:cs="Times New Roman"/>
          <w:sz w:val="24"/>
          <w:szCs w:val="24"/>
        </w:rPr>
        <w:t>18.</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приказа Минфина России от 14</w:t>
      </w:r>
      <w:r w:rsidR="005B07A8">
        <w:rPr>
          <w:rFonts w:ascii="Times New Roman" w:hAnsi="Times New Roman" w:cs="Times New Roman"/>
          <w:sz w:val="24"/>
          <w:szCs w:val="24"/>
        </w:rPr>
        <w:t>.12.</w:t>
      </w:r>
      <w:r w:rsidRPr="00494F6A">
        <w:rPr>
          <w:rFonts w:ascii="Times New Roman" w:hAnsi="Times New Roman" w:cs="Times New Roman"/>
          <w:sz w:val="24"/>
          <w:szCs w:val="24"/>
        </w:rPr>
        <w:t xml:space="preserve"> 2011 </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форма применяемого  администрацией Городского поселения «Поселок Чульман» табеля учета рабочего времени не соответствует унифицированной форме (ф.0504421). Фактически использует</w:t>
      </w:r>
      <w:r w:rsidR="006269EB">
        <w:rPr>
          <w:rFonts w:ascii="Times New Roman" w:hAnsi="Times New Roman" w:cs="Times New Roman"/>
          <w:sz w:val="24"/>
          <w:szCs w:val="24"/>
        </w:rPr>
        <w:t>ся табель неутвержденной формы.</w:t>
      </w:r>
    </w:p>
    <w:p w:rsidR="00494F6A" w:rsidRPr="00494F6A" w:rsidRDefault="00494F6A" w:rsidP="00494F6A">
      <w:pPr>
        <w:spacing w:after="0" w:line="240" w:lineRule="auto"/>
        <w:ind w:right="-5"/>
        <w:jc w:val="both"/>
        <w:rPr>
          <w:rFonts w:ascii="Times New Roman" w:hAnsi="Times New Roman" w:cs="Times New Roman"/>
          <w:sz w:val="24"/>
          <w:szCs w:val="24"/>
        </w:rPr>
      </w:pPr>
      <w:r w:rsidRPr="00494F6A">
        <w:rPr>
          <w:rFonts w:ascii="Times New Roman" w:hAnsi="Times New Roman" w:cs="Times New Roman"/>
          <w:sz w:val="24"/>
          <w:szCs w:val="24"/>
        </w:rPr>
        <w:t xml:space="preserve">19. Проверкой договоров ГПХ, начисленных и оплаченных в 2013 году установлена сумма средств, использованная в нарушение подпункта 3.2., пункта 3., раздела </w:t>
      </w:r>
      <w:r w:rsidRPr="00494F6A">
        <w:rPr>
          <w:rFonts w:ascii="Times New Roman" w:hAnsi="Times New Roman" w:cs="Times New Roman"/>
          <w:sz w:val="24"/>
          <w:szCs w:val="24"/>
          <w:lang w:val="en-US"/>
        </w:rPr>
        <w:t>III</w:t>
      </w:r>
      <w:r w:rsidRPr="00494F6A">
        <w:rPr>
          <w:rFonts w:ascii="Times New Roman" w:hAnsi="Times New Roman" w:cs="Times New Roman"/>
          <w:sz w:val="24"/>
          <w:szCs w:val="24"/>
        </w:rPr>
        <w:t xml:space="preserve"> Приказа  Минфина России от </w:t>
      </w:r>
      <w:r w:rsidR="005B07A8">
        <w:rPr>
          <w:rFonts w:ascii="Times New Roman" w:hAnsi="Times New Roman" w:cs="Times New Roman"/>
          <w:sz w:val="24"/>
          <w:szCs w:val="24"/>
        </w:rPr>
        <w:t>0</w:t>
      </w:r>
      <w:r w:rsidRPr="00494F6A">
        <w:rPr>
          <w:rFonts w:ascii="Times New Roman" w:hAnsi="Times New Roman" w:cs="Times New Roman"/>
          <w:sz w:val="24"/>
          <w:szCs w:val="24"/>
        </w:rPr>
        <w:t>1</w:t>
      </w:r>
      <w:r w:rsidR="005B07A8">
        <w:rPr>
          <w:rFonts w:ascii="Times New Roman" w:hAnsi="Times New Roman" w:cs="Times New Roman"/>
          <w:sz w:val="24"/>
          <w:szCs w:val="24"/>
        </w:rPr>
        <w:t>.07.</w:t>
      </w:r>
      <w:r w:rsidRPr="00494F6A">
        <w:rPr>
          <w:rFonts w:ascii="Times New Roman" w:hAnsi="Times New Roman" w:cs="Times New Roman"/>
          <w:sz w:val="24"/>
          <w:szCs w:val="24"/>
        </w:rPr>
        <w:t>2013</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 65н "Об утверждении Указаний о порядке применения бюджетной классификации Российской Федерации". В результате сумма нецелевого использования средств составила 68 580,86</w:t>
      </w:r>
      <w:r w:rsidR="005B07A8">
        <w:rPr>
          <w:rFonts w:ascii="Times New Roman" w:hAnsi="Times New Roman" w:cs="Times New Roman"/>
          <w:sz w:val="24"/>
          <w:szCs w:val="24"/>
        </w:rPr>
        <w:t xml:space="preserve"> </w:t>
      </w:r>
      <w:r w:rsidR="006269EB">
        <w:rPr>
          <w:rFonts w:ascii="Times New Roman" w:hAnsi="Times New Roman" w:cs="Times New Roman"/>
          <w:sz w:val="24"/>
          <w:szCs w:val="24"/>
        </w:rPr>
        <w:t>рублей.</w:t>
      </w:r>
    </w:p>
    <w:p w:rsidR="005B07A8"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20. </w:t>
      </w:r>
      <w:r w:rsidRPr="00494F6A">
        <w:rPr>
          <w:rFonts w:ascii="Times New Roman" w:hAnsi="Times New Roman" w:cs="Times New Roman"/>
          <w:bCs/>
          <w:sz w:val="24"/>
          <w:szCs w:val="24"/>
        </w:rPr>
        <w:t xml:space="preserve">Общая сумма, выданная сотрудникам Городской администрации «Поселок Чульман» в подотчет за 2013 год составила 826 433,29 </w:t>
      </w:r>
      <w:r w:rsidR="006269EB">
        <w:rPr>
          <w:rFonts w:ascii="Times New Roman" w:hAnsi="Times New Roman" w:cs="Times New Roman"/>
          <w:bCs/>
          <w:sz w:val="24"/>
          <w:szCs w:val="24"/>
        </w:rPr>
        <w:t>рублей</w:t>
      </w:r>
      <w:r w:rsidR="005B07A8">
        <w:rPr>
          <w:rFonts w:ascii="Times New Roman" w:hAnsi="Times New Roman" w:cs="Times New Roman"/>
          <w:bCs/>
          <w:sz w:val="24"/>
          <w:szCs w:val="24"/>
        </w:rPr>
        <w:t xml:space="preserve">. </w:t>
      </w:r>
      <w:r w:rsidRPr="00494F6A">
        <w:rPr>
          <w:rFonts w:ascii="Times New Roman" w:hAnsi="Times New Roman" w:cs="Times New Roman"/>
          <w:bCs/>
          <w:sz w:val="24"/>
          <w:szCs w:val="24"/>
        </w:rPr>
        <w:t>Проверке не предоставлены документы, в которых ведется а</w:t>
      </w:r>
      <w:r w:rsidRPr="00494F6A">
        <w:rPr>
          <w:rFonts w:ascii="Times New Roman" w:hAnsi="Times New Roman" w:cs="Times New Roman"/>
          <w:sz w:val="24"/>
          <w:szCs w:val="24"/>
        </w:rPr>
        <w:t>налитический учет расчетов с работниками по авансам,  выданным в подотчет (авансовые отчеты</w:t>
      </w:r>
      <w:r w:rsidR="005B07A8">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21.</w:t>
      </w:r>
      <w:r>
        <w:rPr>
          <w:rFonts w:ascii="Times New Roman" w:hAnsi="Times New Roman" w:cs="Times New Roman"/>
          <w:sz w:val="24"/>
          <w:szCs w:val="24"/>
        </w:rPr>
        <w:t xml:space="preserve"> </w:t>
      </w:r>
      <w:r w:rsidRPr="00494F6A">
        <w:rPr>
          <w:rFonts w:ascii="Times New Roman" w:hAnsi="Times New Roman" w:cs="Times New Roman"/>
          <w:sz w:val="24"/>
          <w:szCs w:val="24"/>
        </w:rPr>
        <w:t>Проверить своевременность и полноту отражения в бухгалтерском (бюджетном) учете хозяйственных операций, нет возможности в связи с тем, что в журнале операций № 4 «Расчеты с поставщиками и подрядчиками» документы, предоставленные проверке, не систематизированы, а на расходы текущего финансового года принимаются суммы, не подтвержденные актами выполненных работ (оказанных услуг)</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22. Провести анализ дебиторской и кредиторской задолженности нет возможности в связи с тем, что данные о дебиторской и кредиторской задолженности по состоянию на 01.01.2014 года, отраженные в бухгалтерской (бюджетной) отчетности, расходятся с данными программы 1:С Предприятие. Расшифровку сведений о сумме кредиторской и дебиторской задолженности в разрезе контрагентов  и.о. главного бухгалтера Е.А. Новолодская не предоставила (исх.</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12 от 14.01.2015</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г</w:t>
      </w:r>
      <w:r w:rsidR="005B07A8">
        <w:rPr>
          <w:rFonts w:ascii="Times New Roman" w:hAnsi="Times New Roman" w:cs="Times New Roman"/>
          <w:sz w:val="24"/>
          <w:szCs w:val="24"/>
        </w:rPr>
        <w:t>.</w:t>
      </w:r>
      <w:r w:rsidRPr="00494F6A">
        <w:rPr>
          <w:rFonts w:ascii="Times New Roman" w:hAnsi="Times New Roman" w:cs="Times New Roman"/>
          <w:sz w:val="24"/>
          <w:szCs w:val="24"/>
        </w:rPr>
        <w:t>)</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 xml:space="preserve">23. В нарушении статьи 9 Федерального закона от </w:t>
      </w:r>
      <w:r w:rsidR="005B07A8">
        <w:rPr>
          <w:rFonts w:ascii="Times New Roman" w:hAnsi="Times New Roman" w:cs="Times New Roman"/>
          <w:sz w:val="24"/>
          <w:szCs w:val="24"/>
        </w:rPr>
        <w:t>0</w:t>
      </w:r>
      <w:r w:rsidRPr="00494F6A">
        <w:rPr>
          <w:rFonts w:ascii="Times New Roman" w:hAnsi="Times New Roman" w:cs="Times New Roman"/>
          <w:sz w:val="24"/>
          <w:szCs w:val="24"/>
        </w:rPr>
        <w:t>6</w:t>
      </w:r>
      <w:r w:rsidR="005B07A8">
        <w:rPr>
          <w:rFonts w:ascii="Times New Roman" w:hAnsi="Times New Roman" w:cs="Times New Roman"/>
          <w:sz w:val="24"/>
          <w:szCs w:val="24"/>
        </w:rPr>
        <w:t>.12.</w:t>
      </w:r>
      <w:r w:rsidRPr="00494F6A">
        <w:rPr>
          <w:rFonts w:ascii="Times New Roman" w:hAnsi="Times New Roman" w:cs="Times New Roman"/>
          <w:sz w:val="24"/>
          <w:szCs w:val="24"/>
        </w:rPr>
        <w:t>2011</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 xml:space="preserve"> 402-ФЗ "О бухгалтерском учете" не правомерно приняты к учету и отнесены на фактические расходы учреждения работы и услуги. Документы, подтверждающие факт предоставления услуг (выполнения работ) или поступления материалов специалистам Контрольно-счетной палаты не предоставлены, сумма нарушения составила 902 552,60 </w:t>
      </w:r>
      <w:r w:rsidR="006269EB">
        <w:rPr>
          <w:rFonts w:ascii="Times New Roman" w:hAnsi="Times New Roman" w:cs="Times New Roman"/>
          <w:sz w:val="24"/>
          <w:szCs w:val="24"/>
        </w:rPr>
        <w:t>рублей.</w:t>
      </w:r>
    </w:p>
    <w:p w:rsidR="00494F6A" w:rsidRPr="00494F6A" w:rsidRDefault="00494F6A" w:rsidP="00494F6A">
      <w:pPr>
        <w:spacing w:after="0" w:line="240" w:lineRule="auto"/>
        <w:jc w:val="both"/>
        <w:rPr>
          <w:rFonts w:ascii="Times New Roman" w:hAnsi="Times New Roman" w:cs="Times New Roman"/>
          <w:bCs/>
          <w:sz w:val="24"/>
          <w:szCs w:val="24"/>
        </w:rPr>
      </w:pPr>
      <w:r w:rsidRPr="00494F6A">
        <w:rPr>
          <w:rFonts w:ascii="Times New Roman" w:hAnsi="Times New Roman" w:cs="Times New Roman"/>
          <w:sz w:val="24"/>
          <w:szCs w:val="24"/>
        </w:rPr>
        <w:t xml:space="preserve">24. </w:t>
      </w:r>
      <w:r w:rsidRPr="00494F6A">
        <w:rPr>
          <w:rFonts w:ascii="Times New Roman" w:hAnsi="Times New Roman" w:cs="Times New Roman"/>
          <w:bCs/>
          <w:sz w:val="24"/>
          <w:szCs w:val="24"/>
        </w:rPr>
        <w:t>Проверке не предоставлены паспорта муниципальных программ, действовавших в Городском поселении «Поселок Чульман» в 2013 году</w:t>
      </w:r>
      <w:r w:rsidR="006269EB">
        <w:rPr>
          <w:rFonts w:ascii="Times New Roman" w:hAnsi="Times New Roman" w:cs="Times New Roman"/>
          <w:bCs/>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25. Реестр муниципальных контрактов, ведется в</w:t>
      </w:r>
      <w:r w:rsidRPr="00494F6A">
        <w:rPr>
          <w:rFonts w:ascii="Times New Roman" w:hAnsi="Times New Roman" w:cs="Times New Roman"/>
          <w:color w:val="191919"/>
          <w:sz w:val="24"/>
          <w:szCs w:val="24"/>
          <w:shd w:val="clear" w:color="auto" w:fill="FFFFFF"/>
        </w:rPr>
        <w:t xml:space="preserve"> нарушение пункта 2 статьи 18 </w:t>
      </w:r>
      <w:r w:rsidRPr="00494F6A">
        <w:rPr>
          <w:rFonts w:ascii="Times New Roman" w:hAnsi="Times New Roman" w:cs="Times New Roman"/>
          <w:sz w:val="24"/>
          <w:szCs w:val="24"/>
        </w:rPr>
        <w:t>Федерального закона от 21.07.2005 № 94-ФЗ « О размещении заказов на поставки товаров, выполнение работ, оказание услуг для государственных и муниципальных нужд»</w:t>
      </w:r>
      <w:r w:rsidR="006269EB">
        <w:rPr>
          <w:rFonts w:ascii="Times New Roman" w:hAnsi="Times New Roman" w:cs="Times New Roman"/>
          <w:sz w:val="24"/>
          <w:szCs w:val="24"/>
        </w:rPr>
        <w:t>.</w:t>
      </w:r>
    </w:p>
    <w:p w:rsidR="00494F6A" w:rsidRPr="00494F6A" w:rsidRDefault="00494F6A" w:rsidP="00494F6A">
      <w:pPr>
        <w:pStyle w:val="ConsPlusNormal"/>
        <w:tabs>
          <w:tab w:val="left" w:pos="709"/>
        </w:tabs>
        <w:ind w:firstLine="0"/>
        <w:jc w:val="both"/>
        <w:rPr>
          <w:rFonts w:ascii="Times New Roman" w:hAnsi="Times New Roman" w:cs="Times New Roman"/>
          <w:bCs/>
          <w:sz w:val="24"/>
          <w:szCs w:val="24"/>
        </w:rPr>
      </w:pPr>
      <w:r w:rsidRPr="00494F6A">
        <w:rPr>
          <w:rFonts w:ascii="Times New Roman" w:hAnsi="Times New Roman" w:cs="Times New Roman"/>
          <w:sz w:val="24"/>
          <w:szCs w:val="24"/>
        </w:rPr>
        <w:t xml:space="preserve">26. </w:t>
      </w:r>
      <w:r w:rsidRPr="00494F6A">
        <w:rPr>
          <w:rFonts w:ascii="Times New Roman" w:hAnsi="Times New Roman" w:cs="Times New Roman"/>
          <w:sz w:val="24"/>
          <w:szCs w:val="24"/>
          <w:shd w:val="clear" w:color="auto" w:fill="FFFFFF"/>
        </w:rPr>
        <w:t>В нарушение статьи 9 Федерального Закона от</w:t>
      </w:r>
      <w:r w:rsidRPr="00494F6A">
        <w:rPr>
          <w:rFonts w:ascii="Times New Roman" w:hAnsi="Times New Roman" w:cs="Times New Roman"/>
          <w:sz w:val="24"/>
          <w:szCs w:val="24"/>
        </w:rPr>
        <w:t xml:space="preserve"> 21.07.2005 № 94-ФЗ «О размещении заказов на поставки товаров, выполнение работ, оказание услуг для государственных и муниципальных нужд» администрацией Городского поселения «Поселок Чульман» допущено изменение условий муниципального контракта № </w:t>
      </w:r>
      <w:r w:rsidRPr="00494F6A">
        <w:rPr>
          <w:rFonts w:ascii="Times New Roman" w:hAnsi="Times New Roman" w:cs="Times New Roman"/>
          <w:bCs/>
          <w:sz w:val="24"/>
          <w:szCs w:val="24"/>
        </w:rPr>
        <w:t>1 от 28.01.2013</w:t>
      </w:r>
      <w:r w:rsidR="00D14DD3">
        <w:rPr>
          <w:rFonts w:ascii="Times New Roman" w:hAnsi="Times New Roman" w:cs="Times New Roman"/>
          <w:bCs/>
          <w:sz w:val="24"/>
          <w:szCs w:val="24"/>
        </w:rPr>
        <w:t xml:space="preserve"> </w:t>
      </w:r>
      <w:r w:rsidRPr="00494F6A">
        <w:rPr>
          <w:rFonts w:ascii="Times New Roman" w:hAnsi="Times New Roman" w:cs="Times New Roman"/>
          <w:bCs/>
          <w:sz w:val="24"/>
          <w:szCs w:val="24"/>
        </w:rPr>
        <w:t xml:space="preserve">на </w:t>
      </w:r>
      <w:r w:rsidRPr="00494F6A">
        <w:rPr>
          <w:rFonts w:ascii="Times New Roman" w:hAnsi="Times New Roman" w:cs="Times New Roman"/>
          <w:sz w:val="24"/>
          <w:szCs w:val="24"/>
        </w:rPr>
        <w:t xml:space="preserve">установку индивидуальных приборов учета ХВС и ГВС,  </w:t>
      </w:r>
      <w:r w:rsidRPr="00494F6A">
        <w:rPr>
          <w:rFonts w:ascii="Times New Roman" w:hAnsi="Times New Roman" w:cs="Times New Roman"/>
          <w:bCs/>
          <w:sz w:val="24"/>
          <w:szCs w:val="24"/>
        </w:rPr>
        <w:t xml:space="preserve">заключенного с  ООО РСП «Строитель» на сумму 800 000,00 </w:t>
      </w:r>
      <w:r w:rsidR="006269EB">
        <w:rPr>
          <w:rFonts w:ascii="Times New Roman" w:hAnsi="Times New Roman" w:cs="Times New Roman"/>
          <w:bCs/>
          <w:sz w:val="24"/>
          <w:szCs w:val="24"/>
        </w:rPr>
        <w:t>рублей</w:t>
      </w:r>
      <w:r w:rsidRPr="00494F6A">
        <w:rPr>
          <w:rFonts w:ascii="Times New Roman" w:hAnsi="Times New Roman" w:cs="Times New Roman"/>
          <w:sz w:val="24"/>
          <w:szCs w:val="24"/>
        </w:rPr>
        <w:t>(изменение сроков исполнения)</w:t>
      </w:r>
      <w:r w:rsidR="006269EB">
        <w:rPr>
          <w:rFonts w:ascii="Times New Roman" w:hAnsi="Times New Roman" w:cs="Times New Roman"/>
          <w:bCs/>
          <w:sz w:val="24"/>
          <w:szCs w:val="24"/>
        </w:rPr>
        <w:t>.</w:t>
      </w:r>
    </w:p>
    <w:p w:rsidR="00494F6A" w:rsidRPr="00494F6A" w:rsidRDefault="00494F6A" w:rsidP="00494F6A">
      <w:pPr>
        <w:pStyle w:val="Default"/>
        <w:jc w:val="both"/>
        <w:rPr>
          <w:color w:val="auto"/>
        </w:rPr>
      </w:pPr>
      <w:r w:rsidRPr="00494F6A">
        <w:rPr>
          <w:color w:val="auto"/>
        </w:rPr>
        <w:t>27.</w:t>
      </w:r>
      <w:r>
        <w:rPr>
          <w:color w:val="auto"/>
        </w:rPr>
        <w:t xml:space="preserve"> </w:t>
      </w:r>
      <w:r w:rsidRPr="00494F6A">
        <w:rPr>
          <w:color w:val="auto"/>
        </w:rPr>
        <w:t>В нарушение пункта 5.3. радела 5  муниципального контракта №</w:t>
      </w:r>
      <w:r w:rsidR="00D14DD3">
        <w:rPr>
          <w:color w:val="auto"/>
        </w:rPr>
        <w:t xml:space="preserve"> </w:t>
      </w:r>
      <w:r w:rsidRPr="00494F6A">
        <w:rPr>
          <w:color w:val="auto"/>
        </w:rPr>
        <w:t>1</w:t>
      </w:r>
      <w:r w:rsidRPr="00494F6A">
        <w:rPr>
          <w:bCs/>
          <w:color w:val="auto"/>
        </w:rPr>
        <w:t xml:space="preserve"> от 28.01.2013</w:t>
      </w:r>
      <w:r w:rsidR="00D14DD3">
        <w:rPr>
          <w:bCs/>
          <w:color w:val="auto"/>
        </w:rPr>
        <w:t xml:space="preserve"> </w:t>
      </w:r>
      <w:r w:rsidRPr="00494F6A">
        <w:rPr>
          <w:bCs/>
          <w:color w:val="auto"/>
        </w:rPr>
        <w:t xml:space="preserve">г. Заказчик не произвел начисление Подрядчику неустойки в размере </w:t>
      </w:r>
      <w:r w:rsidRPr="00494F6A">
        <w:rPr>
          <w:color w:val="auto"/>
        </w:rPr>
        <w:t>1/300 за каждый день просрочки действующей на день уплаты неустойки ставки рефинансирования ЦБ РФ;</w:t>
      </w:r>
    </w:p>
    <w:p w:rsidR="00494F6A" w:rsidRPr="00494F6A" w:rsidRDefault="00494F6A" w:rsidP="00494F6A">
      <w:pPr>
        <w:pStyle w:val="Default"/>
        <w:jc w:val="both"/>
        <w:rPr>
          <w:color w:val="auto"/>
        </w:rPr>
      </w:pPr>
      <w:r w:rsidRPr="00494F6A">
        <w:rPr>
          <w:color w:val="auto"/>
        </w:rPr>
        <w:lastRenderedPageBreak/>
        <w:t>28.</w:t>
      </w:r>
      <w:r>
        <w:rPr>
          <w:color w:val="auto"/>
        </w:rPr>
        <w:t xml:space="preserve"> </w:t>
      </w:r>
      <w:r w:rsidRPr="00494F6A">
        <w:rPr>
          <w:color w:val="auto"/>
        </w:rPr>
        <w:t>В нарушение пункта 11.9. раздела 11 муниципального контракта №</w:t>
      </w:r>
      <w:r w:rsidR="005B07A8">
        <w:rPr>
          <w:color w:val="auto"/>
        </w:rPr>
        <w:t xml:space="preserve"> </w:t>
      </w:r>
      <w:r w:rsidRPr="00494F6A">
        <w:rPr>
          <w:color w:val="auto"/>
        </w:rPr>
        <w:t>36 от 09.01.2013</w:t>
      </w:r>
      <w:r w:rsidR="00D14DD3">
        <w:rPr>
          <w:color w:val="auto"/>
        </w:rPr>
        <w:t xml:space="preserve"> </w:t>
      </w:r>
      <w:r w:rsidRPr="00494F6A">
        <w:rPr>
          <w:color w:val="auto"/>
        </w:rPr>
        <w:t>г. обязательные приложения, являющиеся неотъемлемой частью данного муниципального контракта оформлены не должным образом</w:t>
      </w:r>
      <w:r w:rsidR="006269EB">
        <w:rPr>
          <w:color w:val="auto"/>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29. Проверкой муниципальных контрактов ГП «Поселок Чульман» установлен факт присвоения номеров №</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36,</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37,</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38,</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40 дважды, разным муниципальным контрактам;</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30.</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пункта 7 и пункта 8 Порядка предоставления субсидий в муниципальных контрактах заключенных с: ООО «Спецтранс Чульман»; ООО «ЮжСахаАвтотранс»; ООО «Ремонтно-строительный участок» не предусмотрены порядок и сроки предоставления отчетов по использованию субсидии по форме, утвержденной главным распорядителем бюджетных средств, согласованной финансовым отделом администрации городского поселения «Поселок</w:t>
      </w:r>
      <w:r w:rsidR="006269EB">
        <w:rPr>
          <w:rFonts w:ascii="Times New Roman" w:hAnsi="Times New Roman" w:cs="Times New Roman"/>
          <w:sz w:val="24"/>
          <w:szCs w:val="24"/>
        </w:rPr>
        <w:t xml:space="preserve"> Чульман» Нерюнгринского района.</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31. В результате отсутствия подтверждения обоснования состава и стоимости услуг, оказываемых: ООО «Спецтранс Чульман»; ООО «ЮжСахаАвтотранс»;  ООО «Ремонтно-строительный участок» можно сделать вывод об отсутствии экономического обоснования размера перечисленных субсидии</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32.</w:t>
      </w:r>
      <w:r>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пункта 12 статьи 9 Федерального закона от 21.07.2005</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 xml:space="preserve"> 94-ФЗ "О размещении заказов на поставки товаров, выполнение работ, оказание услуг для государственных и муниципальных нужд", в муниципальных контрактах, заключенных администрацией Городского поселения «Поселок Чульман» с ООО «ЮжСахаАвтотранс»  на оказание услуг по выполнению автомобильных пассажирских перевозок на маршрутах общего пользования на территории Городского поселения «Поселок Чульман» не отражены</w:t>
      </w:r>
      <w:r w:rsidR="006269EB">
        <w:rPr>
          <w:rFonts w:ascii="Times New Roman" w:hAnsi="Times New Roman" w:cs="Times New Roman"/>
          <w:sz w:val="24"/>
          <w:szCs w:val="24"/>
        </w:rPr>
        <w:t xml:space="preserve"> </w:t>
      </w:r>
      <w:r w:rsidRPr="00494F6A">
        <w:rPr>
          <w:rFonts w:ascii="Times New Roman" w:hAnsi="Times New Roman" w:cs="Times New Roman"/>
          <w:sz w:val="24"/>
          <w:szCs w:val="24"/>
        </w:rPr>
        <w:t>обязательные условия и порядок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контракте. В муниципальных контрактах не отражены обязанности перевозчика, в том числе: нет утвержденных калькуляций стоимости тарифов на перевозку пассажиров, калькуляций стоимости тарифа за 1 рейс выполняемых маршрутов №</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1, №</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9, №</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11.; отсутствует расписание, согласованное с  заказчиком; не предусмотрено оказание услуг по перевозке льготных категорий граждан, меры социальной поддержки которых предусмотрены законодате</w:t>
      </w:r>
      <w:r w:rsidR="006269EB">
        <w:rPr>
          <w:rFonts w:ascii="Times New Roman" w:hAnsi="Times New Roman" w:cs="Times New Roman"/>
          <w:sz w:val="24"/>
          <w:szCs w:val="24"/>
        </w:rPr>
        <w:t>льством Республики Саха(Якутия).</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33.</w:t>
      </w:r>
      <w:r w:rsidR="006269EB">
        <w:rPr>
          <w:rFonts w:ascii="Times New Roman" w:hAnsi="Times New Roman" w:cs="Times New Roman"/>
          <w:sz w:val="24"/>
          <w:szCs w:val="24"/>
        </w:rPr>
        <w:t xml:space="preserve"> </w:t>
      </w:r>
      <w:r w:rsidRPr="00494F6A">
        <w:rPr>
          <w:rFonts w:ascii="Times New Roman" w:hAnsi="Times New Roman" w:cs="Times New Roman"/>
          <w:sz w:val="24"/>
          <w:szCs w:val="24"/>
        </w:rPr>
        <w:t>В нарушение статьи 9 Федерального закона от 21.07.2005</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 xml:space="preserve"> 94-ФЗ "О размещении заказов на поставки товаров, выполнение работ, оказание услуг для государственных и муниципальных нужд" Городским поселением «Поселок Чульман» представлены муниципальные контракты, заключенные в 2013 году с приложениями, ссылки на которые в муниципальных контрактах отсутствуют, сами приложения не содержат реквизиты, указывающие на принадлежность приложений к тому или иному муниципальному контракту (номер, дата муниципального контракта), печать исполнителя, отсутствует дата составления приложений. Данное нарушение носит систематический характер</w:t>
      </w:r>
      <w:r w:rsidR="006269EB">
        <w:rPr>
          <w:rFonts w:ascii="Times New Roman" w:hAnsi="Times New Roman" w:cs="Times New Roman"/>
          <w:sz w:val="24"/>
          <w:szCs w:val="24"/>
        </w:rPr>
        <w:t>.</w:t>
      </w:r>
    </w:p>
    <w:p w:rsidR="00494F6A" w:rsidRPr="00494F6A" w:rsidRDefault="00494F6A" w:rsidP="00494F6A">
      <w:pPr>
        <w:spacing w:after="0" w:line="240" w:lineRule="auto"/>
        <w:jc w:val="both"/>
        <w:rPr>
          <w:rFonts w:ascii="Times New Roman" w:hAnsi="Times New Roman" w:cs="Times New Roman"/>
          <w:sz w:val="24"/>
          <w:szCs w:val="24"/>
        </w:rPr>
      </w:pPr>
      <w:r w:rsidRPr="00494F6A">
        <w:rPr>
          <w:rFonts w:ascii="Times New Roman" w:hAnsi="Times New Roman" w:cs="Times New Roman"/>
          <w:sz w:val="24"/>
          <w:szCs w:val="24"/>
        </w:rPr>
        <w:t>34. В нарушение раздела 2 договор №</w:t>
      </w:r>
      <w:r w:rsidR="00D14DD3">
        <w:rPr>
          <w:rFonts w:ascii="Times New Roman" w:hAnsi="Times New Roman" w:cs="Times New Roman"/>
          <w:sz w:val="24"/>
          <w:szCs w:val="24"/>
        </w:rPr>
        <w:t xml:space="preserve"> </w:t>
      </w:r>
      <w:r w:rsidRPr="00494F6A">
        <w:rPr>
          <w:rFonts w:ascii="Times New Roman" w:hAnsi="Times New Roman" w:cs="Times New Roman"/>
          <w:sz w:val="24"/>
          <w:szCs w:val="24"/>
        </w:rPr>
        <w:t>1 от 09.01.2013</w:t>
      </w:r>
      <w:r w:rsidR="005B07A8">
        <w:rPr>
          <w:rFonts w:ascii="Times New Roman" w:hAnsi="Times New Roman" w:cs="Times New Roman"/>
          <w:sz w:val="24"/>
          <w:szCs w:val="24"/>
        </w:rPr>
        <w:t xml:space="preserve"> </w:t>
      </w:r>
      <w:r w:rsidRPr="00494F6A">
        <w:rPr>
          <w:rFonts w:ascii="Times New Roman" w:hAnsi="Times New Roman" w:cs="Times New Roman"/>
          <w:sz w:val="24"/>
          <w:szCs w:val="24"/>
        </w:rPr>
        <w:t xml:space="preserve">г.  на сумму 5 602 756,00 </w:t>
      </w:r>
      <w:r w:rsidR="006269EB">
        <w:rPr>
          <w:rFonts w:ascii="Times New Roman" w:hAnsi="Times New Roman" w:cs="Times New Roman"/>
          <w:sz w:val="24"/>
          <w:szCs w:val="24"/>
        </w:rPr>
        <w:t>рублей</w:t>
      </w:r>
      <w:r w:rsidRPr="00494F6A">
        <w:rPr>
          <w:rFonts w:ascii="Times New Roman" w:hAnsi="Times New Roman" w:cs="Times New Roman"/>
          <w:sz w:val="24"/>
          <w:szCs w:val="24"/>
        </w:rPr>
        <w:t xml:space="preserve"> МУП «Чульманская жилищно-эксплуатационная компания» не производило ежеквартальных сверок с администрацией Городского поселения «Поселок Чульман» по начисленным и использованным суммам субсидий, не предоставляло  администрации Городского поселения «Поселок Чульман»:  перечень и объем договорных работ по содержанию и ремонту жилого помещения;</w:t>
      </w:r>
      <w:r w:rsidR="006269EB">
        <w:rPr>
          <w:rFonts w:ascii="Times New Roman" w:hAnsi="Times New Roman" w:cs="Times New Roman"/>
          <w:sz w:val="24"/>
          <w:szCs w:val="24"/>
        </w:rPr>
        <w:t xml:space="preserve"> </w:t>
      </w:r>
      <w:r w:rsidRPr="00494F6A">
        <w:rPr>
          <w:rFonts w:ascii="Times New Roman" w:hAnsi="Times New Roman" w:cs="Times New Roman"/>
          <w:sz w:val="24"/>
          <w:szCs w:val="24"/>
        </w:rPr>
        <w:t xml:space="preserve">отчет о результатах выполненных работ по содержанию и ремонту жилых помещений. В результате отсутствия подтверждения обоснования состава и стоимости услуг, оказываемых МУП «Чульманская жилищно-эксплуатационная компания»  связанных с содержанием деревянного и ветхого жилого фонда (нет отчета об убытках, отчета о расходовании субсидии), можно сделать вывод об отсутствии экономического обоснования размера перечисленной субсидии. </w:t>
      </w:r>
    </w:p>
    <w:p w:rsidR="00494F6A" w:rsidRPr="00494F6A" w:rsidRDefault="006269EB" w:rsidP="00494F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Акт по результатам проверки направлен в установленном порядке главе ГП «Поселок Чульман» и в Чульманский поселковый Совет депутатов.</w:t>
      </w:r>
    </w:p>
    <w:p w:rsidR="00494F6A" w:rsidRPr="00494F6A" w:rsidRDefault="00494F6A" w:rsidP="00494F6A">
      <w:pPr>
        <w:spacing w:after="0" w:line="240" w:lineRule="auto"/>
        <w:ind w:firstLine="708"/>
        <w:jc w:val="both"/>
        <w:rPr>
          <w:rFonts w:ascii="Times New Roman" w:hAnsi="Times New Roman" w:cs="Times New Roman"/>
          <w:sz w:val="24"/>
          <w:szCs w:val="24"/>
        </w:rPr>
      </w:pPr>
    </w:p>
    <w:p w:rsidR="00F80719" w:rsidRPr="00F80719" w:rsidRDefault="007118D3" w:rsidP="00F80719">
      <w:pPr>
        <w:ind w:firstLine="708"/>
        <w:jc w:val="both"/>
        <w:rPr>
          <w:rFonts w:ascii="Times New Roman" w:hAnsi="Times New Roman" w:cs="Times New Roman"/>
          <w:b/>
          <w:sz w:val="24"/>
          <w:szCs w:val="24"/>
        </w:rPr>
      </w:pPr>
      <w:r>
        <w:rPr>
          <w:rFonts w:ascii="Times New Roman" w:hAnsi="Times New Roman" w:cs="Times New Roman"/>
          <w:b/>
          <w:sz w:val="24"/>
          <w:szCs w:val="24"/>
        </w:rPr>
        <w:t>2.2.</w:t>
      </w:r>
      <w:r w:rsidR="00494F6A">
        <w:rPr>
          <w:rFonts w:ascii="Times New Roman" w:hAnsi="Times New Roman" w:cs="Times New Roman"/>
          <w:b/>
          <w:sz w:val="24"/>
          <w:szCs w:val="24"/>
        </w:rPr>
        <w:t>2</w:t>
      </w:r>
      <w:r>
        <w:rPr>
          <w:rFonts w:ascii="Times New Roman" w:hAnsi="Times New Roman" w:cs="Times New Roman"/>
          <w:b/>
          <w:sz w:val="24"/>
          <w:szCs w:val="24"/>
        </w:rPr>
        <w:t xml:space="preserve">. </w:t>
      </w:r>
      <w:r w:rsidR="00032C47" w:rsidRPr="007118D3">
        <w:rPr>
          <w:rFonts w:ascii="Times New Roman" w:hAnsi="Times New Roman" w:cs="Times New Roman"/>
          <w:b/>
          <w:sz w:val="24"/>
          <w:szCs w:val="24"/>
        </w:rPr>
        <w:t xml:space="preserve">В рамках Соглашения о взаимодействии между Счетной палатой Республики Саха (Якутия) и Контрольно-счетной палатой МО «Нерюнгринский район» </w:t>
      </w:r>
      <w:r w:rsidRPr="007118D3">
        <w:rPr>
          <w:rFonts w:ascii="Times New Roman" w:hAnsi="Times New Roman" w:cs="Times New Roman"/>
          <w:b/>
          <w:sz w:val="24"/>
          <w:szCs w:val="24"/>
        </w:rPr>
        <w:t>было проведено параллельное контрольное мероприятие</w:t>
      </w:r>
      <w:r w:rsidR="00F80719" w:rsidRPr="007118D3">
        <w:rPr>
          <w:rFonts w:ascii="Times New Roman" w:hAnsi="Times New Roman" w:cs="Times New Roman"/>
          <w:b/>
          <w:sz w:val="24"/>
          <w:szCs w:val="24"/>
        </w:rPr>
        <w:t>: «Проверка законности и результативности использования межбюджетных субсидий, выделенных из государственного бюджета Республики Саха (Якутия) МО «Нерюнгринский район» в рамках реализации мероприятий государственной программы «Региональная экономическая политика Республики Саха (Якутия) на 2012-2016 годы» (софинансирование муниципальных инвестиционных проектов)».</w:t>
      </w:r>
    </w:p>
    <w:p w:rsidR="00F80719" w:rsidRPr="00F80719" w:rsidRDefault="008B6F25"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80719">
        <w:rPr>
          <w:rFonts w:ascii="Times New Roman" w:hAnsi="Times New Roman" w:cs="Times New Roman"/>
          <w:sz w:val="24"/>
          <w:szCs w:val="24"/>
        </w:rPr>
        <w:t>По результатам проверки установлено следующее:</w:t>
      </w:r>
    </w:p>
    <w:p w:rsidR="00F80719" w:rsidRPr="00F80719" w:rsidRDefault="008B6F25" w:rsidP="008B6F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7118D3">
        <w:rPr>
          <w:rFonts w:ascii="Times New Roman" w:hAnsi="Times New Roman" w:cs="Times New Roman"/>
          <w:sz w:val="24"/>
          <w:szCs w:val="24"/>
        </w:rPr>
        <w:t>1</w:t>
      </w:r>
      <w:r w:rsidR="00F80719" w:rsidRPr="00F80719">
        <w:rPr>
          <w:rFonts w:ascii="Times New Roman" w:hAnsi="Times New Roman" w:cs="Times New Roman"/>
          <w:sz w:val="24"/>
          <w:szCs w:val="24"/>
        </w:rPr>
        <w:t>.</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Проверкой соблюдения порядка распределения и предоставления субсидий из государственного бюджета Республики Саха (Якутия) и бюджета МО «Нерюнгринский район» на софинансирование расходных обязательств, направленных на реализацию мероприятий государственной программы РС (Я) «Региональная экономическая политика на 2012-2016 годы» (софинансирование муниципальных инвестиционных проектов) установлено следующее:</w:t>
      </w:r>
    </w:p>
    <w:p w:rsidR="00F80719" w:rsidRPr="00F80719" w:rsidRDefault="008B6F25"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80719">
        <w:rPr>
          <w:rFonts w:ascii="Times New Roman" w:hAnsi="Times New Roman" w:cs="Times New Roman"/>
          <w:sz w:val="24"/>
          <w:szCs w:val="24"/>
        </w:rPr>
        <w:t>1.</w:t>
      </w:r>
      <w:r w:rsidR="007118D3">
        <w:rPr>
          <w:rFonts w:ascii="Times New Roman" w:hAnsi="Times New Roman" w:cs="Times New Roman"/>
          <w:sz w:val="24"/>
          <w:szCs w:val="24"/>
        </w:rPr>
        <w:t>1.</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 xml:space="preserve">Перечисление субсидии из государственного бюджета Республики Саха (Якутия) бюджету МО «Нерюнгринский район» на софинансирование расходных обязательств, направленных на реализацию Муниципального инвестиционного проекта «Внедрение высокотехнологичного инновационного производства сублимированных ягодных продуктов из лесных ягод в Республике Саха (Якутия)» произведено в сумме </w:t>
      </w:r>
      <w:r w:rsidR="00F80719" w:rsidRPr="008B6F25">
        <w:rPr>
          <w:rFonts w:ascii="Times New Roman" w:hAnsi="Times New Roman" w:cs="Times New Roman"/>
          <w:sz w:val="24"/>
          <w:szCs w:val="24"/>
        </w:rPr>
        <w:t>4 800 000,00</w:t>
      </w:r>
      <w:r w:rsidR="00F80719" w:rsidRPr="00F80719">
        <w:rPr>
          <w:rFonts w:ascii="Times New Roman" w:hAnsi="Times New Roman" w:cs="Times New Roman"/>
          <w:sz w:val="24"/>
          <w:szCs w:val="24"/>
        </w:rPr>
        <w:t xml:space="preserve"> рублей, </w:t>
      </w:r>
      <w:r w:rsidR="00F80719" w:rsidRPr="008B6F25">
        <w:rPr>
          <w:rFonts w:ascii="Times New Roman" w:hAnsi="Times New Roman" w:cs="Times New Roman"/>
          <w:sz w:val="24"/>
          <w:szCs w:val="24"/>
        </w:rPr>
        <w:t xml:space="preserve">или 100% </w:t>
      </w:r>
      <w:r w:rsidR="00F80719" w:rsidRPr="00F80719">
        <w:rPr>
          <w:rFonts w:ascii="Times New Roman" w:hAnsi="Times New Roman" w:cs="Times New Roman"/>
          <w:sz w:val="24"/>
          <w:szCs w:val="24"/>
        </w:rPr>
        <w:t>от общей суммы субсидии, в нарушение  подпункта 3.1.1. пункта 3.1. раздела 3 Соглашения от 07.09.2012 № 09.</w:t>
      </w:r>
    </w:p>
    <w:p w:rsidR="00F80719" w:rsidRPr="00F80719" w:rsidRDefault="007118D3"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8B6F25">
        <w:rPr>
          <w:rFonts w:ascii="Times New Roman" w:hAnsi="Times New Roman" w:cs="Times New Roman"/>
          <w:sz w:val="24"/>
          <w:szCs w:val="24"/>
        </w:rPr>
        <w:t>2</w:t>
      </w:r>
      <w:r w:rsidR="00F80719" w:rsidRPr="00F80719">
        <w:rPr>
          <w:rFonts w:ascii="Times New Roman" w:hAnsi="Times New Roman" w:cs="Times New Roman"/>
          <w:sz w:val="24"/>
          <w:szCs w:val="24"/>
        </w:rPr>
        <w:t>.</w:t>
      </w:r>
      <w:r w:rsidR="008B6F25">
        <w:rPr>
          <w:rFonts w:ascii="Times New Roman" w:hAnsi="Times New Roman" w:cs="Times New Roman"/>
          <w:sz w:val="24"/>
          <w:szCs w:val="24"/>
        </w:rPr>
        <w:t xml:space="preserve"> </w:t>
      </w:r>
      <w:r w:rsidR="00F80719" w:rsidRPr="00F80719">
        <w:rPr>
          <w:rFonts w:ascii="Times New Roman" w:hAnsi="Times New Roman" w:cs="Times New Roman"/>
          <w:sz w:val="24"/>
          <w:szCs w:val="24"/>
        </w:rPr>
        <w:t xml:space="preserve">Перечисление субсидии из государственного бюджета Республики Саха (Якутия) бюджету МО «Нерюнгринский район» на софинансирование расходных обязательств, направленных на реализацию Муниципального инвестиционного проекта «Организация производства гофротары на территории Нерюнгринского района Республики Саха (Якутия)» произведено в сумме 9 919 000,00 рублей, или 100% от общей суммы субсидии, </w:t>
      </w:r>
      <w:r>
        <w:rPr>
          <w:rFonts w:ascii="Times New Roman" w:hAnsi="Times New Roman" w:cs="Times New Roman"/>
          <w:sz w:val="24"/>
          <w:szCs w:val="24"/>
        </w:rPr>
        <w:t>в</w:t>
      </w:r>
      <w:r w:rsidR="00F80719" w:rsidRPr="00F80719">
        <w:rPr>
          <w:rFonts w:ascii="Times New Roman" w:hAnsi="Times New Roman" w:cs="Times New Roman"/>
          <w:sz w:val="24"/>
          <w:szCs w:val="24"/>
        </w:rPr>
        <w:t xml:space="preserve"> нарушение подпункта 3.1.1. пункта 3.1. раздела 3 Соглашения от 22.07.2013 № 14. </w:t>
      </w:r>
    </w:p>
    <w:p w:rsidR="00F80719" w:rsidRPr="00F80719" w:rsidRDefault="008B6F25"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8D3">
        <w:rPr>
          <w:rFonts w:ascii="Times New Roman" w:hAnsi="Times New Roman" w:cs="Times New Roman"/>
          <w:sz w:val="24"/>
          <w:szCs w:val="24"/>
        </w:rPr>
        <w:t>2</w:t>
      </w:r>
      <w:r w:rsidR="00F80719" w:rsidRPr="00F80719">
        <w:rPr>
          <w:rFonts w:ascii="Times New Roman" w:hAnsi="Times New Roman" w:cs="Times New Roman"/>
          <w:sz w:val="24"/>
          <w:szCs w:val="24"/>
        </w:rPr>
        <w:t>.</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Проверкой целевого и эффективного расходования средств, предусмотренных на реализацию мероприятия государственной программы Республики Саха (Якутия) «Региональная экономическая политика на 2012-2016 годы» (софинансирование муниципальных инвестиционных проектов в 2013-2014 годах) установлено следующее:</w:t>
      </w:r>
    </w:p>
    <w:p w:rsidR="00F80719" w:rsidRPr="00F80719" w:rsidRDefault="008B6F25"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8D3">
        <w:rPr>
          <w:rFonts w:ascii="Times New Roman" w:hAnsi="Times New Roman" w:cs="Times New Roman"/>
          <w:sz w:val="24"/>
          <w:szCs w:val="24"/>
        </w:rPr>
        <w:t>2.1</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 xml:space="preserve">ООО «Норд-2008» в ходе реализации муниципального инвестиционного проекта в адрес МО «Нерюнгринский район» предоставлялись недостоверные сведения и отчеты, в результате ООО «Норд-2008» нарушались условия  Соглашения № 11 от 18.10.2012, заключенного между МО «Нерюнгринский район» и ООО «Норд-2008». </w:t>
      </w:r>
    </w:p>
    <w:p w:rsidR="00F80719" w:rsidRPr="00F80719" w:rsidRDefault="007118D3"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65C7E">
        <w:rPr>
          <w:rFonts w:ascii="Times New Roman" w:hAnsi="Times New Roman" w:cs="Times New Roman"/>
          <w:sz w:val="24"/>
          <w:szCs w:val="24"/>
        </w:rPr>
        <w:t xml:space="preserve">2.2. </w:t>
      </w:r>
      <w:r w:rsidR="00F80719" w:rsidRPr="00F80719">
        <w:rPr>
          <w:rFonts w:ascii="Times New Roman" w:hAnsi="Times New Roman" w:cs="Times New Roman"/>
          <w:sz w:val="24"/>
          <w:szCs w:val="24"/>
        </w:rPr>
        <w:t>В следстви</w:t>
      </w:r>
      <w:r>
        <w:rPr>
          <w:rFonts w:ascii="Times New Roman" w:hAnsi="Times New Roman" w:cs="Times New Roman"/>
          <w:sz w:val="24"/>
          <w:szCs w:val="24"/>
        </w:rPr>
        <w:t>е</w:t>
      </w:r>
      <w:r w:rsidR="00F80719" w:rsidRPr="00F80719">
        <w:rPr>
          <w:rFonts w:ascii="Times New Roman" w:hAnsi="Times New Roman" w:cs="Times New Roman"/>
          <w:sz w:val="24"/>
          <w:szCs w:val="24"/>
        </w:rPr>
        <w:t xml:space="preserve"> ненадлежащего исполнения обязательств, принятых ООО «Норд-2008»</w:t>
      </w:r>
      <w:r>
        <w:rPr>
          <w:rFonts w:ascii="Times New Roman" w:hAnsi="Times New Roman" w:cs="Times New Roman"/>
          <w:sz w:val="24"/>
          <w:szCs w:val="24"/>
        </w:rPr>
        <w:t>,</w:t>
      </w:r>
      <w:r w:rsidR="00F80719" w:rsidRPr="00F80719">
        <w:rPr>
          <w:rFonts w:ascii="Times New Roman" w:hAnsi="Times New Roman" w:cs="Times New Roman"/>
          <w:sz w:val="24"/>
          <w:szCs w:val="24"/>
        </w:rPr>
        <w:t xml:space="preserve"> в соответствии с  Соглашением № 11 от 18.10.2012 № 11 ООО «Норд-2008» допущены следующие нарушения: цель инвестиционного проекта «Внедрение высокотехнологичного инновационного производства сублимированных ягодных продуктов из лесных ягод в Республике Саха (Якутия)» не достигнута;</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проект не реализован в срок, указанный ответственным исполнителем в паспорте муниципального инвестиционного проекта;</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показатели финансовой эффективности и результативности инвестиционного проекта не выполнены.</w:t>
      </w:r>
    </w:p>
    <w:p w:rsidR="00F80719" w:rsidRPr="00F80719" w:rsidRDefault="008B6F25"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8D3">
        <w:rPr>
          <w:rFonts w:ascii="Times New Roman" w:hAnsi="Times New Roman" w:cs="Times New Roman"/>
          <w:sz w:val="24"/>
          <w:szCs w:val="24"/>
        </w:rPr>
        <w:t>3</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МУП «Нерюнгринская городская типография» в ходе реализации муниципального инвестиционного проекта</w:t>
      </w:r>
      <w:r w:rsidR="00E04683">
        <w:rPr>
          <w:rFonts w:ascii="Times New Roman" w:hAnsi="Times New Roman" w:cs="Times New Roman"/>
          <w:sz w:val="24"/>
          <w:szCs w:val="24"/>
        </w:rPr>
        <w:t xml:space="preserve"> </w:t>
      </w:r>
      <w:r w:rsidR="00F80719" w:rsidRPr="00F80719">
        <w:rPr>
          <w:rFonts w:ascii="Times New Roman" w:hAnsi="Times New Roman" w:cs="Times New Roman"/>
          <w:sz w:val="24"/>
          <w:szCs w:val="24"/>
        </w:rPr>
        <w:t xml:space="preserve">целевые средства, выделенные на реализацию инвестиционного проекта частично направлялись на цели, не соответствующие условиям получения средств субсидии. Нарушались условия  Соглашения № 10 от 16.10.2012, </w:t>
      </w:r>
      <w:r w:rsidR="00F80719" w:rsidRPr="00F80719">
        <w:rPr>
          <w:rFonts w:ascii="Times New Roman" w:hAnsi="Times New Roman" w:cs="Times New Roman"/>
          <w:sz w:val="24"/>
          <w:szCs w:val="24"/>
        </w:rPr>
        <w:lastRenderedPageBreak/>
        <w:t xml:space="preserve">заключенного между МО «Нерюнгринский район» и МУП «Нерюнгринская городская типография». </w:t>
      </w:r>
    </w:p>
    <w:p w:rsidR="00F80719" w:rsidRPr="00F80719" w:rsidRDefault="00265C7E"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80719">
        <w:rPr>
          <w:rFonts w:ascii="Times New Roman" w:hAnsi="Times New Roman" w:cs="Times New Roman"/>
          <w:sz w:val="24"/>
          <w:szCs w:val="24"/>
        </w:rPr>
        <w:t>В результате ненадлежащего исполнения обязательств, принятых МУП «Нерюнгринская городская типография» в соответствии с  Соглашением № 10 от 16.10.2012 МУП «Нерюнгринская городская типография» допущены следующие нарушения:</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цель инвестиционного проекта «Модернизация производства МУП «Нерюнгринская городская типография» не достигнута;</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проект не реализован в срок, указанный ответственным исполнителем в паспорте муниципального инвестиционного проекта;</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показатели финансовой эффективности и результативности инвестиционного проекта не выполнены.</w:t>
      </w:r>
    </w:p>
    <w:p w:rsidR="00F80719" w:rsidRPr="00F80719" w:rsidRDefault="008B6F25" w:rsidP="00265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18D3">
        <w:rPr>
          <w:rFonts w:ascii="Times New Roman" w:hAnsi="Times New Roman" w:cs="Times New Roman"/>
          <w:sz w:val="24"/>
          <w:szCs w:val="24"/>
        </w:rPr>
        <w:t>4</w:t>
      </w:r>
      <w:r w:rsidR="00F80719" w:rsidRPr="00F80719">
        <w:rPr>
          <w:rFonts w:ascii="Times New Roman" w:hAnsi="Times New Roman" w:cs="Times New Roman"/>
          <w:sz w:val="24"/>
          <w:szCs w:val="24"/>
        </w:rPr>
        <w:t>.</w:t>
      </w:r>
      <w:r>
        <w:rPr>
          <w:rFonts w:ascii="Times New Roman" w:hAnsi="Times New Roman" w:cs="Times New Roman"/>
          <w:sz w:val="24"/>
          <w:szCs w:val="24"/>
        </w:rPr>
        <w:t xml:space="preserve"> </w:t>
      </w:r>
      <w:r w:rsidR="00F80719" w:rsidRPr="00F80719">
        <w:rPr>
          <w:rFonts w:ascii="Times New Roman" w:hAnsi="Times New Roman" w:cs="Times New Roman"/>
          <w:sz w:val="24"/>
          <w:szCs w:val="24"/>
        </w:rPr>
        <w:t>ООО «СахаТехСервис» в ходе реализации муниципального инвестиционного проекта нарушались условия  Соглашения № 24 от 16.10.2012, заключенного между МО «Нерюнгринский район» и ООО «СахаТехСервис»</w:t>
      </w:r>
      <w:r w:rsidR="007118D3">
        <w:rPr>
          <w:rFonts w:ascii="Times New Roman" w:hAnsi="Times New Roman" w:cs="Times New Roman"/>
          <w:sz w:val="24"/>
          <w:szCs w:val="24"/>
        </w:rPr>
        <w:t>,</w:t>
      </w:r>
      <w:r w:rsidR="00F80719" w:rsidRPr="00F80719">
        <w:rPr>
          <w:rFonts w:ascii="Times New Roman" w:hAnsi="Times New Roman" w:cs="Times New Roman"/>
          <w:sz w:val="24"/>
          <w:szCs w:val="24"/>
        </w:rPr>
        <w:t xml:space="preserve"> в части несоблюдения плана-графика и периодов реализации муниципального инвестиционного проекта «Организация производства гофротары». В результате ненадлежащего исполнения обязательств, принятых в соответствии с  Соглашением № 24 от 29.08.2013  ООО «СахаТехСервис» допущены следующие нарушения:</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цель инвестиционного проекта «Организация производства гофротары» не достигнута;</w:t>
      </w:r>
      <w:r w:rsidR="00852295">
        <w:rPr>
          <w:rFonts w:ascii="Times New Roman" w:hAnsi="Times New Roman" w:cs="Times New Roman"/>
          <w:sz w:val="24"/>
          <w:szCs w:val="24"/>
        </w:rPr>
        <w:t xml:space="preserve"> </w:t>
      </w:r>
      <w:r w:rsidR="00F80719" w:rsidRPr="00F80719">
        <w:rPr>
          <w:rFonts w:ascii="Times New Roman" w:hAnsi="Times New Roman" w:cs="Times New Roman"/>
          <w:sz w:val="24"/>
          <w:szCs w:val="24"/>
        </w:rPr>
        <w:t>проект не реализован в срок, указанный ответственным исполнителем в паспорте муниципального инвестиционного проекта, производственная линия не запущена; показатели финансовой эффективности и результативности инвестиционного проекта не выполнены.</w:t>
      </w:r>
      <w:r w:rsidR="00312AFF">
        <w:rPr>
          <w:rFonts w:ascii="Times New Roman" w:hAnsi="Times New Roman" w:cs="Times New Roman"/>
          <w:sz w:val="24"/>
          <w:szCs w:val="24"/>
        </w:rPr>
        <w:t xml:space="preserve"> В августе 2015 года проект запущен в полном объеме.</w:t>
      </w:r>
    </w:p>
    <w:p w:rsidR="00F80719" w:rsidRPr="00265C7E" w:rsidRDefault="00F80719" w:rsidP="00265C7E">
      <w:pPr>
        <w:spacing w:after="0" w:line="240" w:lineRule="auto"/>
        <w:jc w:val="both"/>
        <w:rPr>
          <w:rFonts w:ascii="Times New Roman" w:hAnsi="Times New Roman" w:cs="Times New Roman"/>
          <w:b/>
          <w:bCs/>
          <w:sz w:val="24"/>
          <w:szCs w:val="24"/>
        </w:rPr>
      </w:pPr>
    </w:p>
    <w:p w:rsidR="007118D3" w:rsidRPr="00265C7E" w:rsidRDefault="00265C7E" w:rsidP="00265C7E">
      <w:pPr>
        <w:pStyle w:val="1"/>
        <w:tabs>
          <w:tab w:val="clear" w:pos="432"/>
          <w:tab w:val="num" w:pos="0"/>
        </w:tabs>
        <w:spacing w:before="0" w:after="0"/>
        <w:ind w:left="0" w:firstLin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7118D3" w:rsidRPr="00265C7E">
        <w:rPr>
          <w:rFonts w:ascii="Times New Roman" w:hAnsi="Times New Roman" w:cs="Times New Roman"/>
          <w:b w:val="0"/>
          <w:color w:val="auto"/>
          <w:sz w:val="24"/>
          <w:szCs w:val="24"/>
        </w:rPr>
        <w:t xml:space="preserve">Развитие бюджетного законодательства и законодательства, регулирующего деятельность органов внешнего финансового контроля, потребовало дальнейшего совершенствования форм и методов контроля. Во исполнение </w:t>
      </w:r>
      <w:hyperlink r:id="rId9" w:history="1">
        <w:r w:rsidR="007118D3" w:rsidRPr="00265C7E">
          <w:rPr>
            <w:rStyle w:val="af2"/>
            <w:rFonts w:ascii="Times New Roman" w:hAnsi="Times New Roman"/>
            <w:b w:val="0"/>
            <w:color w:val="auto"/>
            <w:sz w:val="24"/>
            <w:szCs w:val="24"/>
            <w:u w:val="none"/>
          </w:rPr>
          <w:t>Фед</w:t>
        </w:r>
        <w:r>
          <w:rPr>
            <w:rStyle w:val="af2"/>
            <w:rFonts w:ascii="Times New Roman" w:hAnsi="Times New Roman"/>
            <w:b w:val="0"/>
            <w:color w:val="auto"/>
            <w:sz w:val="24"/>
            <w:szCs w:val="24"/>
            <w:u w:val="none"/>
          </w:rPr>
          <w:t>ерального закона от 23.07.2013 №</w:t>
        </w:r>
        <w:r w:rsidR="007118D3" w:rsidRPr="00265C7E">
          <w:rPr>
            <w:rStyle w:val="af2"/>
            <w:rFonts w:ascii="Times New Roman" w:hAnsi="Times New Roman"/>
            <w:b w:val="0"/>
            <w:color w:val="auto"/>
            <w:sz w:val="24"/>
            <w:szCs w:val="24"/>
            <w:u w:val="none"/>
          </w:rPr>
          <w:t xml:space="preserve"> 252-ФЗ</w:t>
        </w:r>
      </w:hyperlink>
      <w:r w:rsidRPr="00265C7E">
        <w:rPr>
          <w:rFonts w:ascii="Times New Roman" w:hAnsi="Times New Roman" w:cs="Times New Roman"/>
          <w:b w:val="0"/>
          <w:color w:val="auto"/>
          <w:sz w:val="24"/>
          <w:szCs w:val="24"/>
        </w:rPr>
        <w:t xml:space="preserve"> "О внесении изменений в Бюджетный кодекс Российской Федерации и отдельные законодательные акты Российской Федерации"</w:t>
      </w:r>
      <w:r>
        <w:rPr>
          <w:rFonts w:ascii="Times New Roman" w:hAnsi="Times New Roman" w:cs="Times New Roman"/>
          <w:b w:val="0"/>
          <w:color w:val="auto"/>
          <w:sz w:val="24"/>
          <w:szCs w:val="24"/>
        </w:rPr>
        <w:t xml:space="preserve"> </w:t>
      </w:r>
      <w:r w:rsidR="007118D3" w:rsidRPr="00265C7E">
        <w:rPr>
          <w:rFonts w:ascii="Times New Roman" w:hAnsi="Times New Roman" w:cs="Times New Roman"/>
          <w:b w:val="0"/>
          <w:color w:val="auto"/>
          <w:sz w:val="24"/>
          <w:szCs w:val="24"/>
        </w:rPr>
        <w:t>палатой проведена экспертиза трех муниципальных программ.</w:t>
      </w:r>
    </w:p>
    <w:p w:rsidR="00265C7E" w:rsidRDefault="007118D3" w:rsidP="00265C7E">
      <w:pPr>
        <w:tabs>
          <w:tab w:val="left" w:pos="0"/>
        </w:tabs>
        <w:spacing w:after="0" w:line="240" w:lineRule="auto"/>
        <w:ind w:right="23"/>
        <w:jc w:val="both"/>
        <w:rPr>
          <w:rFonts w:ascii="Times New Roman" w:hAnsi="Times New Roman" w:cs="Times New Roman"/>
          <w:b/>
          <w:sz w:val="24"/>
          <w:szCs w:val="24"/>
        </w:rPr>
      </w:pPr>
      <w:r w:rsidRPr="00265C7E">
        <w:rPr>
          <w:rFonts w:ascii="Times New Roman" w:hAnsi="Times New Roman" w:cs="Times New Roman"/>
          <w:b/>
          <w:sz w:val="24"/>
          <w:szCs w:val="24"/>
        </w:rPr>
        <w:tab/>
      </w:r>
    </w:p>
    <w:p w:rsidR="007118D3" w:rsidRPr="007118D3" w:rsidRDefault="00265C7E" w:rsidP="00265C7E">
      <w:pPr>
        <w:tabs>
          <w:tab w:val="left" w:pos="0"/>
        </w:tabs>
        <w:spacing w:after="0" w:line="240" w:lineRule="auto"/>
        <w:ind w:right="23"/>
        <w:jc w:val="both"/>
        <w:rPr>
          <w:rFonts w:ascii="Times New Roman" w:hAnsi="Times New Roman" w:cs="Times New Roman"/>
          <w:sz w:val="24"/>
          <w:szCs w:val="24"/>
        </w:rPr>
      </w:pPr>
      <w:r>
        <w:rPr>
          <w:rFonts w:ascii="Times New Roman" w:hAnsi="Times New Roman" w:cs="Times New Roman"/>
          <w:b/>
          <w:sz w:val="24"/>
          <w:szCs w:val="24"/>
        </w:rPr>
        <w:tab/>
      </w:r>
      <w:r w:rsidR="007118D3" w:rsidRPr="00265C7E">
        <w:rPr>
          <w:rFonts w:ascii="Times New Roman" w:hAnsi="Times New Roman" w:cs="Times New Roman"/>
          <w:b/>
          <w:sz w:val="24"/>
          <w:szCs w:val="24"/>
        </w:rPr>
        <w:t>2.2.</w:t>
      </w:r>
      <w:r w:rsidR="00494F6A">
        <w:rPr>
          <w:rFonts w:ascii="Times New Roman" w:hAnsi="Times New Roman" w:cs="Times New Roman"/>
          <w:b/>
          <w:sz w:val="24"/>
          <w:szCs w:val="24"/>
        </w:rPr>
        <w:t>3</w:t>
      </w:r>
      <w:r w:rsidR="007118D3" w:rsidRPr="00265C7E">
        <w:rPr>
          <w:rFonts w:ascii="Times New Roman" w:hAnsi="Times New Roman" w:cs="Times New Roman"/>
          <w:b/>
          <w:sz w:val="24"/>
          <w:szCs w:val="24"/>
        </w:rPr>
        <w:t>. Проведение проверки целевого и эффективного расходования средств местного бюджета, выделенных на реализацию муниципальной программы «Реализация отдельных направлений социальной политики в Нерюнгринском</w:t>
      </w:r>
      <w:r w:rsidR="007118D3" w:rsidRPr="002F0CB4">
        <w:rPr>
          <w:rFonts w:ascii="Times New Roman" w:hAnsi="Times New Roman" w:cs="Times New Roman"/>
          <w:b/>
          <w:sz w:val="24"/>
          <w:szCs w:val="24"/>
        </w:rPr>
        <w:t xml:space="preserve"> районе на 2014-2016 годы», в том числе в части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18D3" w:rsidRPr="00F80719" w:rsidRDefault="007118D3" w:rsidP="007118D3">
      <w:pPr>
        <w:pStyle w:val="af3"/>
        <w:tabs>
          <w:tab w:val="left" w:pos="567"/>
          <w:tab w:val="left" w:pos="709"/>
        </w:tabs>
        <w:jc w:val="both"/>
        <w:rPr>
          <w:rFonts w:ascii="Times New Roman" w:hAnsi="Times New Roman" w:cs="Times New Roman"/>
        </w:rPr>
      </w:pPr>
      <w:r>
        <w:rPr>
          <w:rFonts w:ascii="Times New Roman" w:hAnsi="Times New Roman" w:cs="Times New Roman"/>
        </w:rPr>
        <w:tab/>
      </w:r>
      <w:r w:rsidRPr="00F80719">
        <w:rPr>
          <w:rFonts w:ascii="Times New Roman" w:hAnsi="Times New Roman" w:cs="Times New Roman"/>
        </w:rPr>
        <w:t xml:space="preserve">Объем финансирования, выделенный из местного бюджета Нерюнгринского района для реализации </w:t>
      </w:r>
      <w:r>
        <w:rPr>
          <w:rFonts w:ascii="Times New Roman" w:hAnsi="Times New Roman" w:cs="Times New Roman"/>
        </w:rPr>
        <w:t>муниципальной п</w:t>
      </w:r>
      <w:r w:rsidRPr="00F80719">
        <w:rPr>
          <w:rFonts w:ascii="Times New Roman" w:hAnsi="Times New Roman" w:cs="Times New Roman"/>
        </w:rPr>
        <w:t>рограммы, с учетом внесенных изменений за 2014 год</w:t>
      </w:r>
      <w:r>
        <w:rPr>
          <w:rFonts w:ascii="Times New Roman" w:hAnsi="Times New Roman" w:cs="Times New Roman"/>
        </w:rPr>
        <w:t>,</w:t>
      </w:r>
      <w:r w:rsidRPr="00F80719">
        <w:rPr>
          <w:rFonts w:ascii="Times New Roman" w:hAnsi="Times New Roman" w:cs="Times New Roman"/>
        </w:rPr>
        <w:t xml:space="preserve"> составил </w:t>
      </w:r>
      <w:r w:rsidRPr="005551D2">
        <w:rPr>
          <w:rFonts w:ascii="Times New Roman" w:hAnsi="Times New Roman" w:cs="Times New Roman"/>
        </w:rPr>
        <w:t xml:space="preserve">8189,0 тыс. </w:t>
      </w:r>
      <w:r w:rsidR="006269EB">
        <w:rPr>
          <w:rFonts w:ascii="Times New Roman" w:hAnsi="Times New Roman" w:cs="Times New Roman"/>
        </w:rPr>
        <w:t>рублей</w:t>
      </w:r>
      <w:r w:rsidRPr="005551D2">
        <w:rPr>
          <w:rFonts w:ascii="Times New Roman" w:hAnsi="Times New Roman" w:cs="Times New Roman"/>
        </w:rPr>
        <w:t xml:space="preserve">,  </w:t>
      </w:r>
      <w:r w:rsidRPr="00F80719">
        <w:rPr>
          <w:rFonts w:ascii="Times New Roman" w:hAnsi="Times New Roman" w:cs="Times New Roman"/>
        </w:rPr>
        <w:t xml:space="preserve">в том числе: 2014 год – 1588,0 тыс. </w:t>
      </w:r>
      <w:r w:rsidR="006269EB">
        <w:rPr>
          <w:rFonts w:ascii="Times New Roman" w:hAnsi="Times New Roman" w:cs="Times New Roman"/>
        </w:rPr>
        <w:t>рублей</w:t>
      </w:r>
      <w:r w:rsidRPr="00F80719">
        <w:rPr>
          <w:rFonts w:ascii="Times New Roman" w:hAnsi="Times New Roman" w:cs="Times New Roman"/>
        </w:rPr>
        <w:t xml:space="preserve">; 2015 год – 3261,0 тыс. </w:t>
      </w:r>
      <w:r w:rsidR="006269EB">
        <w:rPr>
          <w:rFonts w:ascii="Times New Roman" w:hAnsi="Times New Roman" w:cs="Times New Roman"/>
        </w:rPr>
        <w:t>рублей</w:t>
      </w:r>
      <w:r w:rsidRPr="00F80719">
        <w:rPr>
          <w:rFonts w:ascii="Times New Roman" w:hAnsi="Times New Roman" w:cs="Times New Roman"/>
        </w:rPr>
        <w:t xml:space="preserve">; 2016 год – 3340,0 тыс. </w:t>
      </w:r>
      <w:r w:rsidR="006269EB">
        <w:rPr>
          <w:rFonts w:ascii="Times New Roman" w:hAnsi="Times New Roman" w:cs="Times New Roman"/>
        </w:rPr>
        <w:t>рублей</w:t>
      </w:r>
    </w:p>
    <w:p w:rsidR="007118D3" w:rsidRPr="005551D2" w:rsidRDefault="007118D3" w:rsidP="00711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1D2">
        <w:rPr>
          <w:rFonts w:ascii="Times New Roman" w:hAnsi="Times New Roman" w:cs="Times New Roman"/>
          <w:sz w:val="24"/>
          <w:szCs w:val="24"/>
        </w:rPr>
        <w:t>По результатам проверки установлено:</w:t>
      </w:r>
    </w:p>
    <w:p w:rsidR="007118D3" w:rsidRPr="00F80719" w:rsidRDefault="007118D3" w:rsidP="007118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5551D2">
        <w:rPr>
          <w:rFonts w:ascii="Times New Roman" w:hAnsi="Times New Roman" w:cs="Times New Roman"/>
          <w:sz w:val="24"/>
          <w:szCs w:val="24"/>
        </w:rPr>
        <w:t>. В нарушение</w:t>
      </w:r>
      <w:r w:rsidRPr="00F80719">
        <w:rPr>
          <w:rFonts w:ascii="Times New Roman" w:hAnsi="Times New Roman" w:cs="Times New Roman"/>
          <w:sz w:val="24"/>
          <w:szCs w:val="24"/>
        </w:rPr>
        <w:t xml:space="preserve"> пункта 7 постановления Нерюнгринской районной администрации от 02.04.2015 № 696 «Об утверждении Порядка разработки, утверждения и реализации муниципальных программ муниципального образования «Нерюнгринский район», целевые индикаторы муниципальной программы не содержат прогнозируемых значений целевых индикаторов, соответствующих основным направлениям программы.</w:t>
      </w:r>
    </w:p>
    <w:p w:rsidR="007118D3" w:rsidRPr="00F80719" w:rsidRDefault="007118D3" w:rsidP="007118D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50D6B">
        <w:rPr>
          <w:rFonts w:ascii="Times New Roman" w:hAnsi="Times New Roman" w:cs="Times New Roman"/>
          <w:sz w:val="24"/>
          <w:szCs w:val="24"/>
        </w:rPr>
        <w:t>2.</w:t>
      </w:r>
      <w:r w:rsidRPr="00F80719">
        <w:rPr>
          <w:rFonts w:ascii="Times New Roman" w:hAnsi="Times New Roman" w:cs="Times New Roman"/>
          <w:sz w:val="24"/>
          <w:szCs w:val="24"/>
        </w:rPr>
        <w:t xml:space="preserve"> В муниципальной программе «Реализация отдельных направлений социальной политики в Нерюнгринском районе на 2014-2016 годы» анализ целевых индикаторов показал, что определить социально-экономический эффект от использованных на реализацию данной программы средств бюджета МО «Нерюнгринский район» не возможно.     </w:t>
      </w:r>
    </w:p>
    <w:p w:rsidR="007118D3" w:rsidRDefault="007118D3" w:rsidP="007118D3">
      <w:pPr>
        <w:spacing w:after="0" w:line="240" w:lineRule="auto"/>
        <w:jc w:val="both"/>
        <w:rPr>
          <w:rFonts w:ascii="Times New Roman" w:hAnsi="Times New Roman" w:cs="Times New Roman"/>
          <w:b/>
          <w:sz w:val="24"/>
          <w:szCs w:val="24"/>
          <w:highlight w:val="yellow"/>
        </w:rPr>
      </w:pPr>
      <w:r>
        <w:rPr>
          <w:rFonts w:ascii="Times New Roman" w:hAnsi="Times New Roman" w:cs="Times New Roman"/>
          <w:sz w:val="24"/>
          <w:szCs w:val="24"/>
        </w:rPr>
        <w:lastRenderedPageBreak/>
        <w:tab/>
        <w:t>3</w:t>
      </w:r>
      <w:r w:rsidRPr="00750D6B">
        <w:rPr>
          <w:rFonts w:ascii="Times New Roman" w:hAnsi="Times New Roman" w:cs="Times New Roman"/>
          <w:sz w:val="24"/>
          <w:szCs w:val="24"/>
        </w:rPr>
        <w:t>. В нарушение</w:t>
      </w:r>
      <w:r w:rsidRPr="00F80719">
        <w:rPr>
          <w:rFonts w:ascii="Times New Roman" w:hAnsi="Times New Roman" w:cs="Times New Roman"/>
          <w:b/>
          <w:sz w:val="24"/>
          <w:szCs w:val="24"/>
        </w:rPr>
        <w:t xml:space="preserve"> </w:t>
      </w:r>
      <w:r w:rsidRPr="00F80719">
        <w:rPr>
          <w:rFonts w:ascii="Times New Roman" w:hAnsi="Times New Roman" w:cs="Times New Roman"/>
          <w:sz w:val="24"/>
          <w:szCs w:val="24"/>
        </w:rPr>
        <w:t xml:space="preserve">статьи 34 Федерального закона от </w:t>
      </w:r>
      <w:r w:rsidR="00D14DD3">
        <w:rPr>
          <w:rFonts w:ascii="Times New Roman" w:hAnsi="Times New Roman" w:cs="Times New Roman"/>
          <w:sz w:val="24"/>
          <w:szCs w:val="24"/>
        </w:rPr>
        <w:t>0</w:t>
      </w:r>
      <w:r w:rsidRPr="00F80719">
        <w:rPr>
          <w:rFonts w:ascii="Times New Roman" w:hAnsi="Times New Roman" w:cs="Times New Roman"/>
          <w:sz w:val="24"/>
          <w:szCs w:val="24"/>
        </w:rPr>
        <w:t>5</w:t>
      </w:r>
      <w:r w:rsidR="00D14DD3">
        <w:rPr>
          <w:rFonts w:ascii="Times New Roman" w:hAnsi="Times New Roman" w:cs="Times New Roman"/>
          <w:sz w:val="24"/>
          <w:szCs w:val="24"/>
        </w:rPr>
        <w:t>.04.</w:t>
      </w:r>
      <w:r w:rsidRPr="00F80719">
        <w:rPr>
          <w:rFonts w:ascii="Times New Roman" w:hAnsi="Times New Roman" w:cs="Times New Roman"/>
          <w:sz w:val="24"/>
          <w:szCs w:val="24"/>
        </w:rPr>
        <w:t>2013</w:t>
      </w:r>
      <w:r w:rsidR="00D14DD3">
        <w:rPr>
          <w:rFonts w:ascii="Times New Roman" w:hAnsi="Times New Roman" w:cs="Times New Roman"/>
          <w:sz w:val="24"/>
          <w:szCs w:val="24"/>
        </w:rPr>
        <w:t>№</w:t>
      </w:r>
      <w:r w:rsidRPr="00F80719">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муниципальный контракт </w:t>
      </w:r>
      <w:r>
        <w:rPr>
          <w:rFonts w:ascii="Times New Roman" w:hAnsi="Times New Roman" w:cs="Times New Roman"/>
          <w:sz w:val="24"/>
          <w:szCs w:val="24"/>
        </w:rPr>
        <w:t xml:space="preserve">на сумму 16,3 тыс. рублей </w:t>
      </w:r>
      <w:r w:rsidRPr="00F80719">
        <w:rPr>
          <w:rFonts w:ascii="Times New Roman" w:hAnsi="Times New Roman" w:cs="Times New Roman"/>
          <w:sz w:val="24"/>
          <w:szCs w:val="24"/>
        </w:rPr>
        <w:t xml:space="preserve"> заключен </w:t>
      </w:r>
      <w:r>
        <w:rPr>
          <w:rFonts w:ascii="Times New Roman" w:hAnsi="Times New Roman" w:cs="Times New Roman"/>
          <w:sz w:val="24"/>
          <w:szCs w:val="24"/>
        </w:rPr>
        <w:t xml:space="preserve">не с победителем открытого аукциона. </w:t>
      </w:r>
    </w:p>
    <w:p w:rsidR="007118D3" w:rsidRPr="00F80719" w:rsidRDefault="007118D3" w:rsidP="007118D3">
      <w:pPr>
        <w:spacing w:after="0" w:line="240" w:lineRule="auto"/>
        <w:ind w:firstLine="709"/>
        <w:rPr>
          <w:rFonts w:ascii="Times New Roman" w:hAnsi="Times New Roman" w:cs="Times New Roman"/>
          <w:sz w:val="24"/>
          <w:szCs w:val="24"/>
        </w:rPr>
      </w:pPr>
      <w:r w:rsidRPr="00F80719">
        <w:rPr>
          <w:rFonts w:ascii="Times New Roman" w:hAnsi="Times New Roman" w:cs="Times New Roman"/>
          <w:sz w:val="24"/>
          <w:szCs w:val="24"/>
        </w:rPr>
        <w:t>Фактов нецелевого использования средств, выделенных на реализацию программы, не установлено.</w:t>
      </w:r>
    </w:p>
    <w:p w:rsidR="007118D3" w:rsidRDefault="007118D3" w:rsidP="007118D3">
      <w:pPr>
        <w:tabs>
          <w:tab w:val="left" w:pos="9900"/>
        </w:tabs>
        <w:spacing w:after="0" w:line="240" w:lineRule="auto"/>
        <w:ind w:right="23" w:firstLine="539"/>
        <w:jc w:val="both"/>
        <w:rPr>
          <w:rFonts w:ascii="Times New Roman" w:hAnsi="Times New Roman" w:cs="Times New Roman"/>
          <w:b/>
          <w:sz w:val="24"/>
          <w:szCs w:val="24"/>
          <w:highlight w:val="yellow"/>
        </w:rPr>
      </w:pPr>
    </w:p>
    <w:p w:rsidR="002F0CB4" w:rsidRPr="002F0CB4" w:rsidRDefault="002F0CB4" w:rsidP="002F0CB4">
      <w:pPr>
        <w:spacing w:after="0" w:line="240" w:lineRule="auto"/>
        <w:ind w:firstLine="708"/>
        <w:jc w:val="both"/>
        <w:rPr>
          <w:rFonts w:ascii="Times New Roman" w:hAnsi="Times New Roman" w:cs="Times New Roman"/>
          <w:b/>
          <w:sz w:val="24"/>
          <w:szCs w:val="24"/>
        </w:rPr>
      </w:pPr>
      <w:r w:rsidRPr="002F0CB4">
        <w:rPr>
          <w:rFonts w:ascii="Times New Roman" w:hAnsi="Times New Roman" w:cs="Times New Roman"/>
          <w:b/>
          <w:sz w:val="24"/>
          <w:szCs w:val="24"/>
        </w:rPr>
        <w:t>2.2.</w:t>
      </w:r>
      <w:r w:rsidR="00494F6A">
        <w:rPr>
          <w:rFonts w:ascii="Times New Roman" w:hAnsi="Times New Roman" w:cs="Times New Roman"/>
          <w:b/>
          <w:sz w:val="24"/>
          <w:szCs w:val="24"/>
        </w:rPr>
        <w:t>4</w:t>
      </w:r>
      <w:r w:rsidRPr="002F0CB4">
        <w:rPr>
          <w:rFonts w:ascii="Times New Roman" w:hAnsi="Times New Roman" w:cs="Times New Roman"/>
          <w:b/>
          <w:sz w:val="24"/>
          <w:szCs w:val="24"/>
        </w:rPr>
        <w:t>. Проверка целевого и эффективного расходования средств местного бюджета, выделенных на реализацию муниципальной программы «Обеспечение жильем молодых семей  Нерюнгринского района на 2012-2017 годы»</w:t>
      </w:r>
    </w:p>
    <w:p w:rsidR="002F0CB4" w:rsidRDefault="002F0CB4" w:rsidP="002F0CB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2F0CB4" w:rsidRPr="00750D6B"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50D6B">
        <w:rPr>
          <w:rFonts w:ascii="Times New Roman" w:hAnsi="Times New Roman" w:cs="Times New Roman"/>
          <w:sz w:val="24"/>
          <w:szCs w:val="24"/>
        </w:rPr>
        <w:t>По результатам проверки установлено:</w:t>
      </w:r>
    </w:p>
    <w:p w:rsidR="002F0CB4" w:rsidRPr="00F80719"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Pr="00F80719">
        <w:rPr>
          <w:rFonts w:ascii="Times New Roman" w:hAnsi="Times New Roman" w:cs="Times New Roman"/>
          <w:sz w:val="24"/>
          <w:szCs w:val="24"/>
        </w:rPr>
        <w:t>. Оценкой законодательной и нормативной базы, регулирующей процесс выделения, предоставления и использования бюджетных средств, направленных на реализацию мероприятий муниципальной программы «Обеспечение жильем молодых семей Нерюнгринского района на 2012-2017 годы» установлено, что в целом на территории муниципального образования «Нерюнгринский район» выделение, предоставление и использование бюджетных средств, направленных на улучшение жилищных условий молодых семей, путем предоставления социальных выплат производится на основании Федеральных законов, Законов Республики Саха (Якутия) и нормативных правовых актов муниципального образования «Нерюнгринский район», определяющих правовые и экономические основы поддержки молодых семей при решении жилищной проблемы.</w:t>
      </w:r>
    </w:p>
    <w:p w:rsidR="002F0CB4" w:rsidRPr="00F80719"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0719">
        <w:rPr>
          <w:rFonts w:ascii="Times New Roman" w:hAnsi="Times New Roman" w:cs="Times New Roman"/>
          <w:sz w:val="24"/>
          <w:szCs w:val="24"/>
        </w:rPr>
        <w:t>2.</w:t>
      </w:r>
      <w:r>
        <w:rPr>
          <w:rFonts w:ascii="Times New Roman" w:hAnsi="Times New Roman" w:cs="Times New Roman"/>
          <w:sz w:val="24"/>
          <w:szCs w:val="24"/>
        </w:rPr>
        <w:t xml:space="preserve"> </w:t>
      </w:r>
      <w:r w:rsidRPr="00F80719">
        <w:rPr>
          <w:rFonts w:ascii="Times New Roman" w:hAnsi="Times New Roman" w:cs="Times New Roman"/>
          <w:sz w:val="24"/>
          <w:szCs w:val="24"/>
        </w:rPr>
        <w:t>За проверяемый период 24 молодые семьи Нерюнгринского района приобрели жилые помещения с использованием социальной выплаты, в том числе:</w:t>
      </w:r>
      <w:r>
        <w:rPr>
          <w:rFonts w:ascii="Times New Roman" w:hAnsi="Times New Roman" w:cs="Times New Roman"/>
          <w:sz w:val="24"/>
          <w:szCs w:val="24"/>
        </w:rPr>
        <w:t xml:space="preserve"> </w:t>
      </w:r>
      <w:r w:rsidRPr="00F80719">
        <w:rPr>
          <w:rFonts w:ascii="Times New Roman" w:hAnsi="Times New Roman" w:cs="Times New Roman"/>
          <w:sz w:val="24"/>
          <w:szCs w:val="24"/>
        </w:rPr>
        <w:t>за 2014 год 17 молодых семей (из которых: 6 семей – за счет переходящего остатка ассигнований 2013 года; 11 семей - за счет бюджетных средств, предусмотренных на реализацию Программы в 2014 году);</w:t>
      </w:r>
      <w:r w:rsidR="005B07A8">
        <w:rPr>
          <w:rFonts w:ascii="Times New Roman" w:hAnsi="Times New Roman" w:cs="Times New Roman"/>
          <w:sz w:val="24"/>
          <w:szCs w:val="24"/>
        </w:rPr>
        <w:t xml:space="preserve"> </w:t>
      </w:r>
      <w:r w:rsidRPr="00F80719">
        <w:rPr>
          <w:rFonts w:ascii="Times New Roman" w:hAnsi="Times New Roman" w:cs="Times New Roman"/>
          <w:sz w:val="24"/>
          <w:szCs w:val="24"/>
        </w:rPr>
        <w:t>по состоянию на 01.12. 2015 года  жилые помещения с использованием социальной выплаты приобрели 7 молодых семей.</w:t>
      </w:r>
    </w:p>
    <w:p w:rsidR="002F0CB4"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0719">
        <w:rPr>
          <w:rFonts w:ascii="Times New Roman" w:hAnsi="Times New Roman" w:cs="Times New Roman"/>
          <w:sz w:val="24"/>
          <w:szCs w:val="24"/>
        </w:rPr>
        <w:t>3. П</w:t>
      </w:r>
      <w:r w:rsidRPr="00F80719">
        <w:rPr>
          <w:rFonts w:ascii="Times New Roman" w:hAnsi="Times New Roman" w:cs="Times New Roman"/>
          <w:color w:val="000000"/>
          <w:sz w:val="24"/>
          <w:szCs w:val="24"/>
        </w:rPr>
        <w:t xml:space="preserve">роверкой документов, подтверждающих право молодых семей на социальную выплату установлено, </w:t>
      </w:r>
      <w:r w:rsidRPr="00F80719">
        <w:rPr>
          <w:rFonts w:ascii="Times New Roman" w:hAnsi="Times New Roman" w:cs="Times New Roman"/>
          <w:sz w:val="24"/>
          <w:szCs w:val="24"/>
        </w:rPr>
        <w:t xml:space="preserve">что в нарушение пункта 6.39 Программы </w:t>
      </w:r>
      <w:r>
        <w:rPr>
          <w:rFonts w:ascii="Times New Roman" w:hAnsi="Times New Roman" w:cs="Times New Roman"/>
          <w:sz w:val="24"/>
          <w:szCs w:val="24"/>
        </w:rPr>
        <w:t xml:space="preserve">одной семье </w:t>
      </w:r>
      <w:r w:rsidRPr="00F80719">
        <w:rPr>
          <w:rFonts w:ascii="Times New Roman" w:hAnsi="Times New Roman" w:cs="Times New Roman"/>
          <w:sz w:val="24"/>
          <w:szCs w:val="24"/>
        </w:rPr>
        <w:t>предоставлена социальная выплата на приобретение жилого помещения за пределами территории Нерюнгринского района</w:t>
      </w:r>
      <w:r>
        <w:rPr>
          <w:rFonts w:ascii="Times New Roman" w:hAnsi="Times New Roman" w:cs="Times New Roman"/>
          <w:sz w:val="24"/>
          <w:szCs w:val="24"/>
        </w:rPr>
        <w:t>.</w:t>
      </w:r>
    </w:p>
    <w:p w:rsidR="002F0CB4" w:rsidRPr="00F80719"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0719">
        <w:rPr>
          <w:rFonts w:ascii="Times New Roman" w:hAnsi="Times New Roman" w:cs="Times New Roman"/>
          <w:sz w:val="24"/>
          <w:szCs w:val="24"/>
        </w:rPr>
        <w:t>4. Анализом выполнения Программы в разрезе источников финансирования (анализ ресурсного обеспечения программы за проверяемый период) установлено, что на протяжении всего проверяемого периода наблюдается невыполнение плановых показателей в разрезе внебюджетных источников финансирования Программы.</w:t>
      </w:r>
      <w:r>
        <w:rPr>
          <w:rFonts w:ascii="Times New Roman" w:hAnsi="Times New Roman" w:cs="Times New Roman"/>
          <w:sz w:val="24"/>
          <w:szCs w:val="24"/>
        </w:rPr>
        <w:t xml:space="preserve"> </w:t>
      </w:r>
      <w:r w:rsidRPr="00F80719">
        <w:rPr>
          <w:rFonts w:ascii="Times New Roman" w:hAnsi="Times New Roman" w:cs="Times New Roman"/>
          <w:sz w:val="24"/>
          <w:szCs w:val="24"/>
        </w:rPr>
        <w:t xml:space="preserve">В нарушение с пункта 5.1. раздела </w:t>
      </w:r>
      <w:r w:rsidRPr="00F80719">
        <w:rPr>
          <w:rFonts w:ascii="Times New Roman" w:hAnsi="Times New Roman" w:cs="Times New Roman"/>
          <w:sz w:val="24"/>
          <w:szCs w:val="24"/>
          <w:lang w:val="en-US"/>
        </w:rPr>
        <w:t>V</w:t>
      </w:r>
      <w:r w:rsidRPr="00F80719">
        <w:rPr>
          <w:rFonts w:ascii="Times New Roman" w:hAnsi="Times New Roman" w:cs="Times New Roman"/>
          <w:sz w:val="24"/>
          <w:szCs w:val="24"/>
        </w:rPr>
        <w:t xml:space="preserve"> постановления Нерюнгринской районной администрации от 02.04.2015 № 696 «Об утверждении Порядка разработки, утверждения и реализации муниципальных программ муниципального образования «Нерюнгринский район» на протяжении всего проверяемого периода наблюдалось явное уменьшение объема финансирования Программы за счет внебюджетных источников, но изменения в Программу не внесены.</w:t>
      </w:r>
    </w:p>
    <w:p w:rsidR="002F0CB4" w:rsidRPr="00F80719"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80719">
        <w:rPr>
          <w:rFonts w:ascii="Times New Roman" w:hAnsi="Times New Roman" w:cs="Times New Roman"/>
          <w:sz w:val="24"/>
          <w:szCs w:val="24"/>
        </w:rPr>
        <w:t>5. По результатам проверки целевого расходования средств социальных выплат на соответствие требованиям бюджетного законодательства нарушений не установлено.</w:t>
      </w:r>
    </w:p>
    <w:p w:rsidR="002F0CB4" w:rsidRPr="00F80719" w:rsidRDefault="002F0CB4" w:rsidP="002F0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F80719">
        <w:rPr>
          <w:rFonts w:ascii="Times New Roman" w:hAnsi="Times New Roman" w:cs="Times New Roman"/>
          <w:sz w:val="24"/>
          <w:szCs w:val="24"/>
        </w:rPr>
        <w:t>. Проверк</w:t>
      </w:r>
      <w:r w:rsidR="00265C7E">
        <w:rPr>
          <w:rFonts w:ascii="Times New Roman" w:hAnsi="Times New Roman" w:cs="Times New Roman"/>
          <w:sz w:val="24"/>
          <w:szCs w:val="24"/>
        </w:rPr>
        <w:t xml:space="preserve">ой </w:t>
      </w:r>
      <w:r w:rsidRPr="00F80719">
        <w:rPr>
          <w:rFonts w:ascii="Times New Roman" w:hAnsi="Times New Roman" w:cs="Times New Roman"/>
          <w:sz w:val="24"/>
          <w:szCs w:val="24"/>
        </w:rPr>
        <w:t xml:space="preserve">эффективности муниципальной программы «Обеспечение жильем молодых семей Нерюнгринского района на 2012-2017 годы» установлено, что за проверяемый период плановые показатели эффективности муниципальной программы выполнены полностью. </w:t>
      </w:r>
    </w:p>
    <w:p w:rsidR="002F0CB4" w:rsidRDefault="002F0CB4" w:rsidP="002F0CB4">
      <w:pPr>
        <w:tabs>
          <w:tab w:val="left" w:pos="9900"/>
        </w:tabs>
        <w:ind w:right="23" w:firstLine="539"/>
        <w:jc w:val="both"/>
        <w:rPr>
          <w:rFonts w:ascii="Times New Roman" w:hAnsi="Times New Roman" w:cs="Times New Roman"/>
          <w:b/>
          <w:sz w:val="24"/>
          <w:szCs w:val="24"/>
          <w:highlight w:val="yellow"/>
        </w:rPr>
      </w:pPr>
    </w:p>
    <w:p w:rsidR="007118D3" w:rsidRPr="00F80719" w:rsidRDefault="00D75674" w:rsidP="007118D3">
      <w:pPr>
        <w:tabs>
          <w:tab w:val="left" w:pos="9900"/>
        </w:tabs>
        <w:spacing w:after="0" w:line="240" w:lineRule="auto"/>
        <w:ind w:right="23" w:firstLine="539"/>
        <w:jc w:val="both"/>
        <w:rPr>
          <w:rFonts w:ascii="Times New Roman" w:hAnsi="Times New Roman" w:cs="Times New Roman"/>
          <w:b/>
          <w:sz w:val="24"/>
          <w:szCs w:val="24"/>
        </w:rPr>
      </w:pPr>
      <w:r w:rsidRPr="00D75674">
        <w:rPr>
          <w:rFonts w:ascii="Times New Roman" w:hAnsi="Times New Roman" w:cs="Times New Roman"/>
          <w:b/>
          <w:sz w:val="24"/>
          <w:szCs w:val="24"/>
        </w:rPr>
        <w:lastRenderedPageBreak/>
        <w:t>2.2.</w:t>
      </w:r>
      <w:r w:rsidR="00494F6A">
        <w:rPr>
          <w:rFonts w:ascii="Times New Roman" w:hAnsi="Times New Roman" w:cs="Times New Roman"/>
          <w:b/>
          <w:sz w:val="24"/>
          <w:szCs w:val="24"/>
        </w:rPr>
        <w:t>5</w:t>
      </w:r>
      <w:r w:rsidRPr="00D75674">
        <w:rPr>
          <w:rFonts w:ascii="Times New Roman" w:hAnsi="Times New Roman" w:cs="Times New Roman"/>
          <w:b/>
          <w:sz w:val="24"/>
          <w:szCs w:val="24"/>
        </w:rPr>
        <w:t xml:space="preserve">. </w:t>
      </w:r>
      <w:r w:rsidR="007118D3" w:rsidRPr="00D75674">
        <w:rPr>
          <w:rFonts w:ascii="Times New Roman" w:hAnsi="Times New Roman" w:cs="Times New Roman"/>
          <w:b/>
          <w:sz w:val="24"/>
          <w:szCs w:val="24"/>
        </w:rPr>
        <w:t>Проведение проверки целевого и эффективного расходования средств местного бюджета, выделенных на реализацию муниципальной программы «Развитие субъектов малого и среднего предпринимательства в муниципальном образовании «Нерюнгринский район» на 2012-2016 годы», в том числе в части исполнения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18D3" w:rsidRPr="00F80719" w:rsidRDefault="007118D3" w:rsidP="007118D3">
      <w:pPr>
        <w:spacing w:after="0" w:line="240" w:lineRule="auto"/>
        <w:ind w:firstLine="708"/>
        <w:rPr>
          <w:rFonts w:ascii="Times New Roman" w:hAnsi="Times New Roman" w:cs="Times New Roman"/>
          <w:sz w:val="24"/>
          <w:szCs w:val="24"/>
        </w:rPr>
      </w:pPr>
    </w:p>
    <w:p w:rsidR="007118D3" w:rsidRPr="00F80719" w:rsidRDefault="007118D3" w:rsidP="007118D3">
      <w:pPr>
        <w:pStyle w:val="af3"/>
        <w:jc w:val="both"/>
        <w:rPr>
          <w:rFonts w:ascii="Times New Roman" w:hAnsi="Times New Roman" w:cs="Times New Roman"/>
        </w:rPr>
      </w:pPr>
      <w:r>
        <w:rPr>
          <w:rFonts w:ascii="Times New Roman" w:hAnsi="Times New Roman" w:cs="Times New Roman"/>
        </w:rPr>
        <w:tab/>
      </w:r>
      <w:r w:rsidRPr="00F80719">
        <w:rPr>
          <w:rFonts w:ascii="Times New Roman" w:hAnsi="Times New Roman" w:cs="Times New Roman"/>
        </w:rPr>
        <w:t xml:space="preserve">Объем финансирования, выделенный для реализации Программы, с учетом внесенных изменений за 2013 – 2014 годы составил  11 595,46 тыс. </w:t>
      </w:r>
      <w:r w:rsidR="006269EB">
        <w:rPr>
          <w:rFonts w:ascii="Times New Roman" w:hAnsi="Times New Roman" w:cs="Times New Roman"/>
        </w:rPr>
        <w:t>рублей</w:t>
      </w:r>
      <w:r w:rsidRPr="00F80719">
        <w:rPr>
          <w:rFonts w:ascii="Times New Roman" w:hAnsi="Times New Roman" w:cs="Times New Roman"/>
        </w:rPr>
        <w:t>, в том числе:</w:t>
      </w:r>
    </w:p>
    <w:p w:rsidR="007118D3" w:rsidRPr="00F80719" w:rsidRDefault="007118D3" w:rsidP="007118D3">
      <w:pPr>
        <w:pStyle w:val="af3"/>
        <w:jc w:val="both"/>
        <w:rPr>
          <w:rFonts w:ascii="Times New Roman" w:hAnsi="Times New Roman" w:cs="Times New Roman"/>
        </w:rPr>
      </w:pPr>
      <w:r w:rsidRPr="00F80719">
        <w:rPr>
          <w:rFonts w:ascii="Times New Roman" w:hAnsi="Times New Roman" w:cs="Times New Roman"/>
        </w:rPr>
        <w:t>на 2013 год – 7 528,99 тыс. </w:t>
      </w:r>
      <w:r w:rsidR="006269EB">
        <w:rPr>
          <w:rFonts w:ascii="Times New Roman" w:hAnsi="Times New Roman" w:cs="Times New Roman"/>
        </w:rPr>
        <w:t>рублей</w:t>
      </w:r>
      <w:r w:rsidRPr="00F80719">
        <w:rPr>
          <w:rFonts w:ascii="Times New Roman" w:hAnsi="Times New Roman" w:cs="Times New Roman"/>
        </w:rPr>
        <w:t>, из них:</w:t>
      </w:r>
    </w:p>
    <w:p w:rsidR="007118D3" w:rsidRPr="00F80719" w:rsidRDefault="007118D3" w:rsidP="007118D3">
      <w:pPr>
        <w:pStyle w:val="af3"/>
        <w:jc w:val="both"/>
        <w:rPr>
          <w:rFonts w:ascii="Times New Roman" w:hAnsi="Times New Roman" w:cs="Times New Roman"/>
        </w:rPr>
      </w:pPr>
      <w:r w:rsidRPr="00F80719">
        <w:rPr>
          <w:rFonts w:ascii="Times New Roman" w:hAnsi="Times New Roman" w:cs="Times New Roman"/>
        </w:rPr>
        <w:t>бюджет РС (Я)</w:t>
      </w:r>
      <w:r>
        <w:rPr>
          <w:rFonts w:ascii="Times New Roman" w:hAnsi="Times New Roman" w:cs="Times New Roman"/>
        </w:rPr>
        <w:t xml:space="preserve"> </w:t>
      </w:r>
      <w:r w:rsidRPr="00F80719">
        <w:rPr>
          <w:rFonts w:ascii="Times New Roman" w:hAnsi="Times New Roman" w:cs="Times New Roman"/>
        </w:rPr>
        <w:t>-</w:t>
      </w:r>
      <w:r>
        <w:rPr>
          <w:rFonts w:ascii="Times New Roman" w:hAnsi="Times New Roman" w:cs="Times New Roman"/>
        </w:rPr>
        <w:t xml:space="preserve"> </w:t>
      </w:r>
      <w:r w:rsidRPr="00F80719">
        <w:rPr>
          <w:rFonts w:ascii="Times New Roman" w:hAnsi="Times New Roman" w:cs="Times New Roman"/>
        </w:rPr>
        <w:t xml:space="preserve">1 022,47 тыс. </w:t>
      </w:r>
      <w:r w:rsidR="006269EB">
        <w:rPr>
          <w:rFonts w:ascii="Times New Roman" w:hAnsi="Times New Roman" w:cs="Times New Roman"/>
        </w:rPr>
        <w:t>рублей</w:t>
      </w:r>
      <w:r w:rsidRPr="00F80719">
        <w:rPr>
          <w:rFonts w:ascii="Times New Roman" w:hAnsi="Times New Roman" w:cs="Times New Roman"/>
        </w:rPr>
        <w:t xml:space="preserve">; местный бюджет – 1 006,52 тыс. </w:t>
      </w:r>
      <w:r w:rsidR="006269EB">
        <w:rPr>
          <w:rFonts w:ascii="Times New Roman" w:hAnsi="Times New Roman" w:cs="Times New Roman"/>
        </w:rPr>
        <w:t>рублей</w:t>
      </w:r>
      <w:r w:rsidRPr="00F80719">
        <w:rPr>
          <w:rFonts w:ascii="Times New Roman" w:hAnsi="Times New Roman" w:cs="Times New Roman"/>
        </w:rPr>
        <w:t xml:space="preserve">; внебюджетные источники – 5 500,00 тыс. </w:t>
      </w:r>
      <w:r w:rsidR="006269EB">
        <w:rPr>
          <w:rFonts w:ascii="Times New Roman" w:hAnsi="Times New Roman" w:cs="Times New Roman"/>
        </w:rPr>
        <w:t>рублей</w:t>
      </w:r>
    </w:p>
    <w:p w:rsidR="007118D3" w:rsidRPr="00F80719" w:rsidRDefault="007118D3" w:rsidP="007118D3">
      <w:pPr>
        <w:pStyle w:val="af3"/>
        <w:jc w:val="both"/>
        <w:rPr>
          <w:rFonts w:ascii="Times New Roman" w:hAnsi="Times New Roman" w:cs="Times New Roman"/>
        </w:rPr>
      </w:pPr>
      <w:r w:rsidRPr="00F80719">
        <w:rPr>
          <w:rFonts w:ascii="Times New Roman" w:hAnsi="Times New Roman" w:cs="Times New Roman"/>
        </w:rPr>
        <w:t>на 2014 год - 11 595,46 тыс. </w:t>
      </w:r>
      <w:r w:rsidR="006269EB">
        <w:rPr>
          <w:rFonts w:ascii="Times New Roman" w:hAnsi="Times New Roman" w:cs="Times New Roman"/>
        </w:rPr>
        <w:t>рублей</w:t>
      </w:r>
      <w:r w:rsidRPr="00F80719">
        <w:rPr>
          <w:rFonts w:ascii="Times New Roman" w:hAnsi="Times New Roman" w:cs="Times New Roman"/>
        </w:rPr>
        <w:t>, из них:</w:t>
      </w:r>
    </w:p>
    <w:p w:rsidR="007118D3" w:rsidRPr="00F80719" w:rsidRDefault="007118D3" w:rsidP="007118D3">
      <w:pPr>
        <w:spacing w:after="0" w:line="240" w:lineRule="auto"/>
        <w:rPr>
          <w:rFonts w:ascii="Times New Roman" w:hAnsi="Times New Roman" w:cs="Times New Roman"/>
          <w:sz w:val="24"/>
          <w:szCs w:val="24"/>
        </w:rPr>
      </w:pPr>
      <w:r w:rsidRPr="00F80719">
        <w:rPr>
          <w:rFonts w:ascii="Times New Roman" w:hAnsi="Times New Roman" w:cs="Times New Roman"/>
          <w:sz w:val="24"/>
          <w:szCs w:val="24"/>
        </w:rPr>
        <w:t>бюджет РС(Я)</w:t>
      </w:r>
      <w:r>
        <w:rPr>
          <w:rFonts w:ascii="Times New Roman" w:hAnsi="Times New Roman" w:cs="Times New Roman"/>
          <w:sz w:val="24"/>
          <w:szCs w:val="24"/>
        </w:rPr>
        <w:t xml:space="preserve"> </w:t>
      </w:r>
      <w:r w:rsidRPr="00F80719">
        <w:rPr>
          <w:rFonts w:ascii="Times New Roman" w:hAnsi="Times New Roman" w:cs="Times New Roman"/>
          <w:sz w:val="24"/>
          <w:szCs w:val="24"/>
        </w:rPr>
        <w:t xml:space="preserve">- 1 111,19 тыс. </w:t>
      </w:r>
      <w:r w:rsidR="006269EB">
        <w:rPr>
          <w:rFonts w:ascii="Times New Roman" w:hAnsi="Times New Roman" w:cs="Times New Roman"/>
          <w:sz w:val="24"/>
          <w:szCs w:val="24"/>
        </w:rPr>
        <w:t>рублей</w:t>
      </w:r>
      <w:r w:rsidRPr="00F80719">
        <w:rPr>
          <w:rFonts w:ascii="Times New Roman" w:hAnsi="Times New Roman" w:cs="Times New Roman"/>
          <w:sz w:val="24"/>
          <w:szCs w:val="24"/>
        </w:rPr>
        <w:t xml:space="preserve">; местный бюджет –705,28 тыс. </w:t>
      </w:r>
      <w:r w:rsidR="006269EB">
        <w:rPr>
          <w:rFonts w:ascii="Times New Roman" w:hAnsi="Times New Roman" w:cs="Times New Roman"/>
          <w:sz w:val="24"/>
          <w:szCs w:val="24"/>
        </w:rPr>
        <w:t>рублей</w:t>
      </w:r>
      <w:r w:rsidRPr="00F80719">
        <w:rPr>
          <w:rFonts w:ascii="Times New Roman" w:hAnsi="Times New Roman" w:cs="Times New Roman"/>
          <w:sz w:val="24"/>
          <w:szCs w:val="24"/>
        </w:rPr>
        <w:t xml:space="preserve">; внебюджетные источники – 2 250,0 тыс. </w:t>
      </w:r>
      <w:r w:rsidR="006269EB">
        <w:rPr>
          <w:rFonts w:ascii="Times New Roman" w:hAnsi="Times New Roman" w:cs="Times New Roman"/>
          <w:sz w:val="24"/>
          <w:szCs w:val="24"/>
        </w:rPr>
        <w:t>рублей</w:t>
      </w:r>
      <w:r w:rsidR="005B07A8">
        <w:rPr>
          <w:rFonts w:ascii="Times New Roman" w:hAnsi="Times New Roman" w:cs="Times New Roman"/>
          <w:sz w:val="24"/>
          <w:szCs w:val="24"/>
        </w:rPr>
        <w:t>.</w:t>
      </w:r>
    </w:p>
    <w:p w:rsidR="007118D3" w:rsidRPr="00F80719" w:rsidRDefault="007118D3" w:rsidP="00711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1D2">
        <w:rPr>
          <w:rFonts w:ascii="Times New Roman" w:hAnsi="Times New Roman" w:cs="Times New Roman"/>
          <w:sz w:val="24"/>
          <w:szCs w:val="24"/>
        </w:rPr>
        <w:t>1. В нарушение</w:t>
      </w:r>
      <w:r w:rsidRPr="00F80719">
        <w:rPr>
          <w:rFonts w:ascii="Times New Roman" w:hAnsi="Times New Roman" w:cs="Times New Roman"/>
          <w:sz w:val="24"/>
          <w:szCs w:val="24"/>
        </w:rPr>
        <w:t xml:space="preserve"> пункта 7 Порядка разработки, утверждения и реализации муниципальных программ муниципального образования «Нерюнгринский район» целевые индикаторы муниципальной программы не содержат прогнозируемых значений целевых индикаторов, соответствующих основным направлениям программы.  </w:t>
      </w:r>
    </w:p>
    <w:p w:rsidR="007118D3" w:rsidRPr="00F80719" w:rsidRDefault="007118D3" w:rsidP="007118D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5551D2">
        <w:rPr>
          <w:rFonts w:ascii="Times New Roman" w:hAnsi="Times New Roman" w:cs="Times New Roman"/>
          <w:sz w:val="24"/>
          <w:szCs w:val="24"/>
        </w:rPr>
        <w:t>2.</w:t>
      </w:r>
      <w:r w:rsidRPr="00F80719">
        <w:rPr>
          <w:rFonts w:ascii="Times New Roman" w:hAnsi="Times New Roman" w:cs="Times New Roman"/>
          <w:b/>
          <w:sz w:val="24"/>
          <w:szCs w:val="24"/>
        </w:rPr>
        <w:t xml:space="preserve"> </w:t>
      </w:r>
      <w:r w:rsidRPr="00F80719">
        <w:rPr>
          <w:rFonts w:ascii="Times New Roman" w:hAnsi="Times New Roman" w:cs="Times New Roman"/>
          <w:sz w:val="24"/>
          <w:szCs w:val="24"/>
        </w:rPr>
        <w:t xml:space="preserve">В муниципальной программе «Развитие субъектов малого и среднего предпринимательства в муниципальном образовании «Нерюнгринский район» на 2012-2016 годы» </w:t>
      </w:r>
      <w:r w:rsidRPr="005551D2">
        <w:rPr>
          <w:rFonts w:ascii="Times New Roman" w:hAnsi="Times New Roman" w:cs="Times New Roman"/>
          <w:bCs/>
          <w:sz w:val="24"/>
          <w:szCs w:val="24"/>
        </w:rPr>
        <w:t>отсутствует</w:t>
      </w:r>
      <w:r w:rsidRPr="00F80719">
        <w:rPr>
          <w:rFonts w:ascii="Times New Roman" w:hAnsi="Times New Roman" w:cs="Times New Roman"/>
          <w:bCs/>
          <w:sz w:val="24"/>
          <w:szCs w:val="24"/>
        </w:rPr>
        <w:t xml:space="preserve"> увязка между финансированием программы и ее конечным результатом.</w:t>
      </w:r>
      <w:r>
        <w:rPr>
          <w:rFonts w:ascii="Times New Roman" w:hAnsi="Times New Roman" w:cs="Times New Roman"/>
          <w:bCs/>
          <w:sz w:val="24"/>
          <w:szCs w:val="24"/>
        </w:rPr>
        <w:t xml:space="preserve"> </w:t>
      </w:r>
      <w:r w:rsidRPr="00F80719">
        <w:rPr>
          <w:rFonts w:ascii="Times New Roman" w:hAnsi="Times New Roman" w:cs="Times New Roman"/>
          <w:sz w:val="24"/>
          <w:szCs w:val="24"/>
        </w:rPr>
        <w:t>Анализ целевых индикаторов показал, что индикаторы программы увязаны с целью программы, но в отсутствии роста доходов МО «Нерюнгринский район» от деятельности</w:t>
      </w:r>
      <w:r>
        <w:rPr>
          <w:rFonts w:ascii="Times New Roman" w:hAnsi="Times New Roman" w:cs="Times New Roman"/>
          <w:sz w:val="24"/>
          <w:szCs w:val="24"/>
        </w:rPr>
        <w:t xml:space="preserve"> </w:t>
      </w:r>
      <w:r w:rsidRPr="00F80719">
        <w:rPr>
          <w:rFonts w:ascii="Times New Roman" w:hAnsi="Times New Roman" w:cs="Times New Roman"/>
          <w:color w:val="000000"/>
          <w:sz w:val="24"/>
          <w:szCs w:val="24"/>
        </w:rPr>
        <w:t>субъектов малого и среднего предпринимательства нет социально-экономического эффекта от использованных на реализацию данной программы средств бюджета МО «Нерюнгринский район»</w:t>
      </w:r>
      <w:r w:rsidRPr="00F80719">
        <w:rPr>
          <w:rFonts w:ascii="Times New Roman" w:hAnsi="Times New Roman" w:cs="Times New Roman"/>
          <w:bCs/>
          <w:sz w:val="24"/>
          <w:szCs w:val="24"/>
        </w:rPr>
        <w:t>.</w:t>
      </w:r>
    </w:p>
    <w:p w:rsidR="007118D3" w:rsidRPr="00F80719" w:rsidRDefault="007118D3" w:rsidP="007118D3">
      <w:pPr>
        <w:pStyle w:val="ab"/>
        <w:spacing w:after="0" w:line="240" w:lineRule="auto"/>
        <w:jc w:val="both"/>
        <w:outlineLvl w:val="0"/>
        <w:rPr>
          <w:rFonts w:ascii="Times New Roman" w:hAnsi="Times New Roman" w:cs="Times New Roman"/>
          <w:b/>
          <w:sz w:val="24"/>
          <w:szCs w:val="24"/>
        </w:rPr>
      </w:pPr>
      <w:r>
        <w:rPr>
          <w:rFonts w:ascii="Times New Roman" w:hAnsi="Times New Roman" w:cs="Times New Roman"/>
          <w:sz w:val="24"/>
          <w:szCs w:val="24"/>
        </w:rPr>
        <w:tab/>
        <w:t>3</w:t>
      </w:r>
      <w:r w:rsidRPr="00F80719">
        <w:rPr>
          <w:rFonts w:ascii="Times New Roman" w:hAnsi="Times New Roman" w:cs="Times New Roman"/>
          <w:sz w:val="24"/>
          <w:szCs w:val="24"/>
        </w:rPr>
        <w:t>.</w:t>
      </w:r>
      <w:r>
        <w:rPr>
          <w:rFonts w:ascii="Times New Roman" w:hAnsi="Times New Roman" w:cs="Times New Roman"/>
          <w:sz w:val="24"/>
          <w:szCs w:val="24"/>
        </w:rPr>
        <w:t xml:space="preserve"> </w:t>
      </w:r>
      <w:r w:rsidRPr="005551D2">
        <w:rPr>
          <w:rFonts w:ascii="Times New Roman" w:hAnsi="Times New Roman" w:cs="Times New Roman"/>
          <w:sz w:val="24"/>
          <w:szCs w:val="24"/>
        </w:rPr>
        <w:t>За проверяемый период, исходя из сведений об эффективности реализации бизне</w:t>
      </w:r>
      <w:r>
        <w:rPr>
          <w:rFonts w:ascii="Times New Roman" w:hAnsi="Times New Roman" w:cs="Times New Roman"/>
          <w:sz w:val="24"/>
          <w:szCs w:val="24"/>
        </w:rPr>
        <w:t>с</w:t>
      </w:r>
      <w:r w:rsidRPr="005551D2">
        <w:rPr>
          <w:rFonts w:ascii="Times New Roman" w:hAnsi="Times New Roman" w:cs="Times New Roman"/>
          <w:sz w:val="24"/>
          <w:szCs w:val="24"/>
        </w:rPr>
        <w:t xml:space="preserve">-проектов, по которым предоставлены гранты, основная цель предоставления грантов, а именно, создание новых рабочих мест, не достигнута. </w:t>
      </w:r>
    </w:p>
    <w:p w:rsidR="007118D3" w:rsidRPr="00F80719" w:rsidRDefault="007118D3" w:rsidP="007118D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Pr="005551D2">
        <w:rPr>
          <w:rFonts w:ascii="Times New Roman" w:hAnsi="Times New Roman" w:cs="Times New Roman"/>
          <w:bCs/>
          <w:sz w:val="24"/>
          <w:szCs w:val="24"/>
        </w:rPr>
        <w:t>4.</w:t>
      </w:r>
      <w:r>
        <w:rPr>
          <w:rFonts w:ascii="Times New Roman" w:hAnsi="Times New Roman" w:cs="Times New Roman"/>
          <w:b/>
          <w:bCs/>
          <w:sz w:val="24"/>
          <w:szCs w:val="24"/>
        </w:rPr>
        <w:t xml:space="preserve"> </w:t>
      </w:r>
      <w:r w:rsidRPr="00F80719">
        <w:rPr>
          <w:rFonts w:ascii="Times New Roman" w:hAnsi="Times New Roman" w:cs="Times New Roman"/>
          <w:sz w:val="24"/>
          <w:szCs w:val="24"/>
        </w:rPr>
        <w:t>За проверяемый период  оплата по всем муниципальным контрактам и договорам, заключенным в рамках выполнения данной муниципальной программы, производилась в рамках раздела 0400 подраздела 0412 бюджетной классификации и в пределах объема выделенного финансирования. Фактов нецелевого использования средств, выделенных на реализацию Программы, не установлено.</w:t>
      </w:r>
    </w:p>
    <w:p w:rsidR="007118D3" w:rsidRDefault="007118D3" w:rsidP="0043429E">
      <w:pPr>
        <w:spacing w:after="0" w:line="240" w:lineRule="auto"/>
        <w:jc w:val="both"/>
        <w:rPr>
          <w:rFonts w:ascii="Times New Roman" w:hAnsi="Times New Roman" w:cs="Times New Roman"/>
          <w:b/>
          <w:bCs/>
          <w:sz w:val="24"/>
          <w:szCs w:val="24"/>
        </w:rPr>
      </w:pPr>
    </w:p>
    <w:p w:rsidR="00F80719" w:rsidRPr="00F80719" w:rsidRDefault="00342326" w:rsidP="0043429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2.2.</w:t>
      </w:r>
      <w:r w:rsidR="00494F6A">
        <w:rPr>
          <w:rFonts w:ascii="Times New Roman" w:hAnsi="Times New Roman" w:cs="Times New Roman"/>
          <w:b/>
          <w:bCs/>
          <w:sz w:val="24"/>
          <w:szCs w:val="24"/>
        </w:rPr>
        <w:t>6</w:t>
      </w:r>
      <w:r>
        <w:rPr>
          <w:rFonts w:ascii="Times New Roman" w:hAnsi="Times New Roman" w:cs="Times New Roman"/>
          <w:b/>
          <w:bCs/>
          <w:sz w:val="24"/>
          <w:szCs w:val="24"/>
        </w:rPr>
        <w:t xml:space="preserve">. </w:t>
      </w:r>
      <w:r w:rsidR="00F80719" w:rsidRPr="00F80719">
        <w:rPr>
          <w:rFonts w:ascii="Times New Roman" w:hAnsi="Times New Roman" w:cs="Times New Roman"/>
          <w:b/>
          <w:bCs/>
          <w:sz w:val="24"/>
          <w:szCs w:val="24"/>
        </w:rPr>
        <w:t>Ревизия финансово-хозяйственной деятельности Открытого акционерного общества «Нерюнгринский городской водоканал»</w:t>
      </w:r>
    </w:p>
    <w:p w:rsidR="0043429E" w:rsidRDefault="0043429E" w:rsidP="008B6F25">
      <w:pPr>
        <w:autoSpaceDE w:val="0"/>
        <w:autoSpaceDN w:val="0"/>
        <w:adjustRightInd w:val="0"/>
        <w:spacing w:after="0" w:line="240" w:lineRule="auto"/>
        <w:jc w:val="both"/>
        <w:rPr>
          <w:rFonts w:ascii="Times New Roman" w:hAnsi="Times New Roman" w:cs="Times New Roman"/>
          <w:bCs/>
          <w:color w:val="26282F"/>
          <w:sz w:val="24"/>
          <w:szCs w:val="24"/>
        </w:rPr>
      </w:pPr>
      <w:r>
        <w:rPr>
          <w:rFonts w:ascii="Times New Roman" w:hAnsi="Times New Roman" w:cs="Times New Roman"/>
          <w:bCs/>
          <w:color w:val="26282F"/>
          <w:sz w:val="24"/>
          <w:szCs w:val="24"/>
        </w:rPr>
        <w:tab/>
      </w:r>
    </w:p>
    <w:p w:rsidR="00F80719" w:rsidRPr="008B6F25" w:rsidRDefault="00F80719" w:rsidP="008B6F25">
      <w:pPr>
        <w:autoSpaceDE w:val="0"/>
        <w:autoSpaceDN w:val="0"/>
        <w:adjustRightInd w:val="0"/>
        <w:spacing w:after="0" w:line="240" w:lineRule="auto"/>
        <w:jc w:val="both"/>
        <w:rPr>
          <w:rFonts w:ascii="Times New Roman" w:hAnsi="Times New Roman" w:cs="Times New Roman"/>
          <w:sz w:val="24"/>
          <w:szCs w:val="24"/>
          <w:highlight w:val="yellow"/>
        </w:rPr>
      </w:pPr>
      <w:r w:rsidRPr="008B6F25">
        <w:rPr>
          <w:rFonts w:ascii="Times New Roman" w:hAnsi="Times New Roman" w:cs="Times New Roman"/>
          <w:bCs/>
          <w:color w:val="26282F"/>
          <w:sz w:val="24"/>
          <w:szCs w:val="24"/>
        </w:rPr>
        <w:t>В</w:t>
      </w:r>
      <w:r w:rsidRPr="008B6F25">
        <w:rPr>
          <w:rFonts w:ascii="Times New Roman" w:hAnsi="Times New Roman" w:cs="Times New Roman"/>
          <w:sz w:val="24"/>
          <w:szCs w:val="24"/>
        </w:rPr>
        <w:t xml:space="preserve"> ходе проверки ОАО «НГВК» установлено:</w:t>
      </w:r>
    </w:p>
    <w:p w:rsidR="00F80719" w:rsidRPr="008B6F25" w:rsidRDefault="00F80719" w:rsidP="008B6F25">
      <w:pPr>
        <w:pStyle w:val="a4"/>
        <w:spacing w:after="0" w:line="240" w:lineRule="auto"/>
        <w:ind w:left="0"/>
        <w:jc w:val="both"/>
        <w:rPr>
          <w:rFonts w:ascii="Times New Roman" w:hAnsi="Times New Roman"/>
          <w:sz w:val="24"/>
          <w:szCs w:val="24"/>
        </w:rPr>
      </w:pPr>
    </w:p>
    <w:p w:rsidR="00F80719" w:rsidRPr="008B6F25" w:rsidRDefault="0043429E" w:rsidP="008B6F25">
      <w:pPr>
        <w:pStyle w:val="a4"/>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F80719" w:rsidRPr="008B6F25">
        <w:rPr>
          <w:rFonts w:ascii="Times New Roman" w:hAnsi="Times New Roman"/>
          <w:sz w:val="24"/>
          <w:szCs w:val="24"/>
        </w:rPr>
        <w:t>Коллективный договор ОАО «НГВК» противоречит Положению об оплате труда,  пунктом 8.8 Коллективного договора ночной сменой считается смена с 20.00 до 8.00, а в Положении об оплате труда с 22.00 до 6.00. Данное противоречие не содержит нарушение норм Трудового Кодекса Российской Федерации, но ухудшает положение работников Общества по отношению к Коллективному договору, так как доплата за работу в ночное время предусмотренная в Коллективном договоре  производится за часы работы с 20.00 до 8.00.</w:t>
      </w:r>
    </w:p>
    <w:p w:rsidR="00F80719" w:rsidRPr="008B6F25" w:rsidRDefault="0043429E"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80719" w:rsidRPr="008B6F25">
        <w:rPr>
          <w:rFonts w:ascii="Times New Roman" w:hAnsi="Times New Roman" w:cs="Times New Roman"/>
          <w:sz w:val="24"/>
          <w:szCs w:val="24"/>
        </w:rPr>
        <w:t xml:space="preserve">В соответствии с пунктом 2 статьи 14 раздела </w:t>
      </w:r>
      <w:r w:rsidR="00F80719" w:rsidRPr="008B6F25">
        <w:rPr>
          <w:rFonts w:ascii="Times New Roman" w:hAnsi="Times New Roman" w:cs="Times New Roman"/>
          <w:sz w:val="24"/>
          <w:szCs w:val="24"/>
          <w:lang w:val="en-US"/>
        </w:rPr>
        <w:t>III</w:t>
      </w:r>
      <w:r w:rsidR="00F80719" w:rsidRPr="008B6F25">
        <w:rPr>
          <w:rFonts w:ascii="Times New Roman" w:hAnsi="Times New Roman" w:cs="Times New Roman"/>
          <w:sz w:val="24"/>
          <w:szCs w:val="24"/>
        </w:rPr>
        <w:t xml:space="preserve"> Приказа Минфина РФ от 19.11.2002 № 114н «Об утверждении Положения по бухгалтерскому учету «Учет расчетов по налогу на прибыль организации» ПБУ 18/02 Организация признает отложенные налоговые активы в </w:t>
      </w:r>
      <w:r w:rsidR="00F80719" w:rsidRPr="008B6F25">
        <w:rPr>
          <w:rFonts w:ascii="Times New Roman" w:hAnsi="Times New Roman" w:cs="Times New Roman"/>
          <w:sz w:val="24"/>
          <w:szCs w:val="24"/>
        </w:rPr>
        <w:lastRenderedPageBreak/>
        <w:t>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 Документ, предусматривающий получение прибыли в следующем отчетном периоде Обществом в Контрольно-счетную палату МО «Нерюнгринский район» не  предоставлен. Из пояснений главного бухгалтера ОАО «НГВК» следует, что рост отложенных налоговых активов Общества обусловлен ростом убытка и составляет 20 % от  суммы убытка ОАО «НГВК».</w:t>
      </w:r>
    </w:p>
    <w:p w:rsidR="00F80719" w:rsidRPr="0043429E" w:rsidRDefault="0043429E" w:rsidP="007F3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80719" w:rsidRPr="008B6F25">
        <w:rPr>
          <w:rFonts w:ascii="Times New Roman" w:hAnsi="Times New Roman" w:cs="Times New Roman"/>
          <w:sz w:val="24"/>
          <w:szCs w:val="24"/>
        </w:rPr>
        <w:t>В соответствии со статьей 35 Федерального закона от 26.12.1996 № 208-ФЗ «Об акционерных обществах» стоимость чистых активов общества не должна быть меньше его уставного капитала, в противном случае общество должно произвести уменьшение уставного капитала до величины чистых активов.</w:t>
      </w:r>
      <w:r w:rsidR="00265C7E">
        <w:rPr>
          <w:rFonts w:ascii="Times New Roman" w:hAnsi="Times New Roman" w:cs="Times New Roman"/>
          <w:sz w:val="24"/>
          <w:szCs w:val="24"/>
        </w:rPr>
        <w:t xml:space="preserve"> </w:t>
      </w:r>
      <w:r w:rsidRPr="0043429E">
        <w:rPr>
          <w:rFonts w:ascii="Times New Roman" w:hAnsi="Times New Roman" w:cs="Times New Roman"/>
          <w:sz w:val="24"/>
          <w:szCs w:val="24"/>
        </w:rPr>
        <w:t>П</w:t>
      </w:r>
      <w:r w:rsidR="00F80719" w:rsidRPr="0043429E">
        <w:rPr>
          <w:rFonts w:ascii="Times New Roman" w:hAnsi="Times New Roman" w:cs="Times New Roman"/>
          <w:sz w:val="24"/>
          <w:szCs w:val="24"/>
        </w:rPr>
        <w:t>ревышение уставного капитала над стоимостью чистых активов составило: по состоянию на 31.12.2013 года 59 943,00 тыс. рублей; по состоянию на 31.12.2014 года 79 579,00 тыс. рублей.</w:t>
      </w:r>
    </w:p>
    <w:p w:rsidR="00F80719" w:rsidRPr="0043429E" w:rsidRDefault="007F37D1" w:rsidP="008B6F25">
      <w:pPr>
        <w:spacing w:after="0" w:line="240" w:lineRule="auto"/>
        <w:jc w:val="both"/>
        <w:rPr>
          <w:rFonts w:ascii="Times New Roman" w:hAnsi="Times New Roman" w:cs="Times New Roman"/>
          <w:sz w:val="24"/>
          <w:szCs w:val="24"/>
        </w:rPr>
      </w:pPr>
      <w:r w:rsidRPr="0043429E">
        <w:rPr>
          <w:rFonts w:ascii="Times New Roman" w:hAnsi="Times New Roman" w:cs="Times New Roman"/>
          <w:sz w:val="24"/>
          <w:szCs w:val="24"/>
        </w:rPr>
        <w:tab/>
      </w:r>
      <w:r w:rsidR="00F80719" w:rsidRPr="0043429E">
        <w:rPr>
          <w:rFonts w:ascii="Times New Roman" w:hAnsi="Times New Roman" w:cs="Times New Roman"/>
          <w:sz w:val="24"/>
          <w:szCs w:val="24"/>
        </w:rPr>
        <w:t xml:space="preserve">В нарушение статьи 35 Федерального закона от 26.12.1996 № 208-ФЗ «Об акционерных обществах»,  пункта 4.11 Устава ОАО «НГВК» Обществом не произведено уменьшение уставного капитала до величины чистых активов. </w:t>
      </w:r>
    </w:p>
    <w:p w:rsidR="00F80719" w:rsidRPr="0043429E" w:rsidRDefault="007F37D1" w:rsidP="008B6F25">
      <w:pPr>
        <w:spacing w:after="0" w:line="240" w:lineRule="auto"/>
        <w:jc w:val="both"/>
        <w:rPr>
          <w:rFonts w:ascii="Times New Roman" w:hAnsi="Times New Roman" w:cs="Times New Roman"/>
          <w:sz w:val="24"/>
          <w:szCs w:val="24"/>
        </w:rPr>
      </w:pPr>
      <w:r w:rsidRPr="0043429E">
        <w:rPr>
          <w:rFonts w:ascii="Times New Roman" w:hAnsi="Times New Roman" w:cs="Times New Roman"/>
          <w:sz w:val="24"/>
          <w:szCs w:val="24"/>
        </w:rPr>
        <w:tab/>
      </w:r>
      <w:r w:rsidR="00F80719" w:rsidRPr="0043429E">
        <w:rPr>
          <w:rFonts w:ascii="Times New Roman" w:hAnsi="Times New Roman" w:cs="Times New Roman"/>
          <w:sz w:val="24"/>
          <w:szCs w:val="24"/>
        </w:rPr>
        <w:t>Превышение уставного капитала, над стоимостью чистых активов влечет за собой искажение данных о реальном финансовом состоянии ОАО «НГВК».</w:t>
      </w:r>
    </w:p>
    <w:p w:rsidR="00F80719" w:rsidRPr="008B6F25" w:rsidRDefault="0043429E" w:rsidP="008B6F25">
      <w:pPr>
        <w:spacing w:after="0" w:line="240" w:lineRule="auto"/>
        <w:jc w:val="both"/>
        <w:rPr>
          <w:rFonts w:ascii="Times New Roman" w:hAnsi="Times New Roman" w:cs="Times New Roman"/>
          <w:sz w:val="24"/>
          <w:szCs w:val="24"/>
        </w:rPr>
      </w:pPr>
      <w:r w:rsidRPr="00265C7E">
        <w:rPr>
          <w:rFonts w:ascii="Times New Roman" w:hAnsi="Times New Roman" w:cs="Times New Roman"/>
          <w:sz w:val="24"/>
          <w:szCs w:val="24"/>
        </w:rPr>
        <w:t>4.</w:t>
      </w:r>
      <w:r w:rsidRPr="00265C7E">
        <w:rPr>
          <w:rFonts w:ascii="Times New Roman" w:hAnsi="Times New Roman" w:cs="Times New Roman"/>
          <w:b/>
          <w:sz w:val="24"/>
          <w:szCs w:val="24"/>
        </w:rPr>
        <w:t xml:space="preserve"> </w:t>
      </w:r>
      <w:r w:rsidR="00F80719" w:rsidRPr="00265C7E">
        <w:rPr>
          <w:rFonts w:ascii="Times New Roman" w:hAnsi="Times New Roman" w:cs="Times New Roman"/>
          <w:sz w:val="24"/>
          <w:szCs w:val="24"/>
        </w:rPr>
        <w:t>Проверка бухгалтерской отчетности ОАО «НГВК» показала,</w:t>
      </w:r>
      <w:r w:rsidR="00F80719" w:rsidRPr="00265C7E">
        <w:rPr>
          <w:rFonts w:ascii="Times New Roman" w:hAnsi="Times New Roman" w:cs="Times New Roman"/>
          <w:b/>
          <w:sz w:val="24"/>
          <w:szCs w:val="24"/>
        </w:rPr>
        <w:t xml:space="preserve"> </w:t>
      </w:r>
      <w:r w:rsidR="00F80719" w:rsidRPr="00265C7E">
        <w:rPr>
          <w:rFonts w:ascii="Times New Roman" w:hAnsi="Times New Roman" w:cs="Times New Roman"/>
          <w:sz w:val="24"/>
          <w:szCs w:val="24"/>
        </w:rPr>
        <w:t>что</w:t>
      </w:r>
      <w:r w:rsidR="00F80719" w:rsidRPr="00265C7E">
        <w:rPr>
          <w:rFonts w:ascii="Times New Roman" w:hAnsi="Times New Roman" w:cs="Times New Roman"/>
          <w:b/>
          <w:sz w:val="24"/>
          <w:szCs w:val="24"/>
        </w:rPr>
        <w:t xml:space="preserve"> </w:t>
      </w:r>
      <w:r w:rsidR="00F80719" w:rsidRPr="00265C7E">
        <w:rPr>
          <w:rFonts w:ascii="Times New Roman" w:hAnsi="Times New Roman" w:cs="Times New Roman"/>
          <w:sz w:val="24"/>
          <w:szCs w:val="24"/>
        </w:rPr>
        <w:t>на финансовое состояние ОАО «НГВК» оказывают влияние размеры балансовых остатков дебиторской и кредиторской задолженности и период оборачиваемости каждой из них. Рост дебиторской и кредиторской задолженности способствовал уменьшению финансовых ресурсов и возможностей Общества, что привело к резкому уменьшению, абсолютно ликвидного актива - денежных средств Общества.</w:t>
      </w:r>
    </w:p>
    <w:p w:rsidR="00DE2829" w:rsidRDefault="00A56B98"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3429E">
        <w:rPr>
          <w:rFonts w:ascii="Times New Roman" w:hAnsi="Times New Roman" w:cs="Times New Roman"/>
          <w:sz w:val="24"/>
          <w:szCs w:val="24"/>
        </w:rPr>
        <w:t>.</w:t>
      </w:r>
      <w:r w:rsidR="00F80719" w:rsidRPr="008B6F25">
        <w:rPr>
          <w:rFonts w:ascii="Times New Roman" w:hAnsi="Times New Roman" w:cs="Times New Roman"/>
          <w:sz w:val="24"/>
          <w:szCs w:val="24"/>
        </w:rPr>
        <w:t xml:space="preserve"> В нарушение Положения Банка России, Порядка ведения кассовой книги предусмотренного Постановлением Госкомстата РФ от 18.08.1998 № 88 «Об утверждении унифицированных форм первичной учетной документации по учету кассовых операций, по учету результатов инвентаризации» </w:t>
      </w:r>
      <w:r w:rsidR="00DE4706" w:rsidRPr="008B6F25">
        <w:rPr>
          <w:rFonts w:ascii="Times New Roman" w:hAnsi="Times New Roman" w:cs="Times New Roman"/>
          <w:sz w:val="24"/>
          <w:szCs w:val="24"/>
        </w:rPr>
        <w:t xml:space="preserve">Федерального закона от 06.12.2011 № 402-ФЗ «О бухгалтерском учете» </w:t>
      </w:r>
      <w:r w:rsidR="00DE4706">
        <w:rPr>
          <w:rFonts w:ascii="Times New Roman" w:hAnsi="Times New Roman" w:cs="Times New Roman"/>
          <w:sz w:val="24"/>
          <w:szCs w:val="24"/>
        </w:rPr>
        <w:t>выявлены нарушения</w:t>
      </w:r>
      <w:r w:rsidR="00F80719" w:rsidRPr="008B6F25">
        <w:rPr>
          <w:rFonts w:ascii="Times New Roman" w:hAnsi="Times New Roman" w:cs="Times New Roman"/>
          <w:sz w:val="24"/>
          <w:szCs w:val="24"/>
        </w:rPr>
        <w:t xml:space="preserve">: количество листов не соответствует нумерации. Последний номер кассовой книги 264, а количество листов в кассовой книге 283; кассовая книга не опечатана печатью, на последней странице отсутствует запись: «В этой книге пронумеровано и прошнуровано…..листов» и отсутствуют заверительные подписи руководителя и </w:t>
      </w:r>
      <w:r w:rsidR="0043429E">
        <w:rPr>
          <w:rFonts w:ascii="Times New Roman" w:hAnsi="Times New Roman" w:cs="Times New Roman"/>
          <w:sz w:val="24"/>
          <w:szCs w:val="24"/>
        </w:rPr>
        <w:t xml:space="preserve">главного бухгалтера организации, в ведомостях </w:t>
      </w:r>
      <w:r w:rsidR="00F80719" w:rsidRPr="008B6F25">
        <w:rPr>
          <w:rFonts w:ascii="Times New Roman" w:hAnsi="Times New Roman"/>
          <w:sz w:val="24"/>
          <w:szCs w:val="24"/>
        </w:rPr>
        <w:t>выплат не указывае</w:t>
      </w:r>
      <w:r w:rsidR="00DE2829">
        <w:rPr>
          <w:rFonts w:ascii="Times New Roman" w:hAnsi="Times New Roman"/>
          <w:sz w:val="24"/>
          <w:szCs w:val="24"/>
        </w:rPr>
        <w:t xml:space="preserve">тся срок выдачи наличных денег, </w:t>
      </w:r>
      <w:r w:rsidR="00F80719" w:rsidRPr="008B6F25">
        <w:rPr>
          <w:rFonts w:ascii="Times New Roman" w:hAnsi="Times New Roman" w:cs="Times New Roman"/>
          <w:sz w:val="24"/>
          <w:szCs w:val="24"/>
        </w:rPr>
        <w:t>отсутствует подпись руководителя в платежн</w:t>
      </w:r>
      <w:r w:rsidR="00DE2829">
        <w:rPr>
          <w:rFonts w:ascii="Times New Roman" w:hAnsi="Times New Roman" w:cs="Times New Roman"/>
          <w:sz w:val="24"/>
          <w:szCs w:val="24"/>
        </w:rPr>
        <w:t>ых</w:t>
      </w:r>
      <w:r w:rsidR="00F80719" w:rsidRPr="008B6F25">
        <w:rPr>
          <w:rFonts w:ascii="Times New Roman" w:hAnsi="Times New Roman" w:cs="Times New Roman"/>
          <w:sz w:val="24"/>
          <w:szCs w:val="24"/>
        </w:rPr>
        <w:t xml:space="preserve"> ведомост</w:t>
      </w:r>
      <w:r w:rsidR="00DE2829">
        <w:rPr>
          <w:rFonts w:ascii="Times New Roman" w:hAnsi="Times New Roman" w:cs="Times New Roman"/>
          <w:sz w:val="24"/>
          <w:szCs w:val="24"/>
        </w:rPr>
        <w:t>ях</w:t>
      </w:r>
      <w:r w:rsidR="00F80719" w:rsidRPr="008B6F25">
        <w:rPr>
          <w:rFonts w:ascii="Times New Roman" w:hAnsi="Times New Roman" w:cs="Times New Roman"/>
          <w:sz w:val="24"/>
          <w:szCs w:val="24"/>
        </w:rPr>
        <w:t>.</w:t>
      </w:r>
      <w:r w:rsidR="00265C7E">
        <w:rPr>
          <w:rFonts w:ascii="Times New Roman" w:hAnsi="Times New Roman" w:cs="Times New Roman"/>
          <w:sz w:val="24"/>
          <w:szCs w:val="24"/>
        </w:rPr>
        <w:t xml:space="preserve"> Имеют место нарушения заполнения расходных и приходных кассовых</w:t>
      </w:r>
      <w:r w:rsidR="00DE4706">
        <w:rPr>
          <w:rFonts w:ascii="Times New Roman" w:hAnsi="Times New Roman" w:cs="Times New Roman"/>
          <w:sz w:val="24"/>
          <w:szCs w:val="24"/>
        </w:rPr>
        <w:t xml:space="preserve"> ордеров, платежных ведомостей,</w:t>
      </w:r>
      <w:r w:rsidR="00DE4706" w:rsidRPr="00DE4706">
        <w:rPr>
          <w:rFonts w:ascii="Times New Roman" w:hAnsi="Times New Roman" w:cs="Times New Roman"/>
          <w:sz w:val="24"/>
          <w:szCs w:val="24"/>
        </w:rPr>
        <w:t xml:space="preserve"> </w:t>
      </w:r>
      <w:r w:rsidR="00DE4706" w:rsidRPr="008B6F25">
        <w:rPr>
          <w:rFonts w:ascii="Times New Roman" w:hAnsi="Times New Roman" w:cs="Times New Roman"/>
          <w:sz w:val="24"/>
          <w:szCs w:val="24"/>
        </w:rPr>
        <w:t>денежные средства, выданные в под отчет</w:t>
      </w:r>
      <w:r w:rsidR="00DE4706" w:rsidRPr="00DE4706">
        <w:rPr>
          <w:rFonts w:ascii="Times New Roman" w:hAnsi="Times New Roman" w:cs="Times New Roman"/>
          <w:sz w:val="24"/>
          <w:szCs w:val="24"/>
        </w:rPr>
        <w:t xml:space="preserve"> </w:t>
      </w:r>
      <w:r w:rsidR="00DE4706" w:rsidRPr="008B6F25">
        <w:rPr>
          <w:rFonts w:ascii="Times New Roman" w:hAnsi="Times New Roman" w:cs="Times New Roman"/>
          <w:sz w:val="24"/>
          <w:szCs w:val="24"/>
        </w:rPr>
        <w:t xml:space="preserve">переданы </w:t>
      </w:r>
      <w:r w:rsidR="00DE4706">
        <w:rPr>
          <w:rFonts w:ascii="Times New Roman" w:hAnsi="Times New Roman" w:cs="Times New Roman"/>
          <w:sz w:val="24"/>
          <w:szCs w:val="24"/>
        </w:rPr>
        <w:t xml:space="preserve">другому </w:t>
      </w:r>
      <w:r w:rsidR="00DE4706" w:rsidRPr="008B6F25">
        <w:rPr>
          <w:rFonts w:ascii="Times New Roman" w:hAnsi="Times New Roman" w:cs="Times New Roman"/>
          <w:sz w:val="24"/>
          <w:szCs w:val="24"/>
        </w:rPr>
        <w:t>подотчетному лицу, без оформления кассовы</w:t>
      </w:r>
      <w:r w:rsidR="00DE4706">
        <w:rPr>
          <w:rFonts w:ascii="Times New Roman" w:hAnsi="Times New Roman" w:cs="Times New Roman"/>
          <w:sz w:val="24"/>
          <w:szCs w:val="24"/>
        </w:rPr>
        <w:t>х документов, а также иные нарушения.</w:t>
      </w:r>
    </w:p>
    <w:p w:rsidR="00F80719" w:rsidRPr="008B6F25" w:rsidRDefault="00A56B98" w:rsidP="00DE4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80719" w:rsidRPr="008B6F25">
        <w:rPr>
          <w:rFonts w:ascii="Times New Roman" w:hAnsi="Times New Roman" w:cs="Times New Roman"/>
          <w:sz w:val="24"/>
          <w:szCs w:val="24"/>
        </w:rPr>
        <w:t>. Проверка расчетов с поставщиками и подрядчиками покупателями и заказчиками, дебиторами и кредиторами. При проверке своевременности и правильности отражения в бухгалтерском учете хозяйственных операций по расчетам с поставщиками и подрядчиками, покупателями и заказчиками выявлено, что в программе не организован учет расчетов: с покупателями и заказчиками; поставщиками и подрядчиками; прочими дебиторами и кредиторами в разрезе договоров и видов оказываемых услуг</w:t>
      </w:r>
      <w:r w:rsidR="00DE4706">
        <w:rPr>
          <w:rFonts w:ascii="Times New Roman" w:hAnsi="Times New Roman" w:cs="Times New Roman"/>
          <w:sz w:val="24"/>
          <w:szCs w:val="24"/>
        </w:rPr>
        <w:t>.</w:t>
      </w:r>
      <w:r w:rsidR="00F80719" w:rsidRPr="008B6F25">
        <w:rPr>
          <w:rFonts w:ascii="Times New Roman" w:hAnsi="Times New Roman" w:cs="Times New Roman"/>
          <w:sz w:val="24"/>
          <w:szCs w:val="24"/>
        </w:rPr>
        <w:t xml:space="preserve"> </w:t>
      </w:r>
    </w:p>
    <w:p w:rsidR="00F80719" w:rsidRPr="008B6F25" w:rsidRDefault="00A56B98" w:rsidP="00A56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80719" w:rsidRPr="008B6F25">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00DE4706" w:rsidRPr="00DE4706">
        <w:rPr>
          <w:rFonts w:ascii="Times New Roman" w:hAnsi="Times New Roman" w:cs="Times New Roman"/>
          <w:sz w:val="24"/>
          <w:szCs w:val="24"/>
        </w:rPr>
        <w:t>При п</w:t>
      </w:r>
      <w:r w:rsidR="00F80719" w:rsidRPr="008B6F25">
        <w:rPr>
          <w:rFonts w:ascii="Times New Roman" w:hAnsi="Times New Roman" w:cs="Times New Roman"/>
          <w:sz w:val="24"/>
          <w:szCs w:val="24"/>
        </w:rPr>
        <w:t>роверк</w:t>
      </w:r>
      <w:r w:rsidR="00DE4706">
        <w:rPr>
          <w:rFonts w:ascii="Times New Roman" w:hAnsi="Times New Roman" w:cs="Times New Roman"/>
          <w:sz w:val="24"/>
          <w:szCs w:val="24"/>
        </w:rPr>
        <w:t>е</w:t>
      </w:r>
      <w:r w:rsidR="00F80719" w:rsidRPr="008B6F25">
        <w:rPr>
          <w:rFonts w:ascii="Times New Roman" w:hAnsi="Times New Roman" w:cs="Times New Roman"/>
          <w:sz w:val="24"/>
          <w:szCs w:val="24"/>
        </w:rPr>
        <w:t xml:space="preserve"> расчетов </w:t>
      </w:r>
      <w:r w:rsidR="00DE4706">
        <w:rPr>
          <w:rFonts w:ascii="Times New Roman" w:hAnsi="Times New Roman" w:cs="Times New Roman"/>
          <w:sz w:val="24"/>
          <w:szCs w:val="24"/>
        </w:rPr>
        <w:t>с подотчетными лицами выявлен</w:t>
      </w:r>
      <w:r w:rsidR="00494F6A">
        <w:rPr>
          <w:rFonts w:ascii="Times New Roman" w:hAnsi="Times New Roman" w:cs="Times New Roman"/>
          <w:sz w:val="24"/>
          <w:szCs w:val="24"/>
        </w:rPr>
        <w:t>ы</w:t>
      </w:r>
      <w:r w:rsidR="00DE4706">
        <w:rPr>
          <w:rFonts w:ascii="Times New Roman" w:hAnsi="Times New Roman" w:cs="Times New Roman"/>
          <w:sz w:val="24"/>
          <w:szCs w:val="24"/>
        </w:rPr>
        <w:t xml:space="preserve"> </w:t>
      </w:r>
      <w:r w:rsidR="00F80719" w:rsidRPr="008B6F25">
        <w:rPr>
          <w:rFonts w:ascii="Times New Roman" w:hAnsi="Times New Roman" w:cs="Times New Roman"/>
          <w:sz w:val="24"/>
          <w:szCs w:val="24"/>
        </w:rPr>
        <w:t xml:space="preserve"> нарушения</w:t>
      </w:r>
      <w:r w:rsidR="00DE4706">
        <w:rPr>
          <w:rFonts w:ascii="Times New Roman" w:hAnsi="Times New Roman" w:cs="Times New Roman"/>
          <w:sz w:val="24"/>
          <w:szCs w:val="24"/>
        </w:rPr>
        <w:t xml:space="preserve"> при составлении авансовых отчетов, </w:t>
      </w:r>
      <w:r>
        <w:rPr>
          <w:rFonts w:ascii="Times New Roman" w:hAnsi="Times New Roman" w:cs="Times New Roman"/>
          <w:sz w:val="24"/>
          <w:szCs w:val="24"/>
        </w:rPr>
        <w:t xml:space="preserve">при оплате проезда </w:t>
      </w:r>
      <w:r w:rsidR="00DE4706">
        <w:rPr>
          <w:rFonts w:ascii="Times New Roman" w:hAnsi="Times New Roman" w:cs="Times New Roman"/>
          <w:sz w:val="24"/>
          <w:szCs w:val="24"/>
        </w:rPr>
        <w:t>принимаются к оплате документы, не предусмотренные Коллективным договором, имеет место отсут</w:t>
      </w:r>
      <w:r>
        <w:rPr>
          <w:rFonts w:ascii="Times New Roman" w:hAnsi="Times New Roman" w:cs="Times New Roman"/>
          <w:sz w:val="24"/>
          <w:szCs w:val="24"/>
        </w:rPr>
        <w:t xml:space="preserve">ствие оправдательных документов, некоторые первичные документы не содержат </w:t>
      </w:r>
      <w:r w:rsidR="00F80719" w:rsidRPr="008B6F25">
        <w:rPr>
          <w:rFonts w:ascii="Times New Roman" w:hAnsi="Times New Roman" w:cs="Times New Roman"/>
          <w:sz w:val="24"/>
          <w:szCs w:val="24"/>
        </w:rPr>
        <w:t>обязательных реквизитов</w:t>
      </w:r>
      <w:r>
        <w:rPr>
          <w:rFonts w:ascii="Times New Roman" w:hAnsi="Times New Roman" w:cs="Times New Roman"/>
          <w:sz w:val="24"/>
          <w:szCs w:val="24"/>
        </w:rPr>
        <w:t>.</w:t>
      </w:r>
    </w:p>
    <w:p w:rsidR="00F80719" w:rsidRPr="00A56B98" w:rsidRDefault="00A56B98" w:rsidP="00A56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F80719" w:rsidRPr="00A56B98">
        <w:rPr>
          <w:rFonts w:ascii="Times New Roman" w:hAnsi="Times New Roman" w:cs="Times New Roman"/>
          <w:sz w:val="24"/>
          <w:szCs w:val="24"/>
        </w:rPr>
        <w:t>В нарушение статьи 9 Федеральног</w:t>
      </w:r>
      <w:r w:rsidR="004E55B7" w:rsidRPr="00A56B98">
        <w:rPr>
          <w:rFonts w:ascii="Times New Roman" w:hAnsi="Times New Roman" w:cs="Times New Roman"/>
          <w:sz w:val="24"/>
          <w:szCs w:val="24"/>
        </w:rPr>
        <w:t xml:space="preserve">о закона от 09.12.2011 № 402-ФЗ </w:t>
      </w:r>
      <w:r w:rsidR="00F80719" w:rsidRPr="00A56B98">
        <w:rPr>
          <w:rFonts w:ascii="Times New Roman" w:hAnsi="Times New Roman" w:cs="Times New Roman"/>
          <w:sz w:val="24"/>
          <w:szCs w:val="24"/>
        </w:rPr>
        <w:t>"О бухгалтерском учете" имеет место отражение в хозяйственной жизни общества фактов</w:t>
      </w:r>
      <w:r w:rsidR="004E55B7" w:rsidRPr="00A56B98">
        <w:rPr>
          <w:rFonts w:ascii="Times New Roman" w:hAnsi="Times New Roman" w:cs="Times New Roman"/>
          <w:sz w:val="24"/>
          <w:szCs w:val="24"/>
        </w:rPr>
        <w:t xml:space="preserve"> не оформленных</w:t>
      </w:r>
      <w:r w:rsidRPr="00A56B98">
        <w:rPr>
          <w:rFonts w:ascii="Times New Roman" w:hAnsi="Times New Roman" w:cs="Times New Roman"/>
          <w:sz w:val="24"/>
          <w:szCs w:val="24"/>
        </w:rPr>
        <w:t xml:space="preserve"> </w:t>
      </w:r>
      <w:r w:rsidR="00F80719" w:rsidRPr="00A56B98">
        <w:rPr>
          <w:rFonts w:ascii="Times New Roman" w:hAnsi="Times New Roman" w:cs="Times New Roman"/>
          <w:sz w:val="24"/>
          <w:szCs w:val="24"/>
        </w:rPr>
        <w:t>первичными документами</w:t>
      </w:r>
      <w:r w:rsidR="004E55B7" w:rsidRPr="00A56B98">
        <w:rPr>
          <w:rFonts w:ascii="Times New Roman" w:hAnsi="Times New Roman" w:cs="Times New Roman"/>
          <w:sz w:val="24"/>
          <w:szCs w:val="24"/>
        </w:rPr>
        <w:t>.</w:t>
      </w:r>
    </w:p>
    <w:p w:rsidR="00F80719" w:rsidRPr="008B6F25" w:rsidRDefault="00A56B98"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F80719" w:rsidRPr="008B6F25">
        <w:rPr>
          <w:rFonts w:ascii="Times New Roman" w:hAnsi="Times New Roman" w:cs="Times New Roman"/>
          <w:sz w:val="24"/>
          <w:szCs w:val="24"/>
        </w:rPr>
        <w:t>. Проверкой правильности проведения и начисления расчетов по оплате труда установлен</w:t>
      </w:r>
      <w:r>
        <w:rPr>
          <w:rFonts w:ascii="Times New Roman" w:hAnsi="Times New Roman" w:cs="Times New Roman"/>
          <w:sz w:val="24"/>
          <w:szCs w:val="24"/>
        </w:rPr>
        <w:t>ы</w:t>
      </w:r>
      <w:r w:rsidR="00F80719" w:rsidRPr="008B6F25">
        <w:rPr>
          <w:rFonts w:ascii="Times New Roman" w:hAnsi="Times New Roman" w:cs="Times New Roman"/>
          <w:sz w:val="24"/>
          <w:szCs w:val="24"/>
        </w:rPr>
        <w:t xml:space="preserve"> </w:t>
      </w:r>
      <w:r>
        <w:rPr>
          <w:rFonts w:ascii="Times New Roman" w:hAnsi="Times New Roman" w:cs="Times New Roman"/>
          <w:sz w:val="24"/>
          <w:szCs w:val="24"/>
        </w:rPr>
        <w:t>нарушения при расчете отпускных, расчете среднего заработка, отсут</w:t>
      </w:r>
      <w:r w:rsidR="00F80719" w:rsidRPr="008B6F25">
        <w:rPr>
          <w:rFonts w:ascii="Times New Roman" w:hAnsi="Times New Roman" w:cs="Times New Roman"/>
          <w:sz w:val="24"/>
          <w:szCs w:val="24"/>
        </w:rPr>
        <w:t>ствует нормативный акт, определяющий перечень работников с ненормируемым рабочим днем, которым предоставляется ежегодный допо</w:t>
      </w:r>
      <w:r>
        <w:rPr>
          <w:rFonts w:ascii="Times New Roman" w:hAnsi="Times New Roman" w:cs="Times New Roman"/>
          <w:sz w:val="24"/>
          <w:szCs w:val="24"/>
        </w:rPr>
        <w:t>лнительный оплачиваемый отпуск, ра</w:t>
      </w:r>
      <w:r w:rsidR="00F80719" w:rsidRPr="008B6F25">
        <w:rPr>
          <w:rFonts w:ascii="Times New Roman" w:hAnsi="Times New Roman" w:cs="Times New Roman"/>
          <w:sz w:val="24"/>
          <w:szCs w:val="24"/>
        </w:rPr>
        <w:t xml:space="preserve">ботникам вместо отпуска предоставлялась доплата. </w:t>
      </w:r>
    </w:p>
    <w:p w:rsidR="00F80719" w:rsidRPr="008B6F25" w:rsidRDefault="00A56B98"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F80719" w:rsidRPr="008B6F25">
        <w:rPr>
          <w:rFonts w:ascii="Times New Roman" w:hAnsi="Times New Roman" w:cs="Times New Roman"/>
          <w:sz w:val="24"/>
          <w:szCs w:val="24"/>
        </w:rPr>
        <w:t xml:space="preserve">В ходе проверки начисления и выплаты материальной помощи установлен факт отражения в хозяйственной жизни общества операций не подтвержденных  документально. </w:t>
      </w:r>
    </w:p>
    <w:p w:rsidR="00F80719" w:rsidRPr="008B6F25" w:rsidRDefault="00F80719" w:rsidP="008B6F25">
      <w:pPr>
        <w:suppressAutoHyphens/>
        <w:spacing w:after="0" w:line="240" w:lineRule="auto"/>
        <w:jc w:val="both"/>
        <w:rPr>
          <w:rFonts w:ascii="Times New Roman" w:hAnsi="Times New Roman" w:cs="Times New Roman"/>
          <w:sz w:val="24"/>
          <w:szCs w:val="24"/>
        </w:rPr>
      </w:pPr>
      <w:r w:rsidRPr="008B6F25">
        <w:rPr>
          <w:rFonts w:ascii="Times New Roman" w:hAnsi="Times New Roman" w:cs="Times New Roman"/>
          <w:sz w:val="24"/>
          <w:szCs w:val="24"/>
        </w:rPr>
        <w:t>1</w:t>
      </w:r>
      <w:r w:rsidR="00A56B98">
        <w:rPr>
          <w:rFonts w:ascii="Times New Roman" w:hAnsi="Times New Roman" w:cs="Times New Roman"/>
          <w:sz w:val="24"/>
          <w:szCs w:val="24"/>
        </w:rPr>
        <w:t>1</w:t>
      </w:r>
      <w:r w:rsidRPr="008B6F25">
        <w:rPr>
          <w:rFonts w:ascii="Times New Roman" w:hAnsi="Times New Roman" w:cs="Times New Roman"/>
          <w:sz w:val="24"/>
          <w:szCs w:val="24"/>
        </w:rPr>
        <w:t>. В ОАО «НГВК» начисление и оплата труда работников производится на основании ФОТ, утвержденного оперативным планом по численности.</w:t>
      </w:r>
      <w:r w:rsidR="00DC1117">
        <w:rPr>
          <w:rFonts w:ascii="Times New Roman" w:hAnsi="Times New Roman" w:cs="Times New Roman"/>
          <w:sz w:val="24"/>
          <w:szCs w:val="24"/>
        </w:rPr>
        <w:t xml:space="preserve"> При а</w:t>
      </w:r>
      <w:r w:rsidRPr="008B6F25">
        <w:rPr>
          <w:rFonts w:ascii="Times New Roman" w:hAnsi="Times New Roman" w:cs="Times New Roman"/>
          <w:sz w:val="24"/>
          <w:szCs w:val="24"/>
        </w:rPr>
        <w:t>нализ</w:t>
      </w:r>
      <w:r w:rsidR="00DC1117">
        <w:rPr>
          <w:rFonts w:ascii="Times New Roman" w:hAnsi="Times New Roman" w:cs="Times New Roman"/>
          <w:sz w:val="24"/>
          <w:szCs w:val="24"/>
        </w:rPr>
        <w:t>е</w:t>
      </w:r>
      <w:r w:rsidRPr="008B6F25">
        <w:rPr>
          <w:rFonts w:ascii="Times New Roman" w:hAnsi="Times New Roman" w:cs="Times New Roman"/>
          <w:sz w:val="24"/>
          <w:szCs w:val="24"/>
        </w:rPr>
        <w:t xml:space="preserve"> ФОТ, утвержденного оперативным планом по численности и </w:t>
      </w:r>
      <w:r w:rsidR="00DC1117">
        <w:rPr>
          <w:rFonts w:ascii="Times New Roman" w:hAnsi="Times New Roman" w:cs="Times New Roman"/>
          <w:sz w:val="24"/>
          <w:szCs w:val="24"/>
        </w:rPr>
        <w:t>ФОТ,</w:t>
      </w:r>
      <w:r w:rsidRPr="008B6F25">
        <w:rPr>
          <w:rFonts w:ascii="Times New Roman" w:hAnsi="Times New Roman" w:cs="Times New Roman"/>
          <w:sz w:val="24"/>
          <w:szCs w:val="24"/>
        </w:rPr>
        <w:t xml:space="preserve"> отраженного в штатных расписани</w:t>
      </w:r>
      <w:r w:rsidR="00DC1117">
        <w:rPr>
          <w:rFonts w:ascii="Times New Roman" w:hAnsi="Times New Roman" w:cs="Times New Roman"/>
          <w:sz w:val="24"/>
          <w:szCs w:val="24"/>
        </w:rPr>
        <w:t>ях, выявлены отклонения</w:t>
      </w:r>
      <w:r w:rsidRPr="008B6F25">
        <w:rPr>
          <w:rFonts w:ascii="Times New Roman" w:hAnsi="Times New Roman" w:cs="Times New Roman"/>
          <w:sz w:val="24"/>
          <w:szCs w:val="24"/>
        </w:rPr>
        <w:t>.</w:t>
      </w:r>
    </w:p>
    <w:p w:rsidR="00F80719" w:rsidRPr="008B6F25" w:rsidRDefault="00DC1117" w:rsidP="00DE282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F80719" w:rsidRPr="008B6F25">
        <w:rPr>
          <w:rFonts w:ascii="Times New Roman" w:hAnsi="Times New Roman" w:cs="Times New Roman"/>
          <w:sz w:val="24"/>
          <w:szCs w:val="24"/>
        </w:rPr>
        <w:t xml:space="preserve">При проверке выявлено расхождение между штатной численностью, утвержденной оперативным планом и штатной численностью, отраженной в штатных расписаниях.   </w:t>
      </w:r>
    </w:p>
    <w:p w:rsidR="00F80719" w:rsidRPr="008B6F25" w:rsidRDefault="00DC1117" w:rsidP="008B6F25">
      <w:pPr>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13. </w:t>
      </w:r>
      <w:r w:rsidR="00F80719" w:rsidRPr="008B6F25">
        <w:rPr>
          <w:rFonts w:ascii="Times New Roman" w:hAnsi="Times New Roman" w:cs="Times New Roman"/>
          <w:sz w:val="24"/>
          <w:szCs w:val="24"/>
        </w:rPr>
        <w:t>Оклады, отраженные в утвержденных штатных расписаниях, не соответствуют окладам, используемым при начислении оплаты труда. Отклонение в окладах составило 270,4 тыс. рублей.     Данное обстоятельство влечет за собой необоснованное увеличение затратной части Общества</w:t>
      </w:r>
      <w:r w:rsidR="005551D2" w:rsidRPr="008B6F25">
        <w:rPr>
          <w:rFonts w:ascii="Times New Roman" w:hAnsi="Times New Roman" w:cs="Times New Roman"/>
          <w:sz w:val="24"/>
          <w:szCs w:val="24"/>
        </w:rPr>
        <w:t xml:space="preserve"> на выплату заработной платы</w:t>
      </w:r>
      <w:r w:rsidR="00F80719" w:rsidRPr="008B6F25">
        <w:rPr>
          <w:rFonts w:ascii="Times New Roman" w:hAnsi="Times New Roman" w:cs="Times New Roman"/>
          <w:sz w:val="24"/>
          <w:szCs w:val="24"/>
        </w:rPr>
        <w:t>.</w:t>
      </w:r>
      <w:r w:rsidR="00F80719" w:rsidRPr="008B6F25">
        <w:rPr>
          <w:rFonts w:ascii="Times New Roman" w:hAnsi="Times New Roman" w:cs="Times New Roman"/>
          <w:bCs/>
          <w:sz w:val="24"/>
          <w:szCs w:val="24"/>
        </w:rPr>
        <w:t xml:space="preserve"> При анализе фонда оплаты труда выявлено, что  в нарушение статьи 315 Трудового кодекса РФ на </w:t>
      </w:r>
      <w:r>
        <w:rPr>
          <w:rFonts w:ascii="Times New Roman" w:hAnsi="Times New Roman" w:cs="Times New Roman"/>
          <w:bCs/>
          <w:sz w:val="24"/>
          <w:szCs w:val="24"/>
        </w:rPr>
        <w:t>некоторые</w:t>
      </w:r>
      <w:r w:rsidR="00F80719" w:rsidRPr="008B6F25">
        <w:rPr>
          <w:rFonts w:ascii="Times New Roman" w:hAnsi="Times New Roman" w:cs="Times New Roman"/>
          <w:bCs/>
          <w:sz w:val="24"/>
          <w:szCs w:val="24"/>
        </w:rPr>
        <w:t xml:space="preserve"> стимулирующие доплаты не начисляется районный коэффициент и северная надбавка. </w:t>
      </w:r>
    </w:p>
    <w:p w:rsidR="008B6F25" w:rsidRDefault="008B6F25" w:rsidP="00750D6B">
      <w:pPr>
        <w:spacing w:after="0" w:line="240" w:lineRule="auto"/>
        <w:ind w:firstLine="708"/>
        <w:jc w:val="both"/>
        <w:rPr>
          <w:rFonts w:ascii="Times New Roman" w:hAnsi="Times New Roman" w:cs="Times New Roman"/>
          <w:b/>
          <w:sz w:val="24"/>
          <w:szCs w:val="24"/>
          <w:highlight w:val="yellow"/>
        </w:rPr>
      </w:pPr>
    </w:p>
    <w:p w:rsidR="00F80719" w:rsidRPr="00342326" w:rsidRDefault="00494F6A" w:rsidP="008B6F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2.2.7</w:t>
      </w:r>
      <w:r w:rsidR="00342326">
        <w:rPr>
          <w:rFonts w:ascii="Times New Roman" w:hAnsi="Times New Roman" w:cs="Times New Roman"/>
          <w:b/>
          <w:bCs/>
          <w:sz w:val="24"/>
          <w:szCs w:val="24"/>
        </w:rPr>
        <w:t xml:space="preserve">. </w:t>
      </w:r>
      <w:r w:rsidR="00F80719" w:rsidRPr="00342326">
        <w:rPr>
          <w:rFonts w:ascii="Times New Roman" w:hAnsi="Times New Roman" w:cs="Times New Roman"/>
          <w:b/>
          <w:bCs/>
          <w:sz w:val="24"/>
          <w:szCs w:val="24"/>
        </w:rPr>
        <w:t>Ревизия финансово-хозяйственной деятельности  Открытого акционерного общества «Имущественный комплекс»</w:t>
      </w:r>
    </w:p>
    <w:p w:rsidR="00342326" w:rsidRDefault="00342326"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C1117" w:rsidRDefault="00342326"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1117">
        <w:rPr>
          <w:rFonts w:ascii="Times New Roman" w:hAnsi="Times New Roman" w:cs="Times New Roman"/>
          <w:sz w:val="24"/>
          <w:szCs w:val="24"/>
        </w:rPr>
        <w:t xml:space="preserve">По результатам </w:t>
      </w:r>
      <w:r>
        <w:rPr>
          <w:rFonts w:ascii="Times New Roman" w:hAnsi="Times New Roman" w:cs="Times New Roman"/>
          <w:sz w:val="24"/>
          <w:szCs w:val="24"/>
        </w:rPr>
        <w:t>проверки установлено следующее:</w:t>
      </w:r>
    </w:p>
    <w:p w:rsidR="004E55B7"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r w:rsidR="00F80719" w:rsidRPr="008B6F25">
        <w:rPr>
          <w:rFonts w:ascii="Times New Roman" w:hAnsi="Times New Roman" w:cs="Times New Roman"/>
          <w:sz w:val="24"/>
          <w:szCs w:val="24"/>
        </w:rPr>
        <w:t>Основной удельный вес в оборотных активах общества занимает дебиторская задолженность. В проверяемом периоде наблюдается рост дебиторской задолженности</w:t>
      </w:r>
      <w:r>
        <w:rPr>
          <w:rFonts w:ascii="Times New Roman" w:hAnsi="Times New Roman" w:cs="Times New Roman"/>
          <w:sz w:val="24"/>
          <w:szCs w:val="24"/>
        </w:rPr>
        <w:t>, что</w:t>
      </w:r>
      <w:r w:rsidR="00F80719" w:rsidRPr="008B6F25">
        <w:rPr>
          <w:rFonts w:ascii="Times New Roman" w:hAnsi="Times New Roman" w:cs="Times New Roman"/>
          <w:sz w:val="24"/>
          <w:szCs w:val="24"/>
        </w:rPr>
        <w:t xml:space="preserve"> свидетельствует о снижении скорости оборачиваемости оборотных активов, и</w:t>
      </w:r>
      <w:r>
        <w:rPr>
          <w:rFonts w:ascii="Times New Roman" w:hAnsi="Times New Roman" w:cs="Times New Roman"/>
          <w:sz w:val="24"/>
          <w:szCs w:val="24"/>
        </w:rPr>
        <w:t>,</w:t>
      </w:r>
      <w:r w:rsidR="00F80719" w:rsidRPr="008B6F25">
        <w:rPr>
          <w:rFonts w:ascii="Times New Roman" w:hAnsi="Times New Roman" w:cs="Times New Roman"/>
          <w:sz w:val="24"/>
          <w:szCs w:val="24"/>
        </w:rPr>
        <w:t xml:space="preserve"> как следствие</w:t>
      </w:r>
      <w:r>
        <w:rPr>
          <w:rFonts w:ascii="Times New Roman" w:hAnsi="Times New Roman" w:cs="Times New Roman"/>
          <w:sz w:val="24"/>
          <w:szCs w:val="24"/>
        </w:rPr>
        <w:t>,</w:t>
      </w:r>
      <w:r w:rsidR="00F80719" w:rsidRPr="008B6F25">
        <w:rPr>
          <w:rFonts w:ascii="Times New Roman" w:hAnsi="Times New Roman" w:cs="Times New Roman"/>
          <w:sz w:val="24"/>
          <w:szCs w:val="24"/>
        </w:rPr>
        <w:t xml:space="preserve"> увелич</w:t>
      </w:r>
      <w:r>
        <w:rPr>
          <w:rFonts w:ascii="Times New Roman" w:hAnsi="Times New Roman" w:cs="Times New Roman"/>
          <w:sz w:val="24"/>
          <w:szCs w:val="24"/>
        </w:rPr>
        <w:t>ении</w:t>
      </w:r>
      <w:r w:rsidR="00F80719" w:rsidRPr="008B6F25">
        <w:rPr>
          <w:rFonts w:ascii="Times New Roman" w:hAnsi="Times New Roman" w:cs="Times New Roman"/>
          <w:sz w:val="24"/>
          <w:szCs w:val="24"/>
        </w:rPr>
        <w:t xml:space="preserve"> период</w:t>
      </w:r>
      <w:r>
        <w:rPr>
          <w:rFonts w:ascii="Times New Roman" w:hAnsi="Times New Roman" w:cs="Times New Roman"/>
          <w:sz w:val="24"/>
          <w:szCs w:val="24"/>
        </w:rPr>
        <w:t>а</w:t>
      </w:r>
      <w:r w:rsidR="00F80719" w:rsidRPr="008B6F25">
        <w:rPr>
          <w:rFonts w:ascii="Times New Roman" w:hAnsi="Times New Roman" w:cs="Times New Roman"/>
          <w:sz w:val="24"/>
          <w:szCs w:val="24"/>
        </w:rPr>
        <w:t xml:space="preserve"> обращения оборотных активов в денежные средства, что негативно  сказывается на платежеспособности Общества.</w:t>
      </w:r>
    </w:p>
    <w:p w:rsidR="00F80719" w:rsidRPr="008B6F25"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93AC7">
        <w:rPr>
          <w:rFonts w:ascii="Times New Roman" w:hAnsi="Times New Roman" w:cs="Times New Roman"/>
          <w:sz w:val="24"/>
          <w:szCs w:val="24"/>
        </w:rPr>
        <w:t>2.</w:t>
      </w:r>
      <w:r>
        <w:rPr>
          <w:rFonts w:ascii="Times New Roman" w:hAnsi="Times New Roman" w:cs="Times New Roman"/>
          <w:sz w:val="24"/>
          <w:szCs w:val="24"/>
        </w:rPr>
        <w:t xml:space="preserve"> </w:t>
      </w:r>
      <w:r w:rsidR="00F80719" w:rsidRPr="008B6F25">
        <w:rPr>
          <w:rFonts w:ascii="Times New Roman" w:hAnsi="Times New Roman" w:cs="Times New Roman"/>
          <w:sz w:val="24"/>
          <w:szCs w:val="24"/>
        </w:rPr>
        <w:t>Удельный вес кредиторской задолженности в пассивной части баланса по состоянию на</w:t>
      </w:r>
      <w:r>
        <w:rPr>
          <w:rFonts w:ascii="Times New Roman" w:hAnsi="Times New Roman" w:cs="Times New Roman"/>
          <w:sz w:val="24"/>
          <w:szCs w:val="24"/>
        </w:rPr>
        <w:t xml:space="preserve"> </w:t>
      </w:r>
      <w:r w:rsidR="00F80719" w:rsidRPr="008B6F25">
        <w:rPr>
          <w:rFonts w:ascii="Times New Roman" w:hAnsi="Times New Roman" w:cs="Times New Roman"/>
          <w:sz w:val="24"/>
          <w:szCs w:val="24"/>
        </w:rPr>
        <w:t xml:space="preserve"> по состоянию на 31.12.2014 года </w:t>
      </w:r>
      <w:r>
        <w:rPr>
          <w:rFonts w:ascii="Times New Roman" w:hAnsi="Times New Roman" w:cs="Times New Roman"/>
          <w:sz w:val="24"/>
          <w:szCs w:val="24"/>
        </w:rPr>
        <w:t xml:space="preserve">увеличился в среднем на </w:t>
      </w:r>
      <w:r w:rsidR="00F80719" w:rsidRPr="008B6F25">
        <w:rPr>
          <w:rFonts w:ascii="Times New Roman" w:hAnsi="Times New Roman" w:cs="Times New Roman"/>
          <w:sz w:val="24"/>
          <w:szCs w:val="24"/>
        </w:rPr>
        <w:t>6 %</w:t>
      </w:r>
      <w:r>
        <w:rPr>
          <w:rFonts w:ascii="Times New Roman" w:hAnsi="Times New Roman" w:cs="Times New Roman"/>
          <w:sz w:val="24"/>
          <w:szCs w:val="24"/>
        </w:rPr>
        <w:t>.</w:t>
      </w:r>
      <w:r w:rsidR="00F80719" w:rsidRPr="008B6F25">
        <w:rPr>
          <w:rFonts w:ascii="Times New Roman" w:hAnsi="Times New Roman" w:cs="Times New Roman"/>
          <w:sz w:val="24"/>
          <w:szCs w:val="24"/>
        </w:rPr>
        <w:t xml:space="preserve"> Увеличение кредиторской задолженности перед поставщиками, подрядчиками и прочими кредиторами является следствием роста дебиторской задолженности и уменьшением денежных средств на расчетном счете Общества. Увеличение кредиторской задолженности негативно влияет на финансовую устойчивость Общества. </w:t>
      </w:r>
    </w:p>
    <w:p w:rsidR="00F93AC7"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F80719" w:rsidRPr="00F93AC7">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00F80719" w:rsidRPr="008B6F25">
        <w:rPr>
          <w:rFonts w:ascii="Times New Roman" w:hAnsi="Times New Roman" w:cs="Times New Roman"/>
          <w:sz w:val="24"/>
          <w:szCs w:val="24"/>
        </w:rPr>
        <w:t>Проверка бухгалтерской отчетности ОАО «Имком» показала, что</w:t>
      </w:r>
      <w:r w:rsidR="00F80719" w:rsidRPr="008B6F25">
        <w:rPr>
          <w:rFonts w:ascii="Times New Roman" w:hAnsi="Times New Roman" w:cs="Times New Roman"/>
          <w:b/>
          <w:sz w:val="24"/>
          <w:szCs w:val="24"/>
        </w:rPr>
        <w:t xml:space="preserve"> </w:t>
      </w:r>
      <w:r w:rsidR="00F80719" w:rsidRPr="008B6F25">
        <w:rPr>
          <w:rFonts w:ascii="Times New Roman" w:hAnsi="Times New Roman" w:cs="Times New Roman"/>
          <w:sz w:val="24"/>
          <w:szCs w:val="24"/>
        </w:rPr>
        <w:t>в Обществе не должным образом осуществляется  контроль за состоянием договорной и расчетной дисциплины, что приводит к увеличению дебиторской и кредиторской задолженности, и может негативно сказываться на финансовом состоянии Общества.</w:t>
      </w:r>
    </w:p>
    <w:p w:rsidR="00F80719" w:rsidRPr="008B6F25"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F80719" w:rsidRPr="00F93AC7">
        <w:rPr>
          <w:rFonts w:ascii="Times New Roman" w:hAnsi="Times New Roman" w:cs="Times New Roman"/>
          <w:sz w:val="24"/>
          <w:szCs w:val="24"/>
        </w:rPr>
        <w:t>.</w:t>
      </w:r>
      <w:r w:rsidR="00F80719" w:rsidRPr="008B6F25">
        <w:rPr>
          <w:rFonts w:ascii="Times New Roman" w:hAnsi="Times New Roman" w:cs="Times New Roman"/>
          <w:sz w:val="24"/>
          <w:szCs w:val="24"/>
        </w:rPr>
        <w:t xml:space="preserve"> Распределение чистой прибыли на выплату дивидендов </w:t>
      </w:r>
      <w:r>
        <w:rPr>
          <w:rFonts w:ascii="Times New Roman" w:hAnsi="Times New Roman" w:cs="Times New Roman"/>
          <w:sz w:val="24"/>
          <w:szCs w:val="24"/>
        </w:rPr>
        <w:t xml:space="preserve">в бюджет МО «Нерюнгринский район» </w:t>
      </w:r>
      <w:r w:rsidR="00F80719" w:rsidRPr="008B6F25">
        <w:rPr>
          <w:rFonts w:ascii="Times New Roman" w:hAnsi="Times New Roman" w:cs="Times New Roman"/>
          <w:sz w:val="24"/>
          <w:szCs w:val="24"/>
        </w:rPr>
        <w:t>за 2013 год и 2014 год имеет тенденцию уменьшения.</w:t>
      </w:r>
    </w:p>
    <w:p w:rsidR="00F80719" w:rsidRPr="008B6F25"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93AC7">
        <w:rPr>
          <w:rFonts w:ascii="Times New Roman" w:hAnsi="Times New Roman" w:cs="Times New Roman"/>
          <w:sz w:val="24"/>
          <w:szCs w:val="24"/>
        </w:rPr>
        <w:t>5.</w:t>
      </w:r>
      <w:r w:rsidR="00F80719" w:rsidRPr="008B6F25">
        <w:rPr>
          <w:rFonts w:ascii="Times New Roman" w:hAnsi="Times New Roman" w:cs="Times New Roman"/>
          <w:sz w:val="24"/>
          <w:szCs w:val="24"/>
        </w:rPr>
        <w:t xml:space="preserve"> Проведением сравнительного анализа доходов от сдачи в аренду имущества ОАО «Имком» за 2013 год – 2014 год в целом установлено уменьшение выручки от сдачи в аренду собственного имущества. Отклонение обусловлено уменьшением сданных в аренду площадей объектов, в 2014 году заключено на 70 договор аренды меньше. Данный факт свидетельствует о снижении выручки, а значит и прибыли Общества, что отрицательно влияет на размер дивидендов, перечисляемых в бюджет Нерюнгринского района.</w:t>
      </w:r>
    </w:p>
    <w:p w:rsidR="00F80719" w:rsidRPr="008B6F25"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F80719" w:rsidRPr="00F93AC7">
        <w:rPr>
          <w:rFonts w:ascii="Times New Roman" w:hAnsi="Times New Roman" w:cs="Times New Roman"/>
          <w:sz w:val="24"/>
          <w:szCs w:val="24"/>
        </w:rPr>
        <w:t>.</w:t>
      </w:r>
      <w:r w:rsidR="00F80719" w:rsidRPr="008B6F25">
        <w:rPr>
          <w:rFonts w:ascii="Times New Roman" w:hAnsi="Times New Roman" w:cs="Times New Roman"/>
          <w:sz w:val="24"/>
          <w:szCs w:val="24"/>
        </w:rPr>
        <w:t xml:space="preserve"> В рамках проверки специалистом Контрольно-счетной палаты МО «Нерюнгринский район» проведена инвентаризация основных средств ОАО «Имком», в ходе которой выявлено, отсутствие инвентарных номеров на объектах основных средств</w:t>
      </w:r>
      <w:r w:rsidR="004E55B7">
        <w:rPr>
          <w:rFonts w:ascii="Times New Roman" w:hAnsi="Times New Roman" w:cs="Times New Roman"/>
          <w:sz w:val="24"/>
          <w:szCs w:val="24"/>
        </w:rPr>
        <w:t>.</w:t>
      </w:r>
    </w:p>
    <w:p w:rsidR="00F80719" w:rsidRPr="008B6F25" w:rsidRDefault="00F93AC7"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80719" w:rsidRPr="00F93AC7">
        <w:rPr>
          <w:rFonts w:ascii="Times New Roman" w:hAnsi="Times New Roman" w:cs="Times New Roman"/>
          <w:sz w:val="24"/>
          <w:szCs w:val="24"/>
        </w:rPr>
        <w:t>7. В</w:t>
      </w:r>
      <w:r w:rsidR="00F80719" w:rsidRPr="008B6F25">
        <w:rPr>
          <w:rFonts w:ascii="Times New Roman" w:hAnsi="Times New Roman" w:cs="Times New Roman"/>
          <w:sz w:val="24"/>
          <w:szCs w:val="24"/>
        </w:rPr>
        <w:t xml:space="preserve"> ходе проверки выявлено принятие к бухгалтерскому учету </w:t>
      </w:r>
      <w:r w:rsidR="00B50BCD">
        <w:rPr>
          <w:rFonts w:ascii="Times New Roman" w:hAnsi="Times New Roman" w:cs="Times New Roman"/>
          <w:sz w:val="24"/>
          <w:szCs w:val="24"/>
        </w:rPr>
        <w:t xml:space="preserve">объекта основного средства </w:t>
      </w:r>
      <w:r w:rsidR="00F80719" w:rsidRPr="008B6F25">
        <w:rPr>
          <w:rFonts w:ascii="Times New Roman" w:hAnsi="Times New Roman" w:cs="Times New Roman"/>
          <w:sz w:val="24"/>
          <w:szCs w:val="24"/>
        </w:rPr>
        <w:t>в качестве безвозмездной передачи</w:t>
      </w:r>
      <w:r w:rsidR="00B50BCD">
        <w:rPr>
          <w:rFonts w:ascii="Times New Roman" w:hAnsi="Times New Roman" w:cs="Times New Roman"/>
          <w:sz w:val="24"/>
          <w:szCs w:val="24"/>
        </w:rPr>
        <w:t>.</w:t>
      </w:r>
      <w:r w:rsidR="00F80719" w:rsidRPr="008B6F25">
        <w:rPr>
          <w:rFonts w:ascii="Times New Roman" w:hAnsi="Times New Roman" w:cs="Times New Roman"/>
          <w:sz w:val="24"/>
          <w:szCs w:val="24"/>
        </w:rPr>
        <w:t xml:space="preserve"> В силу пункта 4 статьи 575 Гражданского кодекса РФ, сделки дарения между коммер</w:t>
      </w:r>
      <w:r w:rsidR="004E55B7">
        <w:rPr>
          <w:rFonts w:ascii="Times New Roman" w:hAnsi="Times New Roman" w:cs="Times New Roman"/>
          <w:sz w:val="24"/>
          <w:szCs w:val="24"/>
        </w:rPr>
        <w:t>ческими организациями запрещены.</w:t>
      </w:r>
    </w:p>
    <w:p w:rsidR="00F80719" w:rsidRPr="008B6F25" w:rsidRDefault="00B50BCD"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F80719" w:rsidRPr="00F93AC7">
        <w:rPr>
          <w:rFonts w:ascii="Times New Roman" w:hAnsi="Times New Roman" w:cs="Times New Roman"/>
          <w:sz w:val="24"/>
          <w:szCs w:val="24"/>
        </w:rPr>
        <w:t>. В</w:t>
      </w:r>
      <w:r w:rsidR="00F80719" w:rsidRPr="008B6F25">
        <w:rPr>
          <w:rFonts w:ascii="Times New Roman" w:hAnsi="Times New Roman" w:cs="Times New Roman"/>
          <w:sz w:val="24"/>
          <w:szCs w:val="24"/>
        </w:rPr>
        <w:t xml:space="preserve"> ходе проверки объектов незавершенного строительства установлен </w:t>
      </w:r>
      <w:r>
        <w:rPr>
          <w:rFonts w:ascii="Times New Roman" w:hAnsi="Times New Roman" w:cs="Times New Roman"/>
          <w:sz w:val="24"/>
          <w:szCs w:val="24"/>
        </w:rPr>
        <w:t xml:space="preserve">факт проведения работ по реконструкции </w:t>
      </w:r>
      <w:r w:rsidR="00F80719" w:rsidRPr="008B6F25">
        <w:rPr>
          <w:rFonts w:ascii="Times New Roman" w:hAnsi="Times New Roman" w:cs="Times New Roman"/>
          <w:sz w:val="24"/>
          <w:szCs w:val="24"/>
        </w:rPr>
        <w:t xml:space="preserve"> объекта капитального строительства</w:t>
      </w:r>
      <w:r>
        <w:rPr>
          <w:rFonts w:ascii="Times New Roman" w:hAnsi="Times New Roman" w:cs="Times New Roman"/>
          <w:sz w:val="24"/>
          <w:szCs w:val="24"/>
        </w:rPr>
        <w:t>, которые</w:t>
      </w:r>
      <w:r w:rsidR="00F80719" w:rsidRPr="008B6F25">
        <w:rPr>
          <w:rFonts w:ascii="Times New Roman" w:hAnsi="Times New Roman" w:cs="Times New Roman"/>
          <w:sz w:val="24"/>
          <w:szCs w:val="24"/>
        </w:rPr>
        <w:t xml:space="preserve"> не введены в эксплуатацию, не оформлены</w:t>
      </w:r>
      <w:r w:rsidR="004E55B7">
        <w:rPr>
          <w:rFonts w:ascii="Times New Roman" w:hAnsi="Times New Roman" w:cs="Times New Roman"/>
          <w:sz w:val="24"/>
          <w:szCs w:val="24"/>
        </w:rPr>
        <w:t xml:space="preserve"> правоустанавливающие документы.</w:t>
      </w:r>
    </w:p>
    <w:p w:rsidR="00F80719" w:rsidRPr="008B6F25" w:rsidRDefault="00B50BCD" w:rsidP="00B50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F80719" w:rsidRPr="00F93AC7">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00F80719" w:rsidRPr="008B6F25">
        <w:rPr>
          <w:rFonts w:ascii="Times New Roman" w:hAnsi="Times New Roman" w:cs="Times New Roman"/>
          <w:sz w:val="24"/>
          <w:szCs w:val="24"/>
        </w:rPr>
        <w:t xml:space="preserve">В целях ограничения доступа окружающих и соблюдения правил техники безопасности в 2014 году ОАО «Имком» были произведены работы по изготовлению и монтажу ограждения здание детского сада квартал Б, г. Нерюнгри ул. Карла Маркса д. 18/1. Сумма увеличения стоимости объекта составила 1 187,0 тыс. рублей. Данный объект находится на консервации в связи с отсутствием оборотных средств для завершения строительства. ОАО «Имком» не имеет возможности извлекать прибыть из данного объекта, в тоже время ежегодно Общество несет расходы по содержанию данного имущества. На основании Устава ОАО «Имком» основной целью деятельности Общества является извлечение прибыли в процессе своей деятельности. </w:t>
      </w:r>
    </w:p>
    <w:p w:rsidR="00F80719" w:rsidRPr="008B6F25" w:rsidRDefault="00B50BCD"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F80719" w:rsidRPr="00F93AC7">
        <w:rPr>
          <w:rFonts w:ascii="Times New Roman" w:hAnsi="Times New Roman" w:cs="Times New Roman"/>
          <w:sz w:val="24"/>
          <w:szCs w:val="24"/>
        </w:rPr>
        <w:t>.</w:t>
      </w:r>
      <w:r w:rsidR="00F80719" w:rsidRPr="008B6F25">
        <w:rPr>
          <w:rFonts w:ascii="Times New Roman" w:hAnsi="Times New Roman" w:cs="Times New Roman"/>
          <w:sz w:val="24"/>
          <w:szCs w:val="24"/>
        </w:rPr>
        <w:t xml:space="preserve"> В нарушение пункта 2.3 Положени</w:t>
      </w:r>
      <w:r w:rsidR="004E55B7">
        <w:rPr>
          <w:rFonts w:ascii="Times New Roman" w:hAnsi="Times New Roman" w:cs="Times New Roman"/>
          <w:sz w:val="24"/>
          <w:szCs w:val="24"/>
        </w:rPr>
        <w:t>я</w:t>
      </w:r>
      <w:r w:rsidR="00F80719" w:rsidRPr="008B6F25">
        <w:rPr>
          <w:rFonts w:ascii="Times New Roman" w:hAnsi="Times New Roman" w:cs="Times New Roman"/>
          <w:sz w:val="24"/>
          <w:szCs w:val="24"/>
        </w:rPr>
        <w:t xml:space="preserve"> Банка России "О порядке ведения кассовых операций с банкнотами и монетой Банка России на территории Российской Федерации" от 12.10.2011  № 373-П</w:t>
      </w:r>
      <w:r w:rsidR="0022060A">
        <w:rPr>
          <w:rFonts w:ascii="Times New Roman" w:hAnsi="Times New Roman" w:cs="Times New Roman"/>
          <w:sz w:val="24"/>
          <w:szCs w:val="24"/>
        </w:rPr>
        <w:t xml:space="preserve">, </w:t>
      </w:r>
      <w:r w:rsidR="0022060A" w:rsidRPr="008B6F25">
        <w:rPr>
          <w:rFonts w:ascii="Times New Roman" w:hAnsi="Times New Roman" w:cs="Times New Roman"/>
          <w:sz w:val="24"/>
          <w:szCs w:val="24"/>
        </w:rPr>
        <w:t>Указания Банка России № 3210-У</w:t>
      </w:r>
      <w:r w:rsidR="00F80719" w:rsidRPr="008B6F25">
        <w:rPr>
          <w:rFonts w:ascii="Times New Roman" w:hAnsi="Times New Roman" w:cs="Times New Roman"/>
          <w:sz w:val="24"/>
          <w:szCs w:val="24"/>
        </w:rPr>
        <w:t xml:space="preserve">  установлено отсутствие образцов подписей, кото</w:t>
      </w:r>
      <w:r>
        <w:rPr>
          <w:rFonts w:ascii="Times New Roman" w:hAnsi="Times New Roman" w:cs="Times New Roman"/>
          <w:sz w:val="24"/>
          <w:szCs w:val="24"/>
        </w:rPr>
        <w:t>рыми должен быть снабжен кассир.</w:t>
      </w:r>
    </w:p>
    <w:p w:rsidR="00B50BCD" w:rsidRDefault="00B50BCD" w:rsidP="00B50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w:t>
      </w:r>
      <w:r w:rsidR="00F80719" w:rsidRPr="008B6F25">
        <w:rPr>
          <w:rFonts w:ascii="Times New Roman" w:hAnsi="Times New Roman" w:cs="Times New Roman"/>
          <w:sz w:val="24"/>
          <w:szCs w:val="24"/>
        </w:rPr>
        <w:t>В нарушение пункта 2.5 Положения Банка России, Порядка ведения кассовой книги,</w:t>
      </w:r>
      <w:r>
        <w:rPr>
          <w:rFonts w:ascii="Times New Roman" w:hAnsi="Times New Roman" w:cs="Times New Roman"/>
          <w:sz w:val="24"/>
          <w:szCs w:val="24"/>
        </w:rPr>
        <w:t xml:space="preserve"> </w:t>
      </w:r>
      <w:r w:rsidR="00F80719" w:rsidRPr="008B6F25">
        <w:rPr>
          <w:rFonts w:ascii="Times New Roman" w:hAnsi="Times New Roman" w:cs="Times New Roman"/>
          <w:sz w:val="24"/>
          <w:szCs w:val="24"/>
        </w:rPr>
        <w:t>предусмотренного Постановлением Госкомстата РФ от 18.08.1998 № 88 «Об утверждении унифицированных форм первичной учетной документации по учету кассовых операций, по учету результатов инвентаризации» проверкой ведения кассовой книги ОАО «Имком»  установлено отсутствие в кассовой книге на последней странице заверительных подписей руководителя</w:t>
      </w:r>
      <w:r>
        <w:rPr>
          <w:rFonts w:ascii="Times New Roman" w:hAnsi="Times New Roman" w:cs="Times New Roman"/>
          <w:sz w:val="24"/>
          <w:szCs w:val="24"/>
        </w:rPr>
        <w:t>.</w:t>
      </w:r>
    </w:p>
    <w:p w:rsidR="00B50BCD" w:rsidRDefault="00B50BCD" w:rsidP="00B50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00F80719" w:rsidRPr="008B6F25">
        <w:rPr>
          <w:rFonts w:ascii="Times New Roman" w:hAnsi="Times New Roman" w:cs="Times New Roman"/>
          <w:sz w:val="24"/>
          <w:szCs w:val="24"/>
        </w:rPr>
        <w:t>В нарушение Положения Банка  России</w:t>
      </w:r>
      <w:r w:rsidR="0022060A">
        <w:rPr>
          <w:rFonts w:ascii="Times New Roman" w:hAnsi="Times New Roman" w:cs="Times New Roman"/>
          <w:sz w:val="24"/>
          <w:szCs w:val="24"/>
        </w:rPr>
        <w:t>,</w:t>
      </w:r>
      <w:r w:rsidR="0022060A" w:rsidRPr="0022060A">
        <w:rPr>
          <w:rFonts w:ascii="Times New Roman" w:hAnsi="Times New Roman" w:cs="Times New Roman"/>
          <w:sz w:val="24"/>
          <w:szCs w:val="24"/>
        </w:rPr>
        <w:t xml:space="preserve"> </w:t>
      </w:r>
      <w:r w:rsidR="0022060A" w:rsidRPr="008B6F25">
        <w:rPr>
          <w:rFonts w:ascii="Times New Roman" w:hAnsi="Times New Roman" w:cs="Times New Roman"/>
          <w:sz w:val="24"/>
          <w:szCs w:val="24"/>
        </w:rPr>
        <w:t>Указания Банка России № 3210-У</w:t>
      </w:r>
      <w:r>
        <w:rPr>
          <w:rFonts w:ascii="Times New Roman" w:hAnsi="Times New Roman" w:cs="Times New Roman"/>
          <w:sz w:val="24"/>
          <w:szCs w:val="24"/>
        </w:rPr>
        <w:t xml:space="preserve"> имеет место</w:t>
      </w:r>
      <w:r w:rsidR="00F80719" w:rsidRPr="008B6F25">
        <w:rPr>
          <w:rFonts w:ascii="Times New Roman" w:hAnsi="Times New Roman" w:cs="Times New Roman"/>
          <w:sz w:val="24"/>
          <w:szCs w:val="24"/>
        </w:rPr>
        <w:t xml:space="preserve"> выда</w:t>
      </w:r>
      <w:r>
        <w:rPr>
          <w:rFonts w:ascii="Times New Roman" w:hAnsi="Times New Roman" w:cs="Times New Roman"/>
          <w:sz w:val="24"/>
          <w:szCs w:val="24"/>
        </w:rPr>
        <w:t>ча</w:t>
      </w:r>
      <w:r w:rsidR="00F80719" w:rsidRPr="008B6F25">
        <w:rPr>
          <w:rFonts w:ascii="Times New Roman" w:hAnsi="Times New Roman" w:cs="Times New Roman"/>
          <w:sz w:val="24"/>
          <w:szCs w:val="24"/>
        </w:rPr>
        <w:t xml:space="preserve"> наличны</w:t>
      </w:r>
      <w:r>
        <w:rPr>
          <w:rFonts w:ascii="Times New Roman" w:hAnsi="Times New Roman" w:cs="Times New Roman"/>
          <w:sz w:val="24"/>
          <w:szCs w:val="24"/>
        </w:rPr>
        <w:t>х</w:t>
      </w:r>
      <w:r w:rsidR="00F80719" w:rsidRPr="008B6F25">
        <w:rPr>
          <w:rFonts w:ascii="Times New Roman" w:hAnsi="Times New Roman" w:cs="Times New Roman"/>
          <w:sz w:val="24"/>
          <w:szCs w:val="24"/>
        </w:rPr>
        <w:t xml:space="preserve"> денежны</w:t>
      </w:r>
      <w:r>
        <w:rPr>
          <w:rFonts w:ascii="Times New Roman" w:hAnsi="Times New Roman" w:cs="Times New Roman"/>
          <w:sz w:val="24"/>
          <w:szCs w:val="24"/>
        </w:rPr>
        <w:t>х</w:t>
      </w:r>
      <w:r w:rsidR="00F80719" w:rsidRPr="008B6F25">
        <w:rPr>
          <w:rFonts w:ascii="Times New Roman" w:hAnsi="Times New Roman" w:cs="Times New Roman"/>
          <w:sz w:val="24"/>
          <w:szCs w:val="24"/>
        </w:rPr>
        <w:t xml:space="preserve"> средств в подотчет в отсутствие письменн</w:t>
      </w:r>
      <w:r>
        <w:rPr>
          <w:rFonts w:ascii="Times New Roman" w:hAnsi="Times New Roman" w:cs="Times New Roman"/>
          <w:sz w:val="24"/>
          <w:szCs w:val="24"/>
        </w:rPr>
        <w:t xml:space="preserve">ого заявления подотчетного лица, </w:t>
      </w:r>
      <w:r w:rsidR="00F80719" w:rsidRPr="008B6F25">
        <w:rPr>
          <w:rFonts w:ascii="Times New Roman" w:hAnsi="Times New Roman" w:cs="Times New Roman"/>
          <w:sz w:val="24"/>
          <w:szCs w:val="24"/>
        </w:rPr>
        <w:t xml:space="preserve">заявления на выдачу наличных денежных средств в подотчет не содержат собственноручную надпись руководителя о сроке, на который выдаются наличных денежных средства.   </w:t>
      </w:r>
    </w:p>
    <w:p w:rsidR="00F80719" w:rsidRPr="008B6F25" w:rsidRDefault="00B50BCD" w:rsidP="0022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2060A">
        <w:rPr>
          <w:rFonts w:ascii="Times New Roman" w:hAnsi="Times New Roman" w:cs="Times New Roman"/>
          <w:sz w:val="24"/>
          <w:szCs w:val="24"/>
        </w:rPr>
        <w:t xml:space="preserve">13. </w:t>
      </w:r>
      <w:r w:rsidR="00F80719" w:rsidRPr="008B6F25">
        <w:rPr>
          <w:rFonts w:ascii="Times New Roman" w:hAnsi="Times New Roman" w:cs="Times New Roman"/>
          <w:sz w:val="24"/>
          <w:szCs w:val="24"/>
        </w:rPr>
        <w:t>В нарушение пункта 6 Указаний Банка России от 07.10.2013 № 3073-У «Об осуществлении наличных расчетов» (далее по тексту Указание Банка России № 3073-У), между Обществом и контрагентами по договорам аренды производился расчет наличными денежными средствами без соблюдения предельного размера наличных расчетов, который составляет 100 тыс. рублей в рамках одного договора.</w:t>
      </w:r>
    </w:p>
    <w:p w:rsidR="00F80719" w:rsidRPr="008B6F25" w:rsidRDefault="0022060A" w:rsidP="0022060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w:t>
      </w:r>
      <w:r w:rsidR="00F80719" w:rsidRPr="00F93AC7">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Pr="0022060A">
        <w:rPr>
          <w:rFonts w:ascii="Times New Roman" w:hAnsi="Times New Roman" w:cs="Times New Roman"/>
          <w:sz w:val="24"/>
          <w:szCs w:val="24"/>
        </w:rPr>
        <w:t>В</w:t>
      </w:r>
      <w:r w:rsidR="00F80719" w:rsidRPr="008B6F25">
        <w:rPr>
          <w:rFonts w:ascii="Times New Roman" w:hAnsi="Times New Roman" w:cs="Times New Roman"/>
          <w:sz w:val="24"/>
          <w:szCs w:val="24"/>
        </w:rPr>
        <w:t>ыборочная проверка в части ведения договорной работы деятельности ОАО «Имком»</w:t>
      </w:r>
      <w:r>
        <w:rPr>
          <w:rFonts w:ascii="Times New Roman" w:hAnsi="Times New Roman" w:cs="Times New Roman"/>
          <w:sz w:val="24"/>
          <w:szCs w:val="24"/>
        </w:rPr>
        <w:t xml:space="preserve"> показала, что в</w:t>
      </w:r>
      <w:r w:rsidR="00F80719" w:rsidRPr="00F93AC7">
        <w:rPr>
          <w:rFonts w:ascii="Times New Roman" w:hAnsi="Times New Roman" w:cs="Times New Roman"/>
          <w:sz w:val="24"/>
          <w:szCs w:val="24"/>
        </w:rPr>
        <w:t xml:space="preserve"> нарушение</w:t>
      </w:r>
      <w:r w:rsidR="00F80719" w:rsidRPr="008B6F25">
        <w:rPr>
          <w:rFonts w:ascii="Times New Roman" w:hAnsi="Times New Roman" w:cs="Times New Roman"/>
          <w:sz w:val="24"/>
          <w:szCs w:val="24"/>
        </w:rPr>
        <w:t xml:space="preserve"> пункта 2 статьи 615 Гражданского кодекса Российской Федерации договоры субаренды объекта недвижимости, расположенного по адресу г. Нерюнгри, ул. Карла Маркса 8/2 заключались на срок, превышающий срок договора аренды данного объекта.</w:t>
      </w:r>
    </w:p>
    <w:p w:rsidR="00F80719" w:rsidRPr="008B6F25" w:rsidRDefault="0022060A" w:rsidP="0022060A">
      <w:pPr>
        <w:pStyle w:val="1"/>
        <w:tabs>
          <w:tab w:val="clear" w:pos="432"/>
          <w:tab w:val="left" w:pos="0"/>
        </w:tabs>
        <w:spacing w:before="0" w:after="0"/>
        <w:ind w:left="0" w:firstLin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F80719" w:rsidRPr="00F93AC7">
        <w:rPr>
          <w:rFonts w:ascii="Times New Roman" w:hAnsi="Times New Roman" w:cs="Times New Roman"/>
          <w:b w:val="0"/>
          <w:color w:val="auto"/>
          <w:sz w:val="24"/>
          <w:szCs w:val="24"/>
        </w:rPr>
        <w:t>1</w:t>
      </w:r>
      <w:r>
        <w:rPr>
          <w:rFonts w:ascii="Times New Roman" w:hAnsi="Times New Roman" w:cs="Times New Roman"/>
          <w:b w:val="0"/>
          <w:color w:val="auto"/>
          <w:sz w:val="24"/>
          <w:szCs w:val="24"/>
        </w:rPr>
        <w:t>5</w:t>
      </w:r>
      <w:r w:rsidR="00F80719" w:rsidRPr="00F93AC7">
        <w:rPr>
          <w:rFonts w:ascii="Times New Roman" w:hAnsi="Times New Roman" w:cs="Times New Roman"/>
          <w:b w:val="0"/>
          <w:color w:val="auto"/>
          <w:sz w:val="24"/>
          <w:szCs w:val="24"/>
        </w:rPr>
        <w:t>.</w:t>
      </w:r>
      <w:r w:rsidR="00F80719" w:rsidRPr="008B6F25">
        <w:rPr>
          <w:rFonts w:ascii="Times New Roman" w:hAnsi="Times New Roman" w:cs="Times New Roman"/>
          <w:b w:val="0"/>
          <w:color w:val="auto"/>
          <w:sz w:val="24"/>
          <w:szCs w:val="24"/>
        </w:rPr>
        <w:t xml:space="preserve"> Анализ дебиторской задолженности за проверяемый период показал</w:t>
      </w:r>
      <w:r>
        <w:rPr>
          <w:rFonts w:ascii="Times New Roman" w:hAnsi="Times New Roman" w:cs="Times New Roman"/>
          <w:b w:val="0"/>
          <w:color w:val="auto"/>
          <w:sz w:val="24"/>
          <w:szCs w:val="24"/>
        </w:rPr>
        <w:t xml:space="preserve"> рост</w:t>
      </w:r>
      <w:r w:rsidR="00F80719" w:rsidRPr="008B6F25">
        <w:rPr>
          <w:rFonts w:ascii="Times New Roman" w:hAnsi="Times New Roman" w:cs="Times New Roman"/>
          <w:color w:val="auto"/>
          <w:sz w:val="24"/>
          <w:szCs w:val="24"/>
        </w:rPr>
        <w:t xml:space="preserve"> </w:t>
      </w:r>
      <w:r w:rsidR="00F80719" w:rsidRPr="008B6F25">
        <w:rPr>
          <w:rFonts w:ascii="Times New Roman" w:hAnsi="Times New Roman" w:cs="Times New Roman"/>
          <w:b w:val="0"/>
          <w:color w:val="auto"/>
          <w:sz w:val="24"/>
          <w:szCs w:val="24"/>
        </w:rPr>
        <w:t>дебиторск</w:t>
      </w:r>
      <w:r>
        <w:rPr>
          <w:rFonts w:ascii="Times New Roman" w:hAnsi="Times New Roman" w:cs="Times New Roman"/>
          <w:b w:val="0"/>
          <w:color w:val="auto"/>
          <w:sz w:val="24"/>
          <w:szCs w:val="24"/>
        </w:rPr>
        <w:t>ой</w:t>
      </w:r>
      <w:r w:rsidR="00F80719" w:rsidRPr="008B6F25">
        <w:rPr>
          <w:rFonts w:ascii="Times New Roman" w:hAnsi="Times New Roman" w:cs="Times New Roman"/>
          <w:b w:val="0"/>
          <w:color w:val="auto"/>
          <w:sz w:val="24"/>
          <w:szCs w:val="24"/>
        </w:rPr>
        <w:t xml:space="preserve"> задолженност</w:t>
      </w:r>
      <w:r>
        <w:rPr>
          <w:rFonts w:ascii="Times New Roman" w:hAnsi="Times New Roman" w:cs="Times New Roman"/>
          <w:b w:val="0"/>
          <w:color w:val="auto"/>
          <w:sz w:val="24"/>
          <w:szCs w:val="24"/>
        </w:rPr>
        <w:t>и</w:t>
      </w:r>
      <w:r w:rsidR="00F80719" w:rsidRPr="008B6F25">
        <w:rPr>
          <w:rFonts w:ascii="Times New Roman" w:hAnsi="Times New Roman" w:cs="Times New Roman"/>
          <w:b w:val="0"/>
          <w:color w:val="auto"/>
          <w:sz w:val="24"/>
          <w:szCs w:val="24"/>
        </w:rPr>
        <w:t>. Основным</w:t>
      </w:r>
      <w:r>
        <w:rPr>
          <w:rFonts w:ascii="Times New Roman" w:hAnsi="Times New Roman" w:cs="Times New Roman"/>
          <w:b w:val="0"/>
          <w:color w:val="auto"/>
          <w:sz w:val="24"/>
          <w:szCs w:val="24"/>
        </w:rPr>
        <w:t>и</w:t>
      </w:r>
      <w:r w:rsidR="00F80719" w:rsidRPr="008B6F25">
        <w:rPr>
          <w:rFonts w:ascii="Times New Roman" w:hAnsi="Times New Roman" w:cs="Times New Roman"/>
          <w:b w:val="0"/>
          <w:color w:val="auto"/>
          <w:sz w:val="24"/>
          <w:szCs w:val="24"/>
        </w:rPr>
        <w:t xml:space="preserve"> дебитор</w:t>
      </w:r>
      <w:r>
        <w:rPr>
          <w:rFonts w:ascii="Times New Roman" w:hAnsi="Times New Roman" w:cs="Times New Roman"/>
          <w:b w:val="0"/>
          <w:color w:val="auto"/>
          <w:sz w:val="24"/>
          <w:szCs w:val="24"/>
        </w:rPr>
        <w:t>ами</w:t>
      </w:r>
      <w:r w:rsidR="00F80719" w:rsidRPr="008B6F25">
        <w:rPr>
          <w:rFonts w:ascii="Times New Roman" w:hAnsi="Times New Roman" w:cs="Times New Roman"/>
          <w:b w:val="0"/>
          <w:color w:val="auto"/>
          <w:sz w:val="24"/>
          <w:szCs w:val="24"/>
        </w:rPr>
        <w:t xml:space="preserve"> Общества являются Арендаторы. Задолженность Арендаторов </w:t>
      </w:r>
      <w:r>
        <w:rPr>
          <w:rFonts w:ascii="Times New Roman" w:hAnsi="Times New Roman" w:cs="Times New Roman"/>
          <w:b w:val="0"/>
          <w:color w:val="auto"/>
          <w:sz w:val="24"/>
          <w:szCs w:val="24"/>
        </w:rPr>
        <w:t xml:space="preserve">составляет </w:t>
      </w:r>
      <w:r w:rsidR="00F80719" w:rsidRPr="008B6F25">
        <w:rPr>
          <w:rFonts w:ascii="Times New Roman" w:hAnsi="Times New Roman" w:cs="Times New Roman"/>
          <w:b w:val="0"/>
          <w:color w:val="auto"/>
          <w:sz w:val="24"/>
          <w:szCs w:val="24"/>
        </w:rPr>
        <w:t xml:space="preserve">58 % от общей суммы задолженности. С Арендаторами, имеющими просроченную задолженность, проведена претензионная  и исковая работа, ведется исполнительное производство. </w:t>
      </w:r>
    </w:p>
    <w:p w:rsidR="00F80719" w:rsidRPr="008B6F25" w:rsidRDefault="0022060A"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0719" w:rsidRPr="00F93AC7">
        <w:rPr>
          <w:rFonts w:ascii="Times New Roman" w:hAnsi="Times New Roman" w:cs="Times New Roman"/>
          <w:sz w:val="24"/>
          <w:szCs w:val="24"/>
        </w:rPr>
        <w:t>1</w:t>
      </w:r>
      <w:r>
        <w:rPr>
          <w:rFonts w:ascii="Times New Roman" w:hAnsi="Times New Roman" w:cs="Times New Roman"/>
          <w:sz w:val="24"/>
          <w:szCs w:val="24"/>
        </w:rPr>
        <w:t>6</w:t>
      </w:r>
      <w:r w:rsidR="00F80719" w:rsidRPr="00F93AC7">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00F80719" w:rsidRPr="008B6F25">
        <w:rPr>
          <w:rFonts w:ascii="Times New Roman" w:hAnsi="Times New Roman" w:cs="Times New Roman"/>
          <w:sz w:val="24"/>
          <w:szCs w:val="24"/>
        </w:rPr>
        <w:t>Проверкой правильности проведения и начисления расчетов по оплате труда установлено следующее:</w:t>
      </w:r>
    </w:p>
    <w:p w:rsidR="00F80719" w:rsidRPr="008B6F25" w:rsidRDefault="0022060A" w:rsidP="002206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в</w:t>
      </w:r>
      <w:r w:rsidR="00F80719" w:rsidRPr="00F93AC7">
        <w:rPr>
          <w:rFonts w:ascii="Times New Roman" w:hAnsi="Times New Roman" w:cs="Times New Roman"/>
          <w:bCs/>
          <w:sz w:val="24"/>
          <w:szCs w:val="24"/>
        </w:rPr>
        <w:t xml:space="preserve"> нарушение</w:t>
      </w:r>
      <w:r w:rsidR="00F80719" w:rsidRPr="008B6F25">
        <w:rPr>
          <w:rFonts w:ascii="Times New Roman" w:hAnsi="Times New Roman" w:cs="Times New Roman"/>
          <w:bCs/>
          <w:sz w:val="24"/>
          <w:szCs w:val="24"/>
        </w:rPr>
        <w:t xml:space="preserve"> статьи 315 Трудового кодекса РФ на премию к праздничным датам, начисление которой зависит от трудового вклада, премию за особо важное задание, а так же на единовременное вознаграждение по итогам работы за год районный коэффициент и северная надбавка не начисляются;</w:t>
      </w:r>
    </w:p>
    <w:p w:rsidR="00F80719" w:rsidRPr="008B6F25" w:rsidRDefault="0022060A" w:rsidP="008B6F25">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lastRenderedPageBreak/>
        <w:t>-</w:t>
      </w:r>
      <w:r>
        <w:rPr>
          <w:rFonts w:ascii="Times New Roman" w:hAnsi="Times New Roman" w:cs="Times New Roman"/>
          <w:sz w:val="24"/>
          <w:szCs w:val="24"/>
        </w:rPr>
        <w:t xml:space="preserve">  при </w:t>
      </w:r>
      <w:r w:rsidR="00F80719" w:rsidRPr="008B6F25">
        <w:rPr>
          <w:rFonts w:ascii="Times New Roman" w:hAnsi="Times New Roman" w:cs="Times New Roman"/>
          <w:sz w:val="24"/>
          <w:szCs w:val="24"/>
        </w:rPr>
        <w:t xml:space="preserve">выборочной проверке исчисления средней заработной платы выявлено нарушение пункта 16 Постановления Правительства РФ от 24.12.2007 № 922 "Об особенностях порядка исчисления средней заработной платы». Так при начислении  очередных отпусков в 2013 году не применялся коэффициент индексации средней заработной платы, в 2014 году коэффициент применялся в заниженном размере. </w:t>
      </w:r>
    </w:p>
    <w:p w:rsidR="00F80719" w:rsidRPr="008B6F25" w:rsidRDefault="0022060A" w:rsidP="00220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719" w:rsidRPr="008B6F25">
        <w:rPr>
          <w:rFonts w:ascii="Times New Roman" w:hAnsi="Times New Roman" w:cs="Times New Roman"/>
          <w:sz w:val="24"/>
          <w:szCs w:val="24"/>
        </w:rPr>
        <w:t>Суммы начисленной заработной платы по годам не соответствуют утверждённым штатным расписанием.</w:t>
      </w:r>
      <w:r>
        <w:rPr>
          <w:rFonts w:ascii="Times New Roman" w:hAnsi="Times New Roman" w:cs="Times New Roman"/>
          <w:sz w:val="24"/>
          <w:szCs w:val="24"/>
        </w:rPr>
        <w:t xml:space="preserve"> </w:t>
      </w:r>
      <w:r w:rsidR="00F80719" w:rsidRPr="008B6F25">
        <w:rPr>
          <w:rFonts w:ascii="Times New Roman" w:hAnsi="Times New Roman" w:cs="Times New Roman"/>
          <w:sz w:val="24"/>
          <w:szCs w:val="24"/>
        </w:rPr>
        <w:t>Даная ситуация обусловлена отсутствием планирования премиального фонда, а так же отсутствием контроля за формированием фонда фактической заработной платы.</w:t>
      </w:r>
    </w:p>
    <w:p w:rsidR="00F80719" w:rsidRPr="008B6F25" w:rsidRDefault="0022060A"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w:t>
      </w:r>
      <w:r w:rsidR="00F80719" w:rsidRPr="00F93AC7">
        <w:rPr>
          <w:rFonts w:ascii="Times New Roman" w:hAnsi="Times New Roman" w:cs="Times New Roman"/>
          <w:sz w:val="24"/>
          <w:szCs w:val="24"/>
        </w:rPr>
        <w:t>.</w:t>
      </w:r>
      <w:r w:rsidR="00F80719" w:rsidRPr="008B6F25">
        <w:rPr>
          <w:rFonts w:ascii="Times New Roman" w:hAnsi="Times New Roman" w:cs="Times New Roman"/>
          <w:b/>
          <w:sz w:val="24"/>
          <w:szCs w:val="24"/>
        </w:rPr>
        <w:t xml:space="preserve"> </w:t>
      </w:r>
      <w:r w:rsidR="00F80719" w:rsidRPr="008B6F25">
        <w:rPr>
          <w:rFonts w:ascii="Times New Roman" w:hAnsi="Times New Roman" w:cs="Times New Roman"/>
          <w:sz w:val="24"/>
          <w:szCs w:val="24"/>
        </w:rPr>
        <w:t>Проверкой расчетов с подотчетными лицами выявлено следующие нарушения:</w:t>
      </w:r>
    </w:p>
    <w:p w:rsidR="00F80719" w:rsidRPr="008B6F25" w:rsidRDefault="0022060A"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80719" w:rsidRPr="008B6F25">
        <w:rPr>
          <w:rFonts w:ascii="Times New Roman" w:hAnsi="Times New Roman" w:cs="Times New Roman"/>
          <w:sz w:val="24"/>
          <w:szCs w:val="24"/>
        </w:rPr>
        <w:t xml:space="preserve"> </w:t>
      </w:r>
      <w:r>
        <w:rPr>
          <w:rFonts w:ascii="Times New Roman" w:hAnsi="Times New Roman" w:cs="Times New Roman"/>
          <w:sz w:val="24"/>
          <w:szCs w:val="24"/>
        </w:rPr>
        <w:t>в</w:t>
      </w:r>
      <w:r w:rsidR="00F80719" w:rsidRPr="008B6F25">
        <w:rPr>
          <w:rFonts w:ascii="Times New Roman" w:hAnsi="Times New Roman" w:cs="Times New Roman"/>
          <w:sz w:val="24"/>
          <w:szCs w:val="24"/>
        </w:rPr>
        <w:t xml:space="preserve"> нарушение постановления Госкомстата России от 01.08.2001 № 55 при проверке оформления авансовых отчетов (форма ОКУД 0302001) имеет место отражение в бухгалтерском учете следующих операций:</w:t>
      </w:r>
      <w:r w:rsidR="00785C5F">
        <w:rPr>
          <w:rFonts w:ascii="Times New Roman" w:hAnsi="Times New Roman" w:cs="Times New Roman"/>
          <w:sz w:val="24"/>
          <w:szCs w:val="24"/>
        </w:rPr>
        <w:t xml:space="preserve"> </w:t>
      </w:r>
    </w:p>
    <w:p w:rsidR="00F80719" w:rsidRPr="008B6F25" w:rsidRDefault="00F80719" w:rsidP="008B6F25">
      <w:pPr>
        <w:pStyle w:val="a4"/>
        <w:tabs>
          <w:tab w:val="left" w:pos="284"/>
        </w:tabs>
        <w:spacing w:after="0" w:line="240" w:lineRule="auto"/>
        <w:ind w:left="0" w:firstLine="284"/>
        <w:jc w:val="both"/>
        <w:rPr>
          <w:rFonts w:ascii="Times New Roman" w:hAnsi="Times New Roman"/>
          <w:sz w:val="24"/>
          <w:szCs w:val="24"/>
        </w:rPr>
      </w:pPr>
      <w:r w:rsidRPr="008B6F25">
        <w:rPr>
          <w:rFonts w:ascii="Times New Roman" w:hAnsi="Times New Roman"/>
          <w:sz w:val="24"/>
          <w:szCs w:val="24"/>
        </w:rPr>
        <w:t xml:space="preserve">- принимаются оправдательные документы принадлежащие другим подотчетным лицам; </w:t>
      </w:r>
    </w:p>
    <w:p w:rsidR="00F80719" w:rsidRPr="008B6F25" w:rsidRDefault="00F80719" w:rsidP="0022060A">
      <w:pPr>
        <w:spacing w:after="0" w:line="240" w:lineRule="auto"/>
        <w:jc w:val="both"/>
        <w:rPr>
          <w:rFonts w:ascii="Times New Roman" w:hAnsi="Times New Roman" w:cs="Times New Roman"/>
          <w:sz w:val="24"/>
          <w:szCs w:val="24"/>
        </w:rPr>
      </w:pPr>
      <w:r w:rsidRPr="008B6F25">
        <w:rPr>
          <w:rFonts w:ascii="Times New Roman" w:hAnsi="Times New Roman" w:cs="Times New Roman"/>
          <w:sz w:val="24"/>
          <w:szCs w:val="24"/>
        </w:rPr>
        <w:t>- принимаются к учету копии оправдательных документов без фактического подтверждени</w:t>
      </w:r>
      <w:r w:rsidR="00785C5F">
        <w:rPr>
          <w:rFonts w:ascii="Times New Roman" w:hAnsi="Times New Roman" w:cs="Times New Roman"/>
          <w:sz w:val="24"/>
          <w:szCs w:val="24"/>
        </w:rPr>
        <w:t>я о стоимости понесенных затрат;</w:t>
      </w:r>
    </w:p>
    <w:p w:rsidR="00F80719" w:rsidRPr="008B6F25" w:rsidRDefault="00F80719" w:rsidP="0022060A">
      <w:pPr>
        <w:spacing w:after="0" w:line="240" w:lineRule="auto"/>
        <w:jc w:val="both"/>
        <w:rPr>
          <w:rFonts w:ascii="Times New Roman" w:hAnsi="Times New Roman" w:cs="Times New Roman"/>
          <w:sz w:val="24"/>
          <w:szCs w:val="24"/>
        </w:rPr>
      </w:pPr>
      <w:r w:rsidRPr="008B6F25">
        <w:rPr>
          <w:rFonts w:ascii="Times New Roman" w:hAnsi="Times New Roman" w:cs="Times New Roman"/>
          <w:sz w:val="24"/>
          <w:szCs w:val="24"/>
        </w:rPr>
        <w:t>- принимаются к учету оправдательные документы по расходам, не имевшим место</w:t>
      </w:r>
      <w:r w:rsidR="00785C5F">
        <w:rPr>
          <w:rFonts w:ascii="Times New Roman" w:hAnsi="Times New Roman" w:cs="Times New Roman"/>
          <w:sz w:val="24"/>
          <w:szCs w:val="24"/>
        </w:rPr>
        <w:t>;</w:t>
      </w:r>
      <w:r w:rsidRPr="008B6F25">
        <w:rPr>
          <w:rFonts w:ascii="Times New Roman" w:hAnsi="Times New Roman" w:cs="Times New Roman"/>
          <w:sz w:val="24"/>
          <w:szCs w:val="24"/>
        </w:rPr>
        <w:t xml:space="preserve"> </w:t>
      </w:r>
    </w:p>
    <w:p w:rsidR="00F80719" w:rsidRPr="008B6F25" w:rsidRDefault="0022060A" w:rsidP="00785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F80719" w:rsidRPr="008B6F25">
        <w:rPr>
          <w:rFonts w:ascii="Times New Roman" w:hAnsi="Times New Roman" w:cs="Times New Roman"/>
          <w:sz w:val="24"/>
          <w:szCs w:val="24"/>
        </w:rPr>
        <w:t xml:space="preserve"> нарушение статьи 2 пункта 2.1 Федерального закона от 22.05.2003 № 54 «О применении контрольно-кассовой техники при осуществлении наличных денежных расчетов и (или) расчетов с использованием платежных карт» к учету принимаются документы</w:t>
      </w:r>
      <w:r w:rsidR="004E55B7">
        <w:rPr>
          <w:rFonts w:ascii="Times New Roman" w:hAnsi="Times New Roman" w:cs="Times New Roman"/>
          <w:sz w:val="24"/>
          <w:szCs w:val="24"/>
        </w:rPr>
        <w:t>, в которых отсутствуют обязательные сведения</w:t>
      </w:r>
      <w:r w:rsidR="00785C5F">
        <w:rPr>
          <w:rFonts w:ascii="Times New Roman" w:hAnsi="Times New Roman" w:cs="Times New Roman"/>
          <w:sz w:val="24"/>
          <w:szCs w:val="24"/>
        </w:rPr>
        <w:t>;</w:t>
      </w:r>
      <w:r w:rsidR="00F80719" w:rsidRPr="008B6F25">
        <w:rPr>
          <w:rFonts w:ascii="Times New Roman" w:hAnsi="Times New Roman" w:cs="Times New Roman"/>
          <w:sz w:val="24"/>
          <w:szCs w:val="24"/>
        </w:rPr>
        <w:t xml:space="preserve"> </w:t>
      </w:r>
    </w:p>
    <w:p w:rsidR="00F80719" w:rsidRPr="008B6F25" w:rsidRDefault="00785C5F" w:rsidP="008B6F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F80719" w:rsidRPr="008B6F25">
        <w:rPr>
          <w:rFonts w:ascii="Times New Roman" w:hAnsi="Times New Roman" w:cs="Times New Roman"/>
          <w:sz w:val="24"/>
          <w:szCs w:val="24"/>
        </w:rPr>
        <w:t xml:space="preserve"> нарушение пункта 7 статьи 9 Федерального закона от 06.12.2011 № 402-ФЗ «О бухгалтерском учете» в авансовый отчет от 07.04.2014 № 7  на лицевой стороне в таблице «Бухгалтерская запись» внесены изменения, которые 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9D02B4" w:rsidRDefault="009D02B4" w:rsidP="009D02B4">
      <w:pPr>
        <w:pStyle w:val="formattext"/>
        <w:jc w:val="center"/>
      </w:pPr>
      <w:r>
        <w:rPr>
          <w:b/>
          <w:bCs/>
        </w:rPr>
        <w:t>Аудит в сфере закупок</w:t>
      </w:r>
      <w:r>
        <w:t xml:space="preserve"> </w:t>
      </w:r>
    </w:p>
    <w:p w:rsidR="009D02B4" w:rsidRDefault="009D02B4" w:rsidP="009D02B4">
      <w:pPr>
        <w:pStyle w:val="formattext"/>
        <w:jc w:val="both"/>
      </w:pPr>
      <w:r>
        <w:tab/>
        <w:t xml:space="preserve">В рамках действия Федерального закона </w:t>
      </w:r>
      <w:r w:rsidR="005B07A8">
        <w:t>№</w:t>
      </w:r>
      <w:r>
        <w:t xml:space="preserve"> 44-ФЗ </w:t>
      </w:r>
      <w:r>
        <w:rPr>
          <w:i/>
          <w:iCs/>
        </w:rPr>
        <w:t>«</w:t>
      </w:r>
      <w:r w:rsidRPr="009D02B4">
        <w:rPr>
          <w:iCs/>
        </w:rPr>
        <w:t>О контрактной системе в сфере закупок товаров, работ, услуг для обеспечения государственных и муниципальных нужд»</w:t>
      </w:r>
      <w:r>
        <w:t>, палатой в 201</w:t>
      </w:r>
      <w:r w:rsidR="005B07A8">
        <w:t>5</w:t>
      </w:r>
      <w:r>
        <w:t xml:space="preserve"> году проведены две пилотные проверки. Аудит проводился в рамках контрольных мероприятий по вопросу эффективного использования бюджетных средств</w:t>
      </w:r>
      <w:r w:rsidR="00FD5A0C">
        <w:t>, выделенных на реализацию муниципальных программ</w:t>
      </w:r>
      <w:r>
        <w:t xml:space="preserve">. 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 Проведенными проверками выявлены нарушения </w:t>
      </w:r>
      <w:r w:rsidR="00FD5A0C">
        <w:t>при заключении контракта по результатам аукциона</w:t>
      </w:r>
      <w:r>
        <w:t>.</w:t>
      </w:r>
    </w:p>
    <w:p w:rsidR="00E927E3" w:rsidRPr="00E927E3" w:rsidRDefault="009D02B4" w:rsidP="009D02B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865EC">
        <w:rPr>
          <w:rFonts w:ascii="Times New Roman" w:eastAsia="Times New Roman" w:hAnsi="Times New Roman" w:cs="Times New Roman"/>
          <w:b/>
          <w:bCs/>
          <w:sz w:val="24"/>
          <w:szCs w:val="24"/>
          <w:lang w:eastAsia="ru-RU"/>
        </w:rPr>
        <w:t xml:space="preserve">3. </w:t>
      </w:r>
      <w:r w:rsidR="00E927E3" w:rsidRPr="00E927E3">
        <w:rPr>
          <w:rFonts w:ascii="Times New Roman" w:eastAsia="Times New Roman" w:hAnsi="Times New Roman" w:cs="Times New Roman"/>
          <w:b/>
          <w:bCs/>
          <w:sz w:val="24"/>
          <w:szCs w:val="24"/>
          <w:lang w:eastAsia="ru-RU"/>
        </w:rPr>
        <w:t>Информационная и иная деятельность</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Контрольно-счетной палатой осуществлялось взаимодействие </w:t>
      </w:r>
      <w:r w:rsidR="004E55B7">
        <w:rPr>
          <w:rFonts w:ascii="Times New Roman" w:eastAsia="Times New Roman" w:hAnsi="Times New Roman" w:cs="Times New Roman"/>
          <w:sz w:val="24"/>
          <w:szCs w:val="24"/>
          <w:lang w:eastAsia="ru-RU"/>
        </w:rPr>
        <w:t>с Нерюнгринским районный Советом депутатов, г</w:t>
      </w:r>
      <w:r w:rsidRPr="00E927E3">
        <w:rPr>
          <w:rFonts w:ascii="Times New Roman" w:eastAsia="Times New Roman" w:hAnsi="Times New Roman" w:cs="Times New Roman"/>
          <w:sz w:val="24"/>
          <w:szCs w:val="24"/>
          <w:lang w:eastAsia="ru-RU"/>
        </w:rPr>
        <w:t xml:space="preserve">лавой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w:t>
      </w:r>
      <w:r w:rsidR="00BB5097">
        <w:rPr>
          <w:rFonts w:ascii="Times New Roman" w:eastAsia="Times New Roman" w:hAnsi="Times New Roman" w:cs="Times New Roman"/>
          <w:sz w:val="24"/>
          <w:szCs w:val="24"/>
          <w:lang w:eastAsia="ru-RU"/>
        </w:rPr>
        <w:t>главами поселений Нерюнгринского района, поселковыми Советами депутатов</w:t>
      </w:r>
      <w:r w:rsidRPr="00E927E3">
        <w:rPr>
          <w:rFonts w:ascii="Times New Roman" w:eastAsia="Times New Roman" w:hAnsi="Times New Roman" w:cs="Times New Roman"/>
          <w:sz w:val="24"/>
          <w:szCs w:val="24"/>
          <w:lang w:eastAsia="ru-RU"/>
        </w:rPr>
        <w:t>,</w:t>
      </w:r>
      <w:r w:rsidR="00BB5097">
        <w:rPr>
          <w:rFonts w:ascii="Times New Roman" w:eastAsia="Times New Roman" w:hAnsi="Times New Roman" w:cs="Times New Roman"/>
          <w:sz w:val="24"/>
          <w:szCs w:val="24"/>
          <w:lang w:eastAsia="ru-RU"/>
        </w:rPr>
        <w:t xml:space="preserve"> Контрольно-счетной палатой города Новосибирска,</w:t>
      </w:r>
      <w:r w:rsidRPr="00E927E3">
        <w:rPr>
          <w:rFonts w:ascii="Times New Roman" w:eastAsia="Times New Roman" w:hAnsi="Times New Roman" w:cs="Times New Roman"/>
          <w:sz w:val="24"/>
          <w:szCs w:val="24"/>
          <w:lang w:eastAsia="ru-RU"/>
        </w:rPr>
        <w:t xml:space="preserve"> </w:t>
      </w:r>
      <w:r w:rsidR="00342326">
        <w:rPr>
          <w:rFonts w:ascii="Times New Roman" w:eastAsia="Times New Roman" w:hAnsi="Times New Roman" w:cs="Times New Roman"/>
          <w:sz w:val="24"/>
          <w:szCs w:val="24"/>
          <w:lang w:eastAsia="ru-RU"/>
        </w:rPr>
        <w:t xml:space="preserve">Контрольно-счетной палатой города г. Якутска, </w:t>
      </w:r>
      <w:r w:rsidRPr="00E927E3">
        <w:rPr>
          <w:rFonts w:ascii="Times New Roman" w:eastAsia="Times New Roman" w:hAnsi="Times New Roman" w:cs="Times New Roman"/>
          <w:sz w:val="24"/>
          <w:szCs w:val="24"/>
          <w:lang w:eastAsia="ru-RU"/>
        </w:rPr>
        <w:t>Союзом муниципальных контрольно-счетных органов (далее</w:t>
      </w:r>
      <w:r w:rsidR="00971613">
        <w:rPr>
          <w:rFonts w:ascii="Times New Roman" w:eastAsia="Times New Roman" w:hAnsi="Times New Roman" w:cs="Times New Roman"/>
          <w:sz w:val="24"/>
          <w:szCs w:val="24"/>
          <w:lang w:eastAsia="ru-RU"/>
        </w:rPr>
        <w:t xml:space="preserve"> </w:t>
      </w:r>
      <w:r w:rsidRPr="00E927E3">
        <w:rPr>
          <w:rFonts w:ascii="Times New Roman" w:eastAsia="Times New Roman" w:hAnsi="Times New Roman" w:cs="Times New Roman"/>
          <w:sz w:val="24"/>
          <w:szCs w:val="24"/>
          <w:lang w:eastAsia="ru-RU"/>
        </w:rPr>
        <w:t>– Союз МКСО)</w:t>
      </w:r>
      <w:r w:rsidR="009E7DBC">
        <w:rPr>
          <w:rFonts w:ascii="Times New Roman" w:eastAsia="Times New Roman" w:hAnsi="Times New Roman" w:cs="Times New Roman"/>
          <w:sz w:val="24"/>
          <w:szCs w:val="24"/>
          <w:lang w:eastAsia="ru-RU"/>
        </w:rPr>
        <w:t>,</w:t>
      </w:r>
      <w:r w:rsidR="00BB5097">
        <w:rPr>
          <w:rFonts w:ascii="Times New Roman" w:eastAsia="Times New Roman" w:hAnsi="Times New Roman" w:cs="Times New Roman"/>
          <w:sz w:val="24"/>
          <w:szCs w:val="24"/>
          <w:lang w:eastAsia="ru-RU"/>
        </w:rPr>
        <w:t xml:space="preserve"> правоохранительными органами</w:t>
      </w:r>
      <w:r w:rsidR="009E7DBC">
        <w:rPr>
          <w:rFonts w:ascii="Times New Roman" w:eastAsia="Times New Roman" w:hAnsi="Times New Roman" w:cs="Times New Roman"/>
          <w:sz w:val="24"/>
          <w:szCs w:val="24"/>
          <w:lang w:eastAsia="ru-RU"/>
        </w:rPr>
        <w:t xml:space="preserve"> и иными органами</w:t>
      </w:r>
      <w:r w:rsidR="00BB5097">
        <w:rPr>
          <w:rFonts w:ascii="Times New Roman" w:eastAsia="Times New Roman" w:hAnsi="Times New Roman" w:cs="Times New Roman"/>
          <w:sz w:val="24"/>
          <w:szCs w:val="24"/>
          <w:lang w:eastAsia="ru-RU"/>
        </w:rPr>
        <w:t xml:space="preserve">. </w:t>
      </w:r>
    </w:p>
    <w:p w:rsidR="00E927E3" w:rsidRPr="00F478EE"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lastRenderedPageBreak/>
        <w:t xml:space="preserve">В отчетном периоде председатель принял участие в </w:t>
      </w:r>
      <w:r w:rsidR="00D07C81" w:rsidRPr="00F478EE">
        <w:rPr>
          <w:rFonts w:ascii="Times New Roman" w:hAnsi="Times New Roman" w:cs="Times New Roman"/>
          <w:sz w:val="24"/>
          <w:szCs w:val="24"/>
        </w:rPr>
        <w:t>сессиях Нерюнгринского районного Совета депутатов</w:t>
      </w:r>
      <w:r w:rsidR="00D07C81" w:rsidRPr="00E927E3">
        <w:rPr>
          <w:rFonts w:ascii="Times New Roman" w:eastAsia="Times New Roman" w:hAnsi="Times New Roman" w:cs="Times New Roman"/>
          <w:sz w:val="24"/>
          <w:szCs w:val="24"/>
          <w:lang w:eastAsia="ru-RU"/>
        </w:rPr>
        <w:t xml:space="preserve"> </w:t>
      </w:r>
      <w:r w:rsidRPr="00E927E3">
        <w:rPr>
          <w:rFonts w:ascii="Times New Roman" w:eastAsia="Times New Roman" w:hAnsi="Times New Roman" w:cs="Times New Roman"/>
          <w:sz w:val="24"/>
          <w:szCs w:val="24"/>
          <w:lang w:eastAsia="ru-RU"/>
        </w:rPr>
        <w:t xml:space="preserve">по бюджету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 xml:space="preserve"> на очередной финансовый</w:t>
      </w:r>
      <w:r w:rsidR="00F478EE">
        <w:rPr>
          <w:rFonts w:ascii="Times New Roman" w:eastAsia="Times New Roman" w:hAnsi="Times New Roman" w:cs="Times New Roman"/>
          <w:sz w:val="24"/>
          <w:szCs w:val="24"/>
          <w:lang w:eastAsia="ru-RU"/>
        </w:rPr>
        <w:t xml:space="preserve"> год</w:t>
      </w:r>
      <w:r w:rsidRPr="00E927E3">
        <w:rPr>
          <w:rFonts w:ascii="Times New Roman" w:eastAsia="Times New Roman" w:hAnsi="Times New Roman" w:cs="Times New Roman"/>
          <w:sz w:val="24"/>
          <w:szCs w:val="24"/>
          <w:lang w:eastAsia="ru-RU"/>
        </w:rPr>
        <w:t xml:space="preserve">, отчету об исполнении бюджета </w:t>
      </w:r>
      <w:r w:rsidR="005A570B">
        <w:rPr>
          <w:rFonts w:ascii="Times New Roman" w:eastAsia="Times New Roman" w:hAnsi="Times New Roman" w:cs="Times New Roman"/>
          <w:sz w:val="24"/>
          <w:szCs w:val="24"/>
          <w:lang w:eastAsia="ru-RU"/>
        </w:rPr>
        <w:t>МО «Нерюнгринский район»</w:t>
      </w:r>
      <w:r w:rsidR="00F478EE">
        <w:rPr>
          <w:rFonts w:ascii="Times New Roman" w:eastAsia="Times New Roman" w:hAnsi="Times New Roman" w:cs="Times New Roman"/>
          <w:sz w:val="24"/>
          <w:szCs w:val="24"/>
          <w:lang w:eastAsia="ru-RU"/>
        </w:rPr>
        <w:t>, Положении о бюджетном процессе в Нерюнгринском районе</w:t>
      </w:r>
      <w:r w:rsidR="00F478EE" w:rsidRPr="00F478EE">
        <w:rPr>
          <w:rFonts w:ascii="Times New Roman" w:eastAsia="Times New Roman" w:hAnsi="Times New Roman" w:cs="Times New Roman"/>
          <w:sz w:val="24"/>
          <w:szCs w:val="24"/>
          <w:lang w:eastAsia="ru-RU"/>
        </w:rPr>
        <w:t>»</w:t>
      </w:r>
      <w:r w:rsidRPr="00F478EE">
        <w:rPr>
          <w:rFonts w:ascii="Times New Roman" w:eastAsia="Times New Roman" w:hAnsi="Times New Roman" w:cs="Times New Roman"/>
          <w:sz w:val="24"/>
          <w:szCs w:val="24"/>
          <w:lang w:eastAsia="ru-RU"/>
        </w:rPr>
        <w:t>.</w:t>
      </w:r>
      <w:r w:rsidR="00F478EE" w:rsidRPr="00F478EE">
        <w:rPr>
          <w:rFonts w:ascii="Times New Roman" w:hAnsi="Times New Roman" w:cs="Times New Roman"/>
          <w:sz w:val="24"/>
          <w:szCs w:val="24"/>
        </w:rPr>
        <w:t xml:space="preserve"> Председатель и аудитор Контрольно-счетной палаты регулярно участвуют заседаниях комиссии </w:t>
      </w:r>
      <w:r w:rsidR="00F478EE" w:rsidRPr="00F478EE">
        <w:rPr>
          <w:rStyle w:val="ad"/>
          <w:rFonts w:ascii="Times New Roman" w:hAnsi="Times New Roman" w:cs="Times New Roman"/>
          <w:b w:val="0"/>
          <w:sz w:val="24"/>
          <w:szCs w:val="24"/>
        </w:rPr>
        <w:t>по финансово-бюджетной, налоговой политике и собственности</w:t>
      </w:r>
      <w:r w:rsidR="00F478EE" w:rsidRPr="00F478EE">
        <w:rPr>
          <w:rFonts w:ascii="Times New Roman" w:hAnsi="Times New Roman" w:cs="Times New Roman"/>
          <w:sz w:val="24"/>
          <w:szCs w:val="24"/>
        </w:rPr>
        <w:t xml:space="preserve"> Нерюнгринского районного Совета,  планерных совещаниях, балансовых комиссиях Нерюнгринской районной администрации, </w:t>
      </w:r>
    </w:p>
    <w:p w:rsidR="009E7DBC" w:rsidRPr="0015694C" w:rsidRDefault="009E7DBC" w:rsidP="009E7DBC">
      <w:pPr>
        <w:pStyle w:val="ae"/>
        <w:spacing w:after="0"/>
        <w:ind w:left="0" w:firstLine="567"/>
        <w:jc w:val="both"/>
      </w:pPr>
      <w:r w:rsidRPr="0015694C">
        <w:t>Контрольно-счетной Палатой проводится обмен информацией с контрольно-счетными органами муниципальных образований Российской Федерации и Республики Саха (Якутия).</w:t>
      </w:r>
    </w:p>
    <w:p w:rsidR="009E7DBC" w:rsidRPr="009E7DBC" w:rsidRDefault="009E7DBC" w:rsidP="00F478EE">
      <w:pPr>
        <w:spacing w:after="0" w:line="240" w:lineRule="auto"/>
        <w:ind w:firstLine="709"/>
        <w:jc w:val="both"/>
        <w:rPr>
          <w:rFonts w:ascii="Times New Roman" w:eastAsia="Times New Roman" w:hAnsi="Times New Roman" w:cs="Times New Roman"/>
          <w:sz w:val="24"/>
          <w:szCs w:val="24"/>
          <w:lang w:eastAsia="ru-RU"/>
        </w:rPr>
      </w:pPr>
      <w:r w:rsidRPr="009E7DBC">
        <w:rPr>
          <w:rFonts w:ascii="Times New Roman" w:hAnsi="Times New Roman" w:cs="Times New Roman"/>
          <w:sz w:val="24"/>
          <w:szCs w:val="24"/>
        </w:rPr>
        <w:t>В рамках данного взаимодействия проводится обмен информацией в сферах проведения контрольных и экспертно-аналитических мероприятий, получены нормативные, методические и организационные документы, рассматривается возможность участия в проведении совместных контрольных и экспертно-аналитический мероприятий со Счетной палатой республики Саха (Якутия). Направляются материалы о деятельности Контрольно-счетной палаты МО «Нерюнгринский район» в Счетную палату Республики Саха (Якутия).</w:t>
      </w:r>
    </w:p>
    <w:p w:rsidR="00DC4C10" w:rsidRDefault="004A5759" w:rsidP="00DC4C10">
      <w:pPr>
        <w:spacing w:after="0" w:line="240" w:lineRule="auto"/>
        <w:ind w:firstLine="709"/>
        <w:jc w:val="both"/>
        <w:rPr>
          <w:rFonts w:ascii="Times New Roman" w:hAnsi="Times New Roman" w:cs="Times New Roman"/>
          <w:sz w:val="24"/>
          <w:szCs w:val="24"/>
        </w:rPr>
      </w:pPr>
      <w:r w:rsidRPr="004A5759">
        <w:rPr>
          <w:rFonts w:ascii="Times New Roman" w:hAnsi="Times New Roman" w:cs="Times New Roman"/>
          <w:sz w:val="24"/>
          <w:szCs w:val="24"/>
        </w:rPr>
        <w:t xml:space="preserve">В отчетном году палатой продолжена работа по реализации в деятельности норм </w:t>
      </w:r>
      <w:hyperlink r:id="rId10" w:history="1">
        <w:r w:rsidRPr="004A5759">
          <w:rPr>
            <w:rStyle w:val="af2"/>
            <w:rFonts w:ascii="Times New Roman" w:hAnsi="Times New Roman"/>
            <w:color w:val="auto"/>
            <w:sz w:val="24"/>
            <w:szCs w:val="24"/>
            <w:u w:val="none"/>
          </w:rPr>
          <w:t xml:space="preserve">Федерального закона от 07.02.2011 </w:t>
        </w:r>
        <w:r w:rsidR="00837072">
          <w:rPr>
            <w:rStyle w:val="af2"/>
            <w:rFonts w:ascii="Times New Roman" w:hAnsi="Times New Roman"/>
            <w:color w:val="auto"/>
            <w:sz w:val="24"/>
            <w:szCs w:val="24"/>
            <w:u w:val="none"/>
          </w:rPr>
          <w:t>№</w:t>
        </w:r>
        <w:r w:rsidRPr="004A5759">
          <w:rPr>
            <w:rStyle w:val="af2"/>
            <w:rFonts w:ascii="Times New Roman" w:hAnsi="Times New Roman"/>
            <w:color w:val="auto"/>
            <w:sz w:val="24"/>
            <w:szCs w:val="24"/>
            <w:u w:val="none"/>
          </w:rPr>
          <w:t xml:space="preserve"> 6-ФЗ</w:t>
        </w:r>
      </w:hyperlink>
      <w:r w:rsidRPr="004A5759">
        <w:rPr>
          <w:rFonts w:ascii="Times New Roman" w:hAnsi="Times New Roman" w:cs="Times New Roman"/>
          <w:sz w:val="24"/>
          <w:szCs w:val="24"/>
        </w:rPr>
        <w:t xml:space="preserve"> «Об общих принципах организации деятельности контрольно-счетных органов субъектов Российской федерации и муниципальных образований» в части стандартизации деятельности палаты и совершенствовании методического обеспечения.</w:t>
      </w:r>
      <w:r>
        <w:rPr>
          <w:rFonts w:ascii="Times New Roman" w:hAnsi="Times New Roman" w:cs="Times New Roman"/>
          <w:sz w:val="24"/>
          <w:szCs w:val="24"/>
        </w:rPr>
        <w:t xml:space="preserve"> </w:t>
      </w:r>
      <w:r w:rsidR="00771778" w:rsidRPr="004A5759">
        <w:rPr>
          <w:rFonts w:ascii="Times New Roman" w:hAnsi="Times New Roman" w:cs="Times New Roman"/>
          <w:sz w:val="24"/>
          <w:szCs w:val="24"/>
        </w:rPr>
        <w:t xml:space="preserve">В соответствии с Положением «О Контрольно-счетной палате муниципального образования «Нерюнгринский район» и Регламентом Контрольно-счетной палаты </w:t>
      </w:r>
      <w:r w:rsidR="00DC4C10" w:rsidRPr="004A5759">
        <w:rPr>
          <w:rFonts w:ascii="Times New Roman" w:hAnsi="Times New Roman" w:cs="Times New Roman"/>
          <w:sz w:val="24"/>
          <w:szCs w:val="24"/>
        </w:rPr>
        <w:t xml:space="preserve">в течение года разработаны Стандарт проведения экспертно-аналитических мероприятий, </w:t>
      </w:r>
      <w:r>
        <w:rPr>
          <w:rFonts w:ascii="Times New Roman" w:hAnsi="Times New Roman" w:cs="Times New Roman"/>
          <w:sz w:val="24"/>
          <w:szCs w:val="24"/>
        </w:rPr>
        <w:t>м</w:t>
      </w:r>
      <w:r w:rsidR="00DC4C10" w:rsidRPr="004A5759">
        <w:rPr>
          <w:rFonts w:ascii="Times New Roman" w:hAnsi="Times New Roman" w:cs="Times New Roman"/>
          <w:sz w:val="24"/>
          <w:szCs w:val="24"/>
        </w:rPr>
        <w:t>етодические</w:t>
      </w:r>
      <w:r w:rsidR="00DC4C10" w:rsidRPr="00DC4C10">
        <w:rPr>
          <w:rFonts w:ascii="Times New Roman" w:hAnsi="Times New Roman" w:cs="Times New Roman"/>
          <w:sz w:val="24"/>
          <w:szCs w:val="24"/>
        </w:rPr>
        <w:t xml:space="preserve"> рекомендации по проведению аудита в сфере закупок товаров, работ, услуг, актуализированы </w:t>
      </w:r>
      <w:r>
        <w:rPr>
          <w:rFonts w:ascii="Times New Roman" w:hAnsi="Times New Roman" w:cs="Times New Roman"/>
          <w:sz w:val="24"/>
          <w:szCs w:val="24"/>
        </w:rPr>
        <w:t>м</w:t>
      </w:r>
      <w:r w:rsidR="00DC4C10" w:rsidRPr="00DC4C10">
        <w:rPr>
          <w:rFonts w:ascii="Times New Roman" w:hAnsi="Times New Roman" w:cs="Times New Roman"/>
          <w:sz w:val="24"/>
          <w:szCs w:val="24"/>
        </w:rPr>
        <w:t>етодические рекомендации по проведению внешней проверки годового отчета об исполнении бюджета города на основе данных внешней проверки бюджетной отчетности главных администраторов бюджетных средств и подготовке экспертного заключения палаты на отчет об исполнении бюджета города за отчетный финансовый год.</w:t>
      </w:r>
    </w:p>
    <w:p w:rsidR="00E927E3" w:rsidRPr="00DC4C10" w:rsidRDefault="00DC4C10" w:rsidP="00DC4C10">
      <w:pPr>
        <w:spacing w:after="0" w:line="240" w:lineRule="auto"/>
        <w:ind w:firstLine="709"/>
        <w:jc w:val="both"/>
        <w:rPr>
          <w:rFonts w:ascii="Times New Roman" w:eastAsia="Times New Roman" w:hAnsi="Times New Roman" w:cs="Times New Roman"/>
          <w:sz w:val="24"/>
          <w:szCs w:val="24"/>
          <w:lang w:eastAsia="ru-RU"/>
        </w:rPr>
      </w:pPr>
      <w:r w:rsidRPr="00DC4C10">
        <w:rPr>
          <w:rFonts w:ascii="Times New Roman" w:hAnsi="Times New Roman" w:cs="Times New Roman"/>
          <w:sz w:val="24"/>
          <w:szCs w:val="24"/>
        </w:rPr>
        <w:t xml:space="preserve">В рамках реализации Национального плана противодействия коррупции в палате разработан и выполняется комплекс мероприятий, направленных на ее выявление, предупреждение и пресечение, предусмотренный планом мероприятий противодействию коррупции. </w:t>
      </w:r>
    </w:p>
    <w:p w:rsidR="00E927E3" w:rsidRPr="00DC4C10" w:rsidRDefault="00E927E3" w:rsidP="00771778">
      <w:pPr>
        <w:pStyle w:val="ae"/>
        <w:spacing w:after="0"/>
        <w:ind w:left="0" w:firstLine="567"/>
        <w:jc w:val="both"/>
      </w:pPr>
      <w:r w:rsidRPr="00DC4C10">
        <w:t xml:space="preserve">В целях обеспечения доступа к информации о своей деятельности Контрольно-счетная палата в отчетном периоде размещала </w:t>
      </w:r>
      <w:r w:rsidR="00852295">
        <w:t xml:space="preserve">информацию </w:t>
      </w:r>
      <w:r w:rsidRPr="00DC4C10">
        <w:t xml:space="preserve">на своем официальном сайте в информационно-телекоммуникационной сети «Интернет» </w:t>
      </w:r>
      <w:r w:rsidR="00771778" w:rsidRPr="00DC4C10">
        <w:t>http://ksp-neru.ru/.</w:t>
      </w:r>
    </w:p>
    <w:p w:rsidR="00E927E3" w:rsidRPr="00E927E3" w:rsidRDefault="00E927E3" w:rsidP="00E927E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C4C10">
        <w:rPr>
          <w:rFonts w:ascii="Times New Roman" w:eastAsia="Times New Roman" w:hAnsi="Times New Roman" w:cs="Times New Roman"/>
          <w:sz w:val="24"/>
          <w:szCs w:val="24"/>
          <w:lang w:eastAsia="ru-RU"/>
        </w:rPr>
        <w:t xml:space="preserve">Информация о результатах проведенных контрольных и экспертно-аналитических мероприятий направлялась в </w:t>
      </w:r>
      <w:r w:rsidR="00D77548" w:rsidRPr="00DC4C10">
        <w:rPr>
          <w:rFonts w:ascii="Times New Roman" w:eastAsia="Times New Roman" w:hAnsi="Times New Roman" w:cs="Times New Roman"/>
          <w:sz w:val="24"/>
          <w:szCs w:val="24"/>
          <w:lang w:eastAsia="ru-RU"/>
        </w:rPr>
        <w:t>Нерюнгринский районный Совет депутатов</w:t>
      </w:r>
      <w:r w:rsidRPr="00DC4C10">
        <w:rPr>
          <w:rFonts w:ascii="Times New Roman" w:eastAsia="Times New Roman" w:hAnsi="Times New Roman" w:cs="Times New Roman"/>
          <w:sz w:val="24"/>
          <w:szCs w:val="24"/>
          <w:lang w:eastAsia="ru-RU"/>
        </w:rPr>
        <w:t xml:space="preserve"> и Главе </w:t>
      </w:r>
      <w:r w:rsidR="005A570B" w:rsidRPr="00DC4C10">
        <w:rPr>
          <w:rFonts w:ascii="Times New Roman" w:eastAsia="Times New Roman" w:hAnsi="Times New Roman" w:cs="Times New Roman"/>
          <w:sz w:val="24"/>
          <w:szCs w:val="24"/>
          <w:lang w:eastAsia="ru-RU"/>
        </w:rPr>
        <w:t>МО</w:t>
      </w:r>
      <w:r w:rsidR="005A570B">
        <w:rPr>
          <w:rFonts w:ascii="Times New Roman" w:eastAsia="Times New Roman" w:hAnsi="Times New Roman" w:cs="Times New Roman"/>
          <w:sz w:val="24"/>
          <w:szCs w:val="24"/>
          <w:lang w:eastAsia="ru-RU"/>
        </w:rPr>
        <w:t xml:space="preserve"> «Нерюнгринский район»</w:t>
      </w:r>
      <w:r w:rsidRPr="00E927E3">
        <w:rPr>
          <w:rFonts w:ascii="Times New Roman" w:eastAsia="Times New Roman" w:hAnsi="Times New Roman" w:cs="Times New Roman"/>
          <w:sz w:val="24"/>
          <w:szCs w:val="24"/>
          <w:lang w:eastAsia="ru-RU"/>
        </w:rPr>
        <w:t>.</w:t>
      </w:r>
    </w:p>
    <w:p w:rsidR="00D77548" w:rsidRDefault="00E927E3" w:rsidP="00EC2AEF">
      <w:pPr>
        <w:spacing w:after="0" w:line="240" w:lineRule="auto"/>
        <w:ind w:firstLine="709"/>
        <w:jc w:val="both"/>
        <w:rPr>
          <w:rFonts w:ascii="Times New Roman" w:eastAsia="Times New Roman" w:hAnsi="Times New Roman" w:cs="Times New Roman"/>
          <w:sz w:val="24"/>
          <w:szCs w:val="24"/>
          <w:lang w:eastAsia="ru-RU"/>
        </w:rPr>
      </w:pPr>
      <w:r w:rsidRPr="009E7DBC">
        <w:rPr>
          <w:rFonts w:ascii="Times New Roman" w:eastAsia="Times New Roman" w:hAnsi="Times New Roman" w:cs="Times New Roman"/>
          <w:sz w:val="24"/>
          <w:szCs w:val="24"/>
          <w:lang w:eastAsia="ru-RU"/>
        </w:rPr>
        <w:t>В отчетном периоде 1 муниципальный служащий прошел обучение на курсах повышения квалификации</w:t>
      </w:r>
      <w:r w:rsidR="009E7DBC">
        <w:rPr>
          <w:rFonts w:ascii="Times New Roman" w:eastAsia="Times New Roman" w:hAnsi="Times New Roman" w:cs="Times New Roman"/>
          <w:sz w:val="24"/>
          <w:szCs w:val="24"/>
          <w:lang w:eastAsia="ru-RU"/>
        </w:rPr>
        <w:t>.</w:t>
      </w:r>
      <w:r w:rsidRPr="00E927E3">
        <w:rPr>
          <w:rFonts w:ascii="Times New Roman" w:eastAsia="Times New Roman" w:hAnsi="Times New Roman" w:cs="Times New Roman"/>
          <w:sz w:val="24"/>
          <w:szCs w:val="24"/>
          <w:lang w:eastAsia="ru-RU"/>
        </w:rPr>
        <w:t xml:space="preserve"> </w:t>
      </w:r>
    </w:p>
    <w:p w:rsidR="00E927E3" w:rsidRPr="00E927E3" w:rsidRDefault="00E927E3" w:rsidP="00EC2AEF">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В 4 квартале 201</w:t>
      </w:r>
      <w:r w:rsidR="00DC4C10">
        <w:rPr>
          <w:rFonts w:ascii="Times New Roman" w:eastAsia="Times New Roman" w:hAnsi="Times New Roman" w:cs="Times New Roman"/>
          <w:sz w:val="24"/>
          <w:szCs w:val="24"/>
          <w:lang w:eastAsia="ru-RU"/>
        </w:rPr>
        <w:t>5</w:t>
      </w:r>
      <w:r w:rsidRPr="00E927E3">
        <w:rPr>
          <w:rFonts w:ascii="Times New Roman" w:eastAsia="Times New Roman" w:hAnsi="Times New Roman" w:cs="Times New Roman"/>
          <w:sz w:val="24"/>
          <w:szCs w:val="24"/>
          <w:lang w:eastAsia="ru-RU"/>
        </w:rPr>
        <w:t xml:space="preserve"> года разработан и утвержден председателем Контрольно-счетной палаты План </w:t>
      </w:r>
      <w:r w:rsidR="009E7DBC">
        <w:rPr>
          <w:rFonts w:ascii="Times New Roman" w:eastAsia="Times New Roman" w:hAnsi="Times New Roman" w:cs="Times New Roman"/>
          <w:sz w:val="24"/>
          <w:szCs w:val="24"/>
          <w:lang w:eastAsia="ru-RU"/>
        </w:rPr>
        <w:t xml:space="preserve">работы Контрольно-счетной палаты на </w:t>
      </w:r>
      <w:r w:rsidRPr="00E927E3">
        <w:rPr>
          <w:rFonts w:ascii="Times New Roman" w:eastAsia="Times New Roman" w:hAnsi="Times New Roman" w:cs="Times New Roman"/>
          <w:sz w:val="24"/>
          <w:szCs w:val="24"/>
          <w:lang w:eastAsia="ru-RU"/>
        </w:rPr>
        <w:t>201</w:t>
      </w:r>
      <w:r w:rsidR="00DC4C10">
        <w:rPr>
          <w:rFonts w:ascii="Times New Roman" w:eastAsia="Times New Roman" w:hAnsi="Times New Roman" w:cs="Times New Roman"/>
          <w:sz w:val="24"/>
          <w:szCs w:val="24"/>
          <w:lang w:eastAsia="ru-RU"/>
        </w:rPr>
        <w:t>6</w:t>
      </w:r>
      <w:r w:rsidRPr="00E927E3">
        <w:rPr>
          <w:rFonts w:ascii="Times New Roman" w:eastAsia="Times New Roman" w:hAnsi="Times New Roman" w:cs="Times New Roman"/>
          <w:sz w:val="24"/>
          <w:szCs w:val="24"/>
          <w:lang w:eastAsia="ru-RU"/>
        </w:rPr>
        <w:t xml:space="preserve"> год.</w:t>
      </w:r>
    </w:p>
    <w:p w:rsidR="00E927E3" w:rsidRDefault="00E927E3" w:rsidP="00EC2AEF">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 xml:space="preserve">В отчетном году Контрольно-счетной палатой обеспечена реализация целей и задач, возложенных на нее действующим законодательством Российской Федерации и муниципальными правовыми актами </w:t>
      </w:r>
      <w:r w:rsidR="005A570B">
        <w:rPr>
          <w:rFonts w:ascii="Times New Roman" w:eastAsia="Times New Roman" w:hAnsi="Times New Roman" w:cs="Times New Roman"/>
          <w:sz w:val="24"/>
          <w:szCs w:val="24"/>
          <w:lang w:eastAsia="ru-RU"/>
        </w:rPr>
        <w:t>МО «Нерюнгринский район»</w:t>
      </w:r>
      <w:r w:rsidRPr="00E927E3">
        <w:rPr>
          <w:rFonts w:ascii="Times New Roman" w:eastAsia="Times New Roman" w:hAnsi="Times New Roman" w:cs="Times New Roman"/>
          <w:sz w:val="24"/>
          <w:szCs w:val="24"/>
          <w:lang w:eastAsia="ru-RU"/>
        </w:rPr>
        <w:t>.</w:t>
      </w:r>
      <w:r w:rsidR="009E7DBC">
        <w:rPr>
          <w:rFonts w:ascii="Times New Roman" w:eastAsia="Times New Roman" w:hAnsi="Times New Roman" w:cs="Times New Roman"/>
          <w:sz w:val="24"/>
          <w:szCs w:val="24"/>
          <w:lang w:eastAsia="ru-RU"/>
        </w:rPr>
        <w:t xml:space="preserve"> </w:t>
      </w:r>
    </w:p>
    <w:p w:rsidR="00E927E3" w:rsidRDefault="00E927E3" w:rsidP="00EC2AEF">
      <w:pPr>
        <w:spacing w:after="0" w:line="240" w:lineRule="auto"/>
        <w:ind w:firstLine="709"/>
        <w:jc w:val="both"/>
        <w:rPr>
          <w:rFonts w:ascii="Times New Roman" w:eastAsia="Times New Roman" w:hAnsi="Times New Roman" w:cs="Times New Roman"/>
          <w:sz w:val="24"/>
          <w:szCs w:val="24"/>
          <w:lang w:eastAsia="ru-RU"/>
        </w:rPr>
      </w:pPr>
      <w:r w:rsidRPr="00E927E3">
        <w:rPr>
          <w:rFonts w:ascii="Times New Roman" w:eastAsia="Times New Roman" w:hAnsi="Times New Roman" w:cs="Times New Roman"/>
          <w:sz w:val="24"/>
          <w:szCs w:val="24"/>
          <w:lang w:eastAsia="ru-RU"/>
        </w:rPr>
        <w:t>Затраты на содержание Контрольно-счетной палаты в 2014 году составили</w:t>
      </w:r>
      <w:r w:rsidR="00D053A3">
        <w:rPr>
          <w:rFonts w:ascii="Times New Roman" w:eastAsia="Times New Roman" w:hAnsi="Times New Roman" w:cs="Times New Roman"/>
          <w:sz w:val="24"/>
          <w:szCs w:val="24"/>
          <w:lang w:eastAsia="ru-RU"/>
        </w:rPr>
        <w:t xml:space="preserve"> </w:t>
      </w:r>
      <w:r w:rsidR="00DC4C10">
        <w:rPr>
          <w:rFonts w:ascii="Times New Roman" w:eastAsia="Times New Roman" w:hAnsi="Times New Roman" w:cs="Times New Roman"/>
          <w:sz w:val="24"/>
          <w:szCs w:val="24"/>
          <w:lang w:eastAsia="ru-RU"/>
        </w:rPr>
        <w:t>5 543,6</w:t>
      </w:r>
      <w:r w:rsidRPr="00E927E3">
        <w:rPr>
          <w:rFonts w:ascii="Times New Roman" w:eastAsia="Times New Roman" w:hAnsi="Times New Roman" w:cs="Times New Roman"/>
          <w:sz w:val="24"/>
          <w:szCs w:val="24"/>
          <w:lang w:eastAsia="ru-RU"/>
        </w:rPr>
        <w:t xml:space="preserve"> тыс.рублей, на 201</w:t>
      </w:r>
      <w:r w:rsidR="00DC4C10">
        <w:rPr>
          <w:rFonts w:ascii="Times New Roman" w:eastAsia="Times New Roman" w:hAnsi="Times New Roman" w:cs="Times New Roman"/>
          <w:sz w:val="24"/>
          <w:szCs w:val="24"/>
          <w:lang w:eastAsia="ru-RU"/>
        </w:rPr>
        <w:t>6</w:t>
      </w:r>
      <w:r w:rsidRPr="00E927E3">
        <w:rPr>
          <w:rFonts w:ascii="Times New Roman" w:eastAsia="Times New Roman" w:hAnsi="Times New Roman" w:cs="Times New Roman"/>
          <w:sz w:val="24"/>
          <w:szCs w:val="24"/>
          <w:lang w:eastAsia="ru-RU"/>
        </w:rPr>
        <w:t xml:space="preserve"> год планируется </w:t>
      </w:r>
      <w:r w:rsidR="00D053A3">
        <w:rPr>
          <w:rFonts w:ascii="Times New Roman" w:eastAsia="Times New Roman" w:hAnsi="Times New Roman" w:cs="Times New Roman"/>
          <w:sz w:val="24"/>
          <w:szCs w:val="24"/>
          <w:lang w:eastAsia="ru-RU"/>
        </w:rPr>
        <w:t>5</w:t>
      </w:r>
      <w:r w:rsidR="00DC4C10">
        <w:rPr>
          <w:rFonts w:ascii="Times New Roman" w:eastAsia="Times New Roman" w:hAnsi="Times New Roman" w:cs="Times New Roman"/>
          <w:sz w:val="24"/>
          <w:szCs w:val="24"/>
          <w:lang w:eastAsia="ru-RU"/>
        </w:rPr>
        <w:t xml:space="preserve"> 401,3</w:t>
      </w:r>
      <w:r w:rsidRPr="00E927E3">
        <w:rPr>
          <w:rFonts w:ascii="Times New Roman" w:eastAsia="Times New Roman" w:hAnsi="Times New Roman" w:cs="Times New Roman"/>
          <w:sz w:val="24"/>
          <w:szCs w:val="24"/>
          <w:lang w:eastAsia="ru-RU"/>
        </w:rPr>
        <w:t xml:space="preserve"> тыс.рублей.</w:t>
      </w:r>
    </w:p>
    <w:p w:rsidR="00D07C81" w:rsidRDefault="00D07C81" w:rsidP="00D77548">
      <w:pPr>
        <w:pStyle w:val="Default"/>
        <w:jc w:val="center"/>
        <w:rPr>
          <w:b/>
          <w:bCs/>
        </w:rPr>
      </w:pPr>
    </w:p>
    <w:p w:rsidR="00D77548" w:rsidRDefault="001865EC" w:rsidP="00D77548">
      <w:pPr>
        <w:pStyle w:val="Default"/>
        <w:jc w:val="center"/>
        <w:rPr>
          <w:b/>
          <w:bCs/>
        </w:rPr>
      </w:pPr>
      <w:r>
        <w:rPr>
          <w:b/>
          <w:bCs/>
        </w:rPr>
        <w:t xml:space="preserve">4. </w:t>
      </w:r>
      <w:r w:rsidR="00D77548" w:rsidRPr="0015694C">
        <w:rPr>
          <w:b/>
          <w:bCs/>
        </w:rPr>
        <w:t>Основные задачи на перспективу</w:t>
      </w:r>
    </w:p>
    <w:p w:rsidR="00D77548" w:rsidRDefault="00D77548" w:rsidP="00D77548">
      <w:pPr>
        <w:pStyle w:val="Default"/>
        <w:jc w:val="center"/>
        <w:rPr>
          <w:b/>
          <w:bCs/>
        </w:rPr>
      </w:pPr>
    </w:p>
    <w:p w:rsidR="00DC4C10" w:rsidRDefault="00D77548" w:rsidP="00D77548">
      <w:pPr>
        <w:pStyle w:val="a3"/>
      </w:pPr>
      <w:r>
        <w:tab/>
      </w:r>
      <w:r w:rsidR="002F1801">
        <w:t xml:space="preserve">Основными задачами палаты на предстоящий год являются: </w:t>
      </w:r>
      <w:r w:rsidR="002F1801">
        <w:br/>
        <w:t xml:space="preserve">- создание системы непрерывного комплексного анализа и контроля формирования и реализации муниципальных программ, включая оценку сбалансированности их целей, задач, индикаторов, мероприятий и финансовых ресурсов, а также соответствие этих программ долгосрочным целям социально-экономического развития района; </w:t>
      </w:r>
      <w:r w:rsidR="002F1801">
        <w:br/>
        <w:t>- контроль за полнотой поступления доходов в бюджет района от использования муниципального имущества и осуществление муниципального земельного контроля;</w:t>
      </w:r>
      <w:r w:rsidR="002F1801">
        <w:br/>
        <w:t>- анализ и оценка достижения целей осуществления закупок за счет средств бюджета района; оценка законности, целесообразности, обоснованности и своевременности расходов на закупки, анализ результативности контрактов.</w:t>
      </w:r>
      <w:r w:rsidR="00DC4C10">
        <w:t xml:space="preserve"> </w:t>
      </w:r>
    </w:p>
    <w:p w:rsidR="00DC4C10" w:rsidRDefault="00DC4C10" w:rsidP="00D77548">
      <w:pPr>
        <w:pStyle w:val="a3"/>
      </w:pPr>
      <w:r>
        <w:t xml:space="preserve">- </w:t>
      </w:r>
      <w:r w:rsidR="002F1801">
        <w:t>укрепление экспертно-аналитического направления деятельности, сосредоточение усилий на работе по профилактике нарушений и совершенствовании бюджетного процесса;</w:t>
      </w:r>
      <w:r w:rsidR="002F1801">
        <w:br/>
      </w:r>
      <w:r>
        <w:t xml:space="preserve">- </w:t>
      </w:r>
      <w:r w:rsidR="002F1801">
        <w:t xml:space="preserve">совершенствование системы контроля эффективности бюджетных расходов на организацию управленческих процессов и реализацию функций в структурных подразделениях </w:t>
      </w:r>
      <w:r>
        <w:t>района;</w:t>
      </w:r>
    </w:p>
    <w:p w:rsidR="00852295" w:rsidRDefault="00852295" w:rsidP="00852295">
      <w:pPr>
        <w:pStyle w:val="a3"/>
      </w:pPr>
      <w:r>
        <w:t>- повышения информационной открытости и прозрачности процедур контроля путем освещения всех направлений деятельности палаты на официальном сайте</w:t>
      </w:r>
    </w:p>
    <w:p w:rsidR="00D77548" w:rsidRDefault="00DC4C10" w:rsidP="00D77548">
      <w:pPr>
        <w:pStyle w:val="a3"/>
      </w:pPr>
      <w:r>
        <w:tab/>
      </w:r>
      <w:r w:rsidR="00D77548">
        <w:t>Таким образом, К</w:t>
      </w:r>
      <w:r w:rsidR="00C50248">
        <w:t>онтрольно-счетная палата в 2016</w:t>
      </w:r>
      <w:r>
        <w:t>-2017</w:t>
      </w:r>
      <w:r w:rsidR="00D77548">
        <w:t xml:space="preserve"> годах будет расширять направления деятельности в целях повышения результативности работы, содействия повышению эффективности использования бюджетных средств.</w:t>
      </w:r>
    </w:p>
    <w:p w:rsidR="009B18A2" w:rsidRDefault="009B18A2" w:rsidP="009B18A2">
      <w:pPr>
        <w:ind w:left="5103"/>
        <w:jc w:val="right"/>
      </w:pPr>
    </w:p>
    <w:p w:rsidR="009B18A2" w:rsidRDefault="009B18A2" w:rsidP="009B18A2">
      <w:pPr>
        <w:tabs>
          <w:tab w:val="left" w:pos="11482"/>
        </w:tabs>
        <w:jc w:val="center"/>
        <w:rPr>
          <w:rFonts w:ascii="Times New Roman" w:hAnsi="Times New Roman" w:cs="Times New Roman"/>
          <w:b/>
          <w:bCs/>
          <w:sz w:val="24"/>
          <w:szCs w:val="24"/>
        </w:rPr>
      </w:pPr>
    </w:p>
    <w:p w:rsidR="009B18A2" w:rsidRDefault="009B18A2" w:rsidP="009B18A2">
      <w:pPr>
        <w:tabs>
          <w:tab w:val="left" w:pos="11482"/>
        </w:tabs>
        <w:jc w:val="center"/>
        <w:rPr>
          <w:rFonts w:ascii="Times New Roman" w:hAnsi="Times New Roman" w:cs="Times New Roman"/>
          <w:b/>
          <w:bCs/>
          <w:sz w:val="24"/>
          <w:szCs w:val="24"/>
        </w:rPr>
      </w:pPr>
    </w:p>
    <w:p w:rsidR="009B18A2" w:rsidRDefault="009B18A2" w:rsidP="009B18A2">
      <w:pPr>
        <w:tabs>
          <w:tab w:val="left" w:pos="11482"/>
        </w:tabs>
        <w:jc w:val="center"/>
        <w:rPr>
          <w:rFonts w:ascii="Times New Roman" w:hAnsi="Times New Roman" w:cs="Times New Roman"/>
          <w:b/>
          <w:bCs/>
          <w:sz w:val="24"/>
          <w:szCs w:val="24"/>
        </w:rPr>
      </w:pPr>
    </w:p>
    <w:p w:rsidR="009B18A2" w:rsidRDefault="009B18A2" w:rsidP="009B18A2">
      <w:pPr>
        <w:tabs>
          <w:tab w:val="left" w:pos="11482"/>
        </w:tabs>
        <w:jc w:val="center"/>
        <w:rPr>
          <w:rFonts w:ascii="Times New Roman" w:hAnsi="Times New Roman" w:cs="Times New Roman"/>
          <w:b/>
          <w:bCs/>
          <w:sz w:val="24"/>
          <w:szCs w:val="24"/>
        </w:rPr>
      </w:pPr>
    </w:p>
    <w:p w:rsidR="009B18A2" w:rsidRDefault="009B18A2" w:rsidP="009B18A2">
      <w:pPr>
        <w:tabs>
          <w:tab w:val="left" w:pos="11482"/>
        </w:tabs>
        <w:jc w:val="center"/>
        <w:rPr>
          <w:rFonts w:ascii="Times New Roman" w:hAnsi="Times New Roman" w:cs="Times New Roman"/>
          <w:b/>
          <w:bCs/>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9D38D3" w:rsidRDefault="009D38D3"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837072" w:rsidRDefault="00837072" w:rsidP="009B18A2">
      <w:pPr>
        <w:widowControl w:val="0"/>
        <w:tabs>
          <w:tab w:val="left" w:pos="4211"/>
        </w:tabs>
        <w:spacing w:after="0" w:line="240" w:lineRule="auto"/>
        <w:ind w:left="5528"/>
        <w:rPr>
          <w:rFonts w:ascii="Times New Roman" w:hAnsi="Times New Roman" w:cs="Times New Roman"/>
          <w:bCs/>
          <w:color w:val="000000"/>
          <w:sz w:val="24"/>
          <w:szCs w:val="24"/>
        </w:rPr>
      </w:pPr>
    </w:p>
    <w:p w:rsidR="009B18A2" w:rsidRPr="0041429C" w:rsidRDefault="009B18A2" w:rsidP="009B18A2">
      <w:pPr>
        <w:widowControl w:val="0"/>
        <w:tabs>
          <w:tab w:val="left" w:pos="4211"/>
        </w:tabs>
        <w:spacing w:after="0" w:line="24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lastRenderedPageBreak/>
        <w:t xml:space="preserve">Приложение </w:t>
      </w:r>
    </w:p>
    <w:p w:rsidR="009B18A2" w:rsidRPr="0041429C" w:rsidRDefault="009B18A2" w:rsidP="009B18A2">
      <w:pPr>
        <w:widowControl w:val="0"/>
        <w:tabs>
          <w:tab w:val="left" w:pos="4211"/>
        </w:tabs>
        <w:spacing w:after="0" w:line="24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 xml:space="preserve">к решению __-й сессии </w:t>
      </w:r>
    </w:p>
    <w:p w:rsidR="009B18A2" w:rsidRPr="0041429C" w:rsidRDefault="009B18A2" w:rsidP="009B18A2">
      <w:pPr>
        <w:widowControl w:val="0"/>
        <w:tabs>
          <w:tab w:val="left" w:pos="4211"/>
        </w:tabs>
        <w:spacing w:after="0" w:line="24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Нерюнгринского районного Совета депутатов</w:t>
      </w:r>
    </w:p>
    <w:p w:rsidR="009B18A2" w:rsidRDefault="009B18A2" w:rsidP="009B18A2">
      <w:pPr>
        <w:widowControl w:val="0"/>
        <w:tabs>
          <w:tab w:val="left" w:pos="4211"/>
        </w:tabs>
        <w:spacing w:after="0" w:line="240" w:lineRule="auto"/>
        <w:ind w:left="5528"/>
        <w:rPr>
          <w:rFonts w:ascii="Times New Roman" w:hAnsi="Times New Roman" w:cs="Times New Roman"/>
          <w:bCs/>
          <w:color w:val="000000"/>
          <w:sz w:val="24"/>
          <w:szCs w:val="24"/>
        </w:rPr>
      </w:pPr>
      <w:r w:rsidRPr="0041429C">
        <w:rPr>
          <w:rFonts w:ascii="Times New Roman" w:hAnsi="Times New Roman" w:cs="Times New Roman"/>
          <w:bCs/>
          <w:color w:val="000000"/>
          <w:sz w:val="24"/>
          <w:szCs w:val="24"/>
        </w:rPr>
        <w:t>от «__» _______ 201</w:t>
      </w:r>
      <w:r w:rsidR="00FB2F19">
        <w:rPr>
          <w:rFonts w:ascii="Times New Roman" w:hAnsi="Times New Roman" w:cs="Times New Roman"/>
          <w:bCs/>
          <w:color w:val="000000"/>
          <w:sz w:val="24"/>
          <w:szCs w:val="24"/>
        </w:rPr>
        <w:t>6</w:t>
      </w:r>
      <w:r w:rsidRPr="0041429C">
        <w:rPr>
          <w:rFonts w:ascii="Times New Roman" w:hAnsi="Times New Roman" w:cs="Times New Roman"/>
          <w:bCs/>
          <w:color w:val="000000"/>
          <w:sz w:val="24"/>
          <w:szCs w:val="24"/>
        </w:rPr>
        <w:t xml:space="preserve"> г. № __-__</w:t>
      </w:r>
    </w:p>
    <w:p w:rsidR="009B18A2" w:rsidRPr="0041429C" w:rsidRDefault="009B18A2" w:rsidP="009B18A2">
      <w:pPr>
        <w:widowControl w:val="0"/>
        <w:tabs>
          <w:tab w:val="left" w:pos="4211"/>
        </w:tabs>
        <w:spacing w:after="0" w:line="240" w:lineRule="auto"/>
        <w:ind w:left="5528"/>
        <w:rPr>
          <w:rFonts w:ascii="Times New Roman" w:hAnsi="Times New Roman" w:cs="Times New Roman"/>
          <w:bCs/>
          <w:color w:val="000000"/>
          <w:sz w:val="24"/>
          <w:szCs w:val="24"/>
        </w:rPr>
      </w:pPr>
    </w:p>
    <w:p w:rsidR="009B18A2" w:rsidRPr="009B18A2" w:rsidRDefault="009B18A2" w:rsidP="009B18A2">
      <w:pPr>
        <w:tabs>
          <w:tab w:val="left" w:pos="11482"/>
        </w:tabs>
        <w:jc w:val="center"/>
        <w:rPr>
          <w:rFonts w:ascii="Times New Roman" w:hAnsi="Times New Roman" w:cs="Times New Roman"/>
          <w:b/>
          <w:bCs/>
          <w:sz w:val="24"/>
          <w:szCs w:val="24"/>
        </w:rPr>
      </w:pPr>
      <w:r w:rsidRPr="009B18A2">
        <w:rPr>
          <w:rFonts w:ascii="Times New Roman" w:hAnsi="Times New Roman" w:cs="Times New Roman"/>
          <w:b/>
          <w:bCs/>
          <w:sz w:val="24"/>
          <w:szCs w:val="24"/>
        </w:rPr>
        <w:t>Основные показатели деятельности</w:t>
      </w:r>
    </w:p>
    <w:p w:rsidR="009B18A2" w:rsidRPr="009B18A2" w:rsidRDefault="009B18A2" w:rsidP="009B18A2">
      <w:pPr>
        <w:tabs>
          <w:tab w:val="left" w:pos="11482"/>
        </w:tabs>
        <w:jc w:val="center"/>
        <w:rPr>
          <w:rFonts w:ascii="Times New Roman" w:hAnsi="Times New Roman" w:cs="Times New Roman"/>
          <w:b/>
          <w:bCs/>
          <w:sz w:val="24"/>
          <w:szCs w:val="24"/>
        </w:rPr>
      </w:pPr>
      <w:r w:rsidRPr="009B18A2">
        <w:rPr>
          <w:rFonts w:ascii="Times New Roman" w:hAnsi="Times New Roman" w:cs="Times New Roman"/>
          <w:b/>
          <w:bCs/>
          <w:sz w:val="24"/>
          <w:szCs w:val="24"/>
        </w:rPr>
        <w:t>Контрольно-счетной палаты МО «Нерюнгринский район» в  201</w:t>
      </w:r>
      <w:r w:rsidR="00FB2F19">
        <w:rPr>
          <w:rFonts w:ascii="Times New Roman" w:hAnsi="Times New Roman" w:cs="Times New Roman"/>
          <w:b/>
          <w:bCs/>
          <w:sz w:val="24"/>
          <w:szCs w:val="24"/>
        </w:rPr>
        <w:t>5</w:t>
      </w:r>
      <w:r w:rsidRPr="009B18A2">
        <w:rPr>
          <w:rFonts w:ascii="Times New Roman" w:hAnsi="Times New Roman" w:cs="Times New Roman"/>
          <w:b/>
          <w:bCs/>
          <w:sz w:val="24"/>
          <w:szCs w:val="24"/>
        </w:rPr>
        <w:t xml:space="preserve"> году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8060"/>
        <w:gridCol w:w="1356"/>
      </w:tblGrid>
      <w:tr w:rsidR="009B18A2" w:rsidRPr="009B18A2" w:rsidTr="003D291A">
        <w:trPr>
          <w:trHeight w:val="693"/>
        </w:trPr>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b/>
                <w:sz w:val="24"/>
                <w:szCs w:val="24"/>
              </w:rPr>
            </w:pPr>
            <w:r w:rsidRPr="009B18A2">
              <w:rPr>
                <w:rFonts w:ascii="Times New Roman" w:hAnsi="Times New Roman" w:cs="Times New Roman"/>
                <w:b/>
                <w:sz w:val="24"/>
                <w:szCs w:val="24"/>
              </w:rPr>
              <w:t>№</w:t>
            </w:r>
          </w:p>
          <w:p w:rsidR="009B18A2" w:rsidRPr="009B18A2" w:rsidRDefault="009B18A2" w:rsidP="00385DCD">
            <w:pPr>
              <w:jc w:val="center"/>
              <w:rPr>
                <w:rFonts w:ascii="Times New Roman" w:eastAsia="Calibri" w:hAnsi="Times New Roman" w:cs="Times New Roman"/>
                <w:b/>
                <w:sz w:val="24"/>
                <w:szCs w:val="24"/>
              </w:rPr>
            </w:pPr>
            <w:r w:rsidRPr="009B18A2">
              <w:rPr>
                <w:rFonts w:ascii="Times New Roman" w:hAnsi="Times New Roman" w:cs="Times New Roman"/>
                <w:b/>
                <w:sz w:val="24"/>
                <w:szCs w:val="24"/>
              </w:rPr>
              <w:t>п/п</w:t>
            </w:r>
          </w:p>
        </w:tc>
        <w:tc>
          <w:tcPr>
            <w:tcW w:w="8060"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
                <w:sz w:val="24"/>
                <w:szCs w:val="24"/>
              </w:rPr>
            </w:pPr>
            <w:r w:rsidRPr="009B18A2">
              <w:rPr>
                <w:rFonts w:ascii="Times New Roman" w:hAnsi="Times New Roman" w:cs="Times New Roman"/>
                <w:b/>
                <w:sz w:val="24"/>
                <w:szCs w:val="24"/>
              </w:rPr>
              <w:t>Показатели</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b/>
                <w:sz w:val="24"/>
                <w:szCs w:val="24"/>
              </w:rPr>
            </w:pPr>
          </w:p>
        </w:tc>
      </w:tr>
      <w:tr w:rsidR="009B18A2" w:rsidRPr="009B18A2" w:rsidTr="003D291A">
        <w:trPr>
          <w:trHeight w:val="713"/>
        </w:trPr>
        <w:tc>
          <w:tcPr>
            <w:tcW w:w="10172" w:type="dxa"/>
            <w:gridSpan w:val="3"/>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1. Правовой статус Контрольно-счетного органа, численность и профессиональная подготовка сотрудников</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Юридическое лицо в структуре органов местного самоуправления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 xml:space="preserve"> +</w:t>
            </w:r>
          </w:p>
        </w:tc>
      </w:tr>
      <w:tr w:rsidR="009B18A2" w:rsidRPr="009B18A2" w:rsidTr="003D291A">
        <w:trPr>
          <w:trHeight w:val="410"/>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КСО в структуре представительного органа муниципального образования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w:t>
            </w:r>
          </w:p>
        </w:tc>
      </w:tr>
      <w:tr w:rsidR="009B18A2" w:rsidRPr="009B18A2" w:rsidTr="003D291A">
        <w:trPr>
          <w:trHeight w:val="249"/>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Фактическая численность сотрудников КСО по состоянию на конец отчётного года, чел.</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3</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1.4</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Численность сотрудников, имеющих высшее профессиональное образование, чел.</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3</w:t>
            </w:r>
          </w:p>
        </w:tc>
      </w:tr>
      <w:tr w:rsidR="009B18A2" w:rsidRPr="009B18A2" w:rsidTr="003D291A">
        <w:trPr>
          <w:trHeight w:val="418"/>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1.5</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Численность сотрудников, имеющих средне-специальное образование, чел.</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1.6</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Численность сотрудников, прошедших обучение по программе повышения квалификации за последние три года, чел.</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3</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1.6.1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в том числе в отчётном году, чел.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1</w:t>
            </w:r>
          </w:p>
        </w:tc>
      </w:tr>
      <w:tr w:rsidR="009B18A2" w:rsidRPr="009B18A2" w:rsidTr="003D291A">
        <w:trPr>
          <w:trHeight w:val="361"/>
        </w:trPr>
        <w:tc>
          <w:tcPr>
            <w:tcW w:w="10172" w:type="dxa"/>
            <w:gridSpan w:val="3"/>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2. Контрольная деятельность</w:t>
            </w:r>
          </w:p>
        </w:tc>
      </w:tr>
      <w:tr w:rsidR="009B18A2" w:rsidRPr="009B18A2" w:rsidTr="003D291A">
        <w:trPr>
          <w:trHeight w:val="335"/>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2.1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bCs/>
                <w:sz w:val="24"/>
                <w:szCs w:val="24"/>
              </w:rPr>
              <w:t>Количество проведенных контрольных мероприятий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FB2F19">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2</w:t>
            </w:r>
            <w:r w:rsidR="00FB2F19">
              <w:rPr>
                <w:rFonts w:ascii="Times New Roman" w:eastAsia="Calibri" w:hAnsi="Times New Roman" w:cs="Times New Roman"/>
                <w:sz w:val="24"/>
                <w:szCs w:val="24"/>
              </w:rPr>
              <w:t>2</w:t>
            </w:r>
          </w:p>
        </w:tc>
      </w:tr>
      <w:tr w:rsidR="009B18A2" w:rsidRPr="009B18A2" w:rsidTr="003D291A">
        <w:trPr>
          <w:trHeight w:val="335"/>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2.1.1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FB2F19">
            <w:pPr>
              <w:ind w:hanging="662"/>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в том числе по внешней проверке отчёта об исполнении бюджета и  бюджетной отчётности главных администраторов  (распорядителей, получателей) бюджетных средств</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FB2F19">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Количество объектов, охваченных при проведении контрольных мероприятий (ед.) , в том числе:</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2.2.1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органов местного самоуправления</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FB2F19">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2.2.2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муниципальных учреждений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2.2.3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муниципальных предприятий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lastRenderedPageBreak/>
              <w:t>2.2.4</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прочих организаций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Объем проверенных средств, всего, тыс. </w:t>
            </w:r>
            <w:r w:rsidR="006269EB">
              <w:rPr>
                <w:rFonts w:ascii="Times New Roman" w:hAnsi="Times New Roman" w:cs="Times New Roman"/>
                <w:bCs/>
                <w:sz w:val="24"/>
                <w:szCs w:val="24"/>
              </w:rPr>
              <w:t>рублей</w:t>
            </w:r>
            <w:r w:rsidRPr="009B18A2">
              <w:rPr>
                <w:rFonts w:ascii="Times New Roman" w:hAnsi="Times New Roman" w:cs="Times New Roman"/>
                <w:bCs/>
                <w:sz w:val="24"/>
                <w:szCs w:val="24"/>
              </w:rPr>
              <w:t>, в том числе:</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6 902 476,8</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2.3.1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объем проверенных бюджетных средств, тыс. </w:t>
            </w:r>
            <w:r w:rsidR="006269EB">
              <w:rPr>
                <w:rFonts w:ascii="Times New Roman" w:hAnsi="Times New Roman" w:cs="Times New Roman"/>
                <w:bCs/>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4 441 292,8</w:t>
            </w:r>
          </w:p>
        </w:tc>
      </w:tr>
      <w:tr w:rsidR="009B18A2" w:rsidRPr="009B18A2" w:rsidTr="003D291A">
        <w:trPr>
          <w:trHeight w:val="1385"/>
        </w:trPr>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hAnsi="Times New Roman" w:cs="Times New Roman"/>
                <w:bCs/>
                <w:sz w:val="24"/>
                <w:szCs w:val="24"/>
              </w:rPr>
            </w:pPr>
            <w:r w:rsidRPr="009B18A2">
              <w:rPr>
                <w:rFonts w:ascii="Times New Roman" w:hAnsi="Times New Roman" w:cs="Times New Roman"/>
                <w:bCs/>
                <w:sz w:val="24"/>
                <w:szCs w:val="24"/>
              </w:rPr>
              <w:t>2.3.2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hAnsi="Times New Roman" w:cs="Times New Roman"/>
                <w:bCs/>
                <w:sz w:val="24"/>
                <w:szCs w:val="24"/>
              </w:rPr>
            </w:pPr>
            <w:r w:rsidRPr="009B18A2">
              <w:rPr>
                <w:rFonts w:ascii="Times New Roman" w:hAnsi="Times New Roman" w:cs="Times New Roman"/>
                <w:bCs/>
                <w:sz w:val="24"/>
                <w:szCs w:val="24"/>
              </w:rPr>
              <w:t xml:space="preserve">           в т.ч. по внешней проверке бюджетной отчётности главных</w:t>
            </w:r>
          </w:p>
          <w:p w:rsidR="009B18A2" w:rsidRPr="009B18A2" w:rsidRDefault="009B18A2" w:rsidP="00385DCD">
            <w:pPr>
              <w:jc w:val="both"/>
              <w:rPr>
                <w:rFonts w:ascii="Times New Roman" w:hAnsi="Times New Roman" w:cs="Times New Roman"/>
                <w:bCs/>
                <w:sz w:val="24"/>
                <w:szCs w:val="24"/>
              </w:rPr>
            </w:pPr>
            <w:r w:rsidRPr="009B18A2">
              <w:rPr>
                <w:rFonts w:ascii="Times New Roman" w:hAnsi="Times New Roman" w:cs="Times New Roman"/>
                <w:bCs/>
                <w:sz w:val="24"/>
                <w:szCs w:val="24"/>
              </w:rPr>
              <w:t xml:space="preserve">           администраторов (распорядителей, получателей) бюджетных</w:t>
            </w:r>
          </w:p>
          <w:p w:rsidR="009B18A2" w:rsidRPr="009B18A2" w:rsidRDefault="009B18A2" w:rsidP="00385DCD">
            <w:pPr>
              <w:jc w:val="both"/>
              <w:rPr>
                <w:rFonts w:ascii="Times New Roman" w:hAnsi="Times New Roman" w:cs="Times New Roman"/>
                <w:bCs/>
                <w:sz w:val="24"/>
                <w:szCs w:val="24"/>
              </w:rPr>
            </w:pPr>
            <w:r w:rsidRPr="009B18A2">
              <w:rPr>
                <w:rFonts w:ascii="Times New Roman" w:hAnsi="Times New Roman" w:cs="Times New Roman"/>
                <w:bCs/>
                <w:sz w:val="24"/>
                <w:szCs w:val="24"/>
              </w:rPr>
              <w:t xml:space="preserve">           средств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652260" w:rsidP="0046295D">
            <w:pPr>
              <w:jc w:val="center"/>
              <w:rPr>
                <w:rFonts w:ascii="Times New Roman" w:eastAsia="Calibri" w:hAnsi="Times New Roman" w:cs="Times New Roman"/>
                <w:sz w:val="24"/>
                <w:szCs w:val="24"/>
              </w:rPr>
            </w:pPr>
            <w:r>
              <w:rPr>
                <w:rFonts w:ascii="Times New Roman" w:eastAsia="Calibri" w:hAnsi="Times New Roman" w:cs="Times New Roman"/>
                <w:sz w:val="24"/>
                <w:szCs w:val="24"/>
              </w:rPr>
              <w:t>4 176 298,6</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2.4</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Количество актов составленных по результатам контрольных мероприятий (ед.)</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FB2F19">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2</w:t>
            </w:r>
            <w:r w:rsidR="00FB2F19">
              <w:rPr>
                <w:rFonts w:ascii="Times New Roman" w:eastAsia="Calibri" w:hAnsi="Times New Roman" w:cs="Times New Roman"/>
                <w:sz w:val="24"/>
                <w:szCs w:val="24"/>
              </w:rPr>
              <w:t>2</w:t>
            </w:r>
          </w:p>
        </w:tc>
      </w:tr>
      <w:tr w:rsidR="009B18A2" w:rsidRPr="009B18A2" w:rsidTr="003D291A">
        <w:tc>
          <w:tcPr>
            <w:tcW w:w="10172" w:type="dxa"/>
            <w:gridSpan w:val="3"/>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
                <w:sz w:val="24"/>
                <w:szCs w:val="24"/>
              </w:rPr>
            </w:pPr>
            <w:r w:rsidRPr="009B18A2">
              <w:rPr>
                <w:rFonts w:ascii="Times New Roman" w:hAnsi="Times New Roman" w:cs="Times New Roman"/>
                <w:b/>
                <w:sz w:val="24"/>
                <w:szCs w:val="24"/>
              </w:rPr>
              <w:t>Справочно:</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FB2F19">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Объем расходных обязательств, утвержденных в бюджете муниципального образования на 201</w:t>
            </w:r>
            <w:r w:rsidR="00FB2F19">
              <w:rPr>
                <w:rFonts w:ascii="Times New Roman" w:hAnsi="Times New Roman" w:cs="Times New Roman"/>
                <w:bCs/>
                <w:sz w:val="24"/>
                <w:szCs w:val="24"/>
              </w:rPr>
              <w:t>5</w:t>
            </w:r>
            <w:r w:rsidRPr="009B18A2">
              <w:rPr>
                <w:rFonts w:ascii="Times New Roman" w:hAnsi="Times New Roman" w:cs="Times New Roman"/>
                <w:bCs/>
                <w:sz w:val="24"/>
                <w:szCs w:val="24"/>
              </w:rPr>
              <w:t xml:space="preserve"> год, тыс. </w:t>
            </w:r>
            <w:r w:rsidR="006269EB">
              <w:rPr>
                <w:rFonts w:ascii="Times New Roman" w:hAnsi="Times New Roman" w:cs="Times New Roman"/>
                <w:bCs/>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5 752 463,1</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2.5</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Выявлено нарушений и недостатков, всего, тыс. </w:t>
            </w:r>
            <w:r w:rsidR="006269EB">
              <w:rPr>
                <w:rFonts w:ascii="Times New Roman" w:hAnsi="Times New Roman" w:cs="Times New Roman"/>
                <w:sz w:val="24"/>
                <w:szCs w:val="24"/>
              </w:rPr>
              <w:t>рублей</w:t>
            </w:r>
            <w:r w:rsidRPr="009B18A2">
              <w:rPr>
                <w:rFonts w:ascii="Times New Roman" w:hAnsi="Times New Roman" w:cs="Times New Roman"/>
                <w:sz w:val="24"/>
                <w:szCs w:val="24"/>
              </w:rPr>
              <w:t>, в том числе:</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144 107,29</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2.5.1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           нецелевое использование бюджетных средств</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FB2F19"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68,6</w:t>
            </w:r>
          </w:p>
        </w:tc>
      </w:tr>
      <w:tr w:rsidR="009B18A2" w:rsidRPr="009B18A2" w:rsidTr="003D291A">
        <w:trPr>
          <w:trHeight w:val="260"/>
        </w:trPr>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2.5.2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           неэффективное использование бюджетных средств</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21 610,3</w:t>
            </w:r>
          </w:p>
        </w:tc>
      </w:tr>
      <w:tr w:rsidR="009D38D3" w:rsidRPr="009B18A2" w:rsidTr="003D291A">
        <w:trPr>
          <w:trHeight w:val="237"/>
        </w:trPr>
        <w:tc>
          <w:tcPr>
            <w:tcW w:w="756" w:type="dxa"/>
            <w:tcBorders>
              <w:top w:val="single" w:sz="4" w:space="0" w:color="auto"/>
              <w:left w:val="single" w:sz="4" w:space="0" w:color="auto"/>
              <w:bottom w:val="single" w:sz="4" w:space="0" w:color="auto"/>
              <w:right w:val="single" w:sz="4" w:space="0" w:color="auto"/>
            </w:tcBorders>
          </w:tcPr>
          <w:p w:rsidR="009D38D3" w:rsidRPr="009B18A2" w:rsidRDefault="009D38D3" w:rsidP="00385DCD">
            <w:pPr>
              <w:jc w:val="center"/>
              <w:rPr>
                <w:rFonts w:ascii="Times New Roman" w:hAnsi="Times New Roman" w:cs="Times New Roman"/>
                <w:sz w:val="24"/>
                <w:szCs w:val="24"/>
              </w:rPr>
            </w:pPr>
            <w:r>
              <w:rPr>
                <w:rFonts w:ascii="Times New Roman" w:hAnsi="Times New Roman" w:cs="Times New Roman"/>
                <w:sz w:val="24"/>
                <w:szCs w:val="24"/>
              </w:rPr>
              <w:t>2.5.3.</w:t>
            </w:r>
          </w:p>
        </w:tc>
        <w:tc>
          <w:tcPr>
            <w:tcW w:w="8060" w:type="dxa"/>
            <w:tcBorders>
              <w:top w:val="single" w:sz="4" w:space="0" w:color="auto"/>
              <w:left w:val="single" w:sz="4" w:space="0" w:color="auto"/>
              <w:bottom w:val="single" w:sz="4" w:space="0" w:color="auto"/>
              <w:right w:val="single" w:sz="4" w:space="0" w:color="auto"/>
            </w:tcBorders>
          </w:tcPr>
          <w:p w:rsidR="009D38D3" w:rsidRPr="009B18A2" w:rsidRDefault="009D38D3" w:rsidP="009D38D3">
            <w:pPr>
              <w:jc w:val="both"/>
              <w:rPr>
                <w:rFonts w:ascii="Times New Roman" w:hAnsi="Times New Roman" w:cs="Times New Roman"/>
                <w:sz w:val="24"/>
                <w:szCs w:val="24"/>
              </w:rPr>
            </w:pPr>
            <w:r>
              <w:rPr>
                <w:rFonts w:ascii="Times New Roman" w:hAnsi="Times New Roman" w:cs="Times New Roman"/>
                <w:sz w:val="24"/>
                <w:szCs w:val="24"/>
              </w:rPr>
              <w:t xml:space="preserve">          занижение доходов бюджета</w:t>
            </w:r>
          </w:p>
        </w:tc>
        <w:tc>
          <w:tcPr>
            <w:tcW w:w="1356" w:type="dxa"/>
            <w:tcBorders>
              <w:top w:val="single" w:sz="4" w:space="0" w:color="auto"/>
              <w:left w:val="single" w:sz="4" w:space="0" w:color="auto"/>
              <w:bottom w:val="single" w:sz="4" w:space="0" w:color="auto"/>
              <w:right w:val="single" w:sz="4" w:space="0" w:color="auto"/>
            </w:tcBorders>
          </w:tcPr>
          <w:p w:rsidR="009D38D3"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652260">
              <w:rPr>
                <w:rFonts w:ascii="Times New Roman" w:eastAsia="Calibri" w:hAnsi="Times New Roman" w:cs="Times New Roman"/>
                <w:sz w:val="24"/>
                <w:szCs w:val="24"/>
              </w:rPr>
              <w:t xml:space="preserve"> </w:t>
            </w:r>
            <w:r>
              <w:rPr>
                <w:rFonts w:ascii="Times New Roman" w:eastAsia="Calibri" w:hAnsi="Times New Roman" w:cs="Times New Roman"/>
                <w:sz w:val="24"/>
                <w:szCs w:val="24"/>
              </w:rPr>
              <w:t>512,4</w:t>
            </w:r>
          </w:p>
        </w:tc>
      </w:tr>
      <w:tr w:rsidR="009B18A2" w:rsidRPr="009B18A2" w:rsidTr="003D291A">
        <w:trPr>
          <w:trHeight w:val="237"/>
        </w:trPr>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 xml:space="preserve">2.6. </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9B18A2">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Выявлено нарушений установленного порядка управления и распоряжения имуществом, тыс. </w:t>
            </w:r>
            <w:r w:rsidR="006269EB">
              <w:rPr>
                <w:rFonts w:ascii="Times New Roman" w:hAnsi="Times New Roman" w:cs="Times New Roman"/>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1 202 726,0</w:t>
            </w:r>
          </w:p>
        </w:tc>
      </w:tr>
      <w:tr w:rsidR="009B18A2" w:rsidRPr="009B18A2" w:rsidTr="003D291A">
        <w:trPr>
          <w:trHeight w:val="409"/>
        </w:trPr>
        <w:tc>
          <w:tcPr>
            <w:tcW w:w="10172" w:type="dxa"/>
            <w:gridSpan w:val="3"/>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3. Экспертно-аналитическая деятельность</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3.1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rPr>
                <w:rFonts w:ascii="Times New Roman" w:hAnsi="Times New Roman" w:cs="Times New Roman"/>
                <w:b w:val="0"/>
                <w:color w:val="auto"/>
                <w:sz w:val="24"/>
                <w:szCs w:val="24"/>
              </w:rPr>
            </w:pPr>
            <w:r w:rsidRPr="009B18A2">
              <w:rPr>
                <w:rFonts w:ascii="Times New Roman" w:hAnsi="Times New Roman" w:cs="Times New Roman"/>
                <w:b w:val="0"/>
                <w:bCs w:val="0"/>
                <w:color w:val="auto"/>
                <w:sz w:val="24"/>
                <w:szCs w:val="24"/>
              </w:rPr>
              <w:t>Количество проведенных экспертно-аналитических мероприятий, всего, в том числе:</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D45D7C">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11</w:t>
            </w:r>
            <w:r w:rsidR="00D45D7C">
              <w:rPr>
                <w:rFonts w:ascii="Times New Roman" w:eastAsia="Calibri" w:hAnsi="Times New Roman" w:cs="Times New Roman"/>
                <w:sz w:val="24"/>
                <w:szCs w:val="24"/>
              </w:rPr>
              <w:t>5</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rPr>
                <w:rFonts w:ascii="Times New Roman" w:eastAsia="Calibri" w:hAnsi="Times New Roman" w:cs="Times New Roman"/>
                <w:sz w:val="24"/>
                <w:szCs w:val="24"/>
              </w:rPr>
            </w:pPr>
            <w:r w:rsidRPr="009B18A2">
              <w:rPr>
                <w:rFonts w:ascii="Times New Roman" w:hAnsi="Times New Roman" w:cs="Times New Roman"/>
                <w:sz w:val="24"/>
                <w:szCs w:val="24"/>
              </w:rPr>
              <w:t>3.1.1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D45D7C" w:rsidP="00D45D7C">
            <w:pPr>
              <w:ind w:hanging="95"/>
              <w:rPr>
                <w:rFonts w:ascii="Times New Roman" w:eastAsia="Calibri" w:hAnsi="Times New Roman" w:cs="Times New Roman"/>
                <w:sz w:val="24"/>
                <w:szCs w:val="24"/>
              </w:rPr>
            </w:pPr>
            <w:r>
              <w:rPr>
                <w:rFonts w:ascii="Times New Roman" w:hAnsi="Times New Roman" w:cs="Times New Roman"/>
                <w:sz w:val="24"/>
                <w:szCs w:val="24"/>
              </w:rPr>
              <w:t xml:space="preserve"> </w:t>
            </w:r>
            <w:r w:rsidR="009B18A2" w:rsidRPr="009B18A2">
              <w:rPr>
                <w:rFonts w:ascii="Times New Roman" w:hAnsi="Times New Roman" w:cs="Times New Roman"/>
                <w:sz w:val="24"/>
                <w:szCs w:val="24"/>
              </w:rPr>
              <w:t>подготовлено заключений по проектам нормативных правовых актов органов местного самоуправления</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r w:rsidR="009B18A2" w:rsidRPr="009B18A2">
              <w:rPr>
                <w:rFonts w:ascii="Times New Roman" w:eastAsia="Calibri" w:hAnsi="Times New Roman" w:cs="Times New Roman"/>
                <w:sz w:val="24"/>
                <w:szCs w:val="24"/>
              </w:rPr>
              <w:t xml:space="preserve"> </w:t>
            </w:r>
          </w:p>
        </w:tc>
      </w:tr>
      <w:tr w:rsidR="00D45D7C" w:rsidRPr="009B18A2" w:rsidTr="003D291A">
        <w:tc>
          <w:tcPr>
            <w:tcW w:w="756" w:type="dxa"/>
            <w:tcBorders>
              <w:top w:val="single" w:sz="4" w:space="0" w:color="auto"/>
              <w:left w:val="single" w:sz="4" w:space="0" w:color="auto"/>
              <w:bottom w:val="single" w:sz="4" w:space="0" w:color="auto"/>
              <w:right w:val="single" w:sz="4" w:space="0" w:color="auto"/>
            </w:tcBorders>
          </w:tcPr>
          <w:p w:rsidR="00D45D7C" w:rsidRPr="009B18A2" w:rsidRDefault="00D45D7C" w:rsidP="00385DCD">
            <w:pPr>
              <w:jc w:val="center"/>
              <w:rPr>
                <w:rFonts w:ascii="Times New Roman" w:hAnsi="Times New Roman" w:cs="Times New Roman"/>
                <w:sz w:val="24"/>
                <w:szCs w:val="24"/>
              </w:rPr>
            </w:pPr>
            <w:r>
              <w:rPr>
                <w:rFonts w:ascii="Times New Roman" w:hAnsi="Times New Roman" w:cs="Times New Roman"/>
                <w:sz w:val="24"/>
                <w:szCs w:val="24"/>
              </w:rPr>
              <w:t>3.1.2.</w:t>
            </w:r>
          </w:p>
        </w:tc>
        <w:tc>
          <w:tcPr>
            <w:tcW w:w="8060" w:type="dxa"/>
            <w:tcBorders>
              <w:top w:val="single" w:sz="4" w:space="0" w:color="auto"/>
              <w:left w:val="single" w:sz="4" w:space="0" w:color="auto"/>
              <w:bottom w:val="single" w:sz="4" w:space="0" w:color="auto"/>
              <w:right w:val="single" w:sz="4" w:space="0" w:color="auto"/>
            </w:tcBorders>
          </w:tcPr>
          <w:p w:rsidR="00D45D7C" w:rsidRPr="009B18A2" w:rsidRDefault="00D45D7C" w:rsidP="00D45D7C">
            <w:pPr>
              <w:rPr>
                <w:rFonts w:ascii="Times New Roman" w:hAnsi="Times New Roman" w:cs="Times New Roman"/>
                <w:sz w:val="24"/>
                <w:szCs w:val="24"/>
              </w:rPr>
            </w:pPr>
            <w:r w:rsidRPr="009B18A2">
              <w:rPr>
                <w:rFonts w:ascii="Times New Roman" w:hAnsi="Times New Roman" w:cs="Times New Roman"/>
                <w:sz w:val="24"/>
                <w:szCs w:val="24"/>
              </w:rPr>
              <w:t xml:space="preserve">подготовлено заключений по проектам </w:t>
            </w:r>
            <w:r>
              <w:rPr>
                <w:rFonts w:ascii="Times New Roman" w:hAnsi="Times New Roman" w:cs="Times New Roman"/>
                <w:sz w:val="24"/>
                <w:szCs w:val="24"/>
              </w:rPr>
              <w:t xml:space="preserve">решения сессий </w:t>
            </w:r>
            <w:r w:rsidRPr="009B18A2">
              <w:rPr>
                <w:rFonts w:ascii="Times New Roman" w:hAnsi="Times New Roman" w:cs="Times New Roman"/>
                <w:sz w:val="24"/>
                <w:szCs w:val="24"/>
              </w:rPr>
              <w:t xml:space="preserve"> </w:t>
            </w:r>
            <w:r>
              <w:rPr>
                <w:rFonts w:ascii="Times New Roman" w:hAnsi="Times New Roman" w:cs="Times New Roman"/>
                <w:sz w:val="24"/>
                <w:szCs w:val="24"/>
              </w:rPr>
              <w:t>представительного органа</w:t>
            </w:r>
          </w:p>
        </w:tc>
        <w:tc>
          <w:tcPr>
            <w:tcW w:w="1356" w:type="dxa"/>
            <w:tcBorders>
              <w:top w:val="single" w:sz="4" w:space="0" w:color="auto"/>
              <w:left w:val="single" w:sz="4" w:space="0" w:color="auto"/>
              <w:bottom w:val="single" w:sz="4" w:space="0" w:color="auto"/>
              <w:right w:val="single" w:sz="4" w:space="0" w:color="auto"/>
            </w:tcBorders>
          </w:tcPr>
          <w:p w:rsidR="00D45D7C" w:rsidRDefault="00D45D7C" w:rsidP="00D45D7C">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D45D7C">
            <w:pPr>
              <w:jc w:val="center"/>
              <w:rPr>
                <w:rFonts w:ascii="Times New Roman" w:eastAsia="Calibri" w:hAnsi="Times New Roman" w:cs="Times New Roman"/>
                <w:sz w:val="24"/>
                <w:szCs w:val="24"/>
              </w:rPr>
            </w:pPr>
            <w:r w:rsidRPr="009B18A2">
              <w:rPr>
                <w:rFonts w:ascii="Times New Roman" w:hAnsi="Times New Roman" w:cs="Times New Roman"/>
                <w:sz w:val="24"/>
                <w:szCs w:val="24"/>
              </w:rPr>
              <w:t>3.2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D45D7C">
            <w:pPr>
              <w:rPr>
                <w:rFonts w:ascii="Times New Roman" w:eastAsia="Calibri" w:hAnsi="Times New Roman" w:cs="Times New Roman"/>
                <w:sz w:val="24"/>
                <w:szCs w:val="24"/>
              </w:rPr>
            </w:pPr>
            <w:r w:rsidRPr="009B18A2">
              <w:rPr>
                <w:rFonts w:ascii="Times New Roman" w:hAnsi="Times New Roman" w:cs="Times New Roman"/>
                <w:sz w:val="24"/>
                <w:szCs w:val="24"/>
              </w:rPr>
              <w:t>количество подготовленных К</w:t>
            </w:r>
            <w:r w:rsidR="00D45D7C">
              <w:rPr>
                <w:rFonts w:ascii="Times New Roman" w:hAnsi="Times New Roman" w:cs="Times New Roman"/>
                <w:sz w:val="24"/>
                <w:szCs w:val="24"/>
              </w:rPr>
              <w:t xml:space="preserve">онтрольно-счетной палатой </w:t>
            </w:r>
            <w:r w:rsidRPr="009B18A2">
              <w:rPr>
                <w:rFonts w:ascii="Times New Roman" w:hAnsi="Times New Roman" w:cs="Times New Roman"/>
                <w:sz w:val="24"/>
                <w:szCs w:val="24"/>
              </w:rPr>
              <w:t xml:space="preserve">предложений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D45D7C">
            <w:pPr>
              <w:jc w:val="center"/>
              <w:rPr>
                <w:rFonts w:ascii="Times New Roman" w:eastAsia="Calibri" w:hAnsi="Times New Roman" w:cs="Times New Roman"/>
                <w:sz w:val="24"/>
                <w:szCs w:val="24"/>
              </w:rPr>
            </w:pPr>
            <w:r>
              <w:rPr>
                <w:rFonts w:ascii="Times New Roman" w:eastAsia="Calibri" w:hAnsi="Times New Roman" w:cs="Times New Roman"/>
                <w:sz w:val="24"/>
                <w:szCs w:val="24"/>
              </w:rPr>
              <w:t>214</w:t>
            </w:r>
          </w:p>
        </w:tc>
      </w:tr>
      <w:tr w:rsidR="009B18A2" w:rsidRPr="009B18A2" w:rsidTr="003D291A">
        <w:trPr>
          <w:trHeight w:val="325"/>
        </w:trPr>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D45D7C">
            <w:pPr>
              <w:jc w:val="center"/>
              <w:rPr>
                <w:rFonts w:ascii="Times New Roman" w:eastAsia="Calibri" w:hAnsi="Times New Roman" w:cs="Times New Roman"/>
                <w:sz w:val="24"/>
                <w:szCs w:val="24"/>
              </w:rPr>
            </w:pPr>
            <w:r w:rsidRPr="009B18A2">
              <w:rPr>
                <w:rFonts w:ascii="Times New Roman" w:hAnsi="Times New Roman" w:cs="Times New Roman"/>
                <w:sz w:val="24"/>
                <w:szCs w:val="24"/>
              </w:rPr>
              <w:t>3.3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D45D7C">
            <w:pPr>
              <w:rPr>
                <w:rFonts w:ascii="Times New Roman" w:eastAsia="Calibri" w:hAnsi="Times New Roman" w:cs="Times New Roman"/>
                <w:sz w:val="24"/>
                <w:szCs w:val="24"/>
              </w:rPr>
            </w:pPr>
            <w:r w:rsidRPr="009B18A2">
              <w:rPr>
                <w:rFonts w:ascii="Times New Roman" w:hAnsi="Times New Roman" w:cs="Times New Roman"/>
                <w:sz w:val="24"/>
                <w:szCs w:val="24"/>
              </w:rPr>
              <w:t xml:space="preserve">количество предложений </w:t>
            </w:r>
            <w:r w:rsidR="00D45D7C" w:rsidRPr="009B18A2">
              <w:rPr>
                <w:rFonts w:ascii="Times New Roman" w:hAnsi="Times New Roman" w:cs="Times New Roman"/>
                <w:sz w:val="24"/>
                <w:szCs w:val="24"/>
              </w:rPr>
              <w:t>К</w:t>
            </w:r>
            <w:r w:rsidR="00D45D7C">
              <w:rPr>
                <w:rFonts w:ascii="Times New Roman" w:hAnsi="Times New Roman" w:cs="Times New Roman"/>
                <w:sz w:val="24"/>
                <w:szCs w:val="24"/>
              </w:rPr>
              <w:t>онтрольно-счетной палаты</w:t>
            </w:r>
            <w:r w:rsidRPr="009B18A2">
              <w:rPr>
                <w:rFonts w:ascii="Times New Roman" w:hAnsi="Times New Roman" w:cs="Times New Roman"/>
                <w:sz w:val="24"/>
                <w:szCs w:val="24"/>
              </w:rPr>
              <w:t>, учтенных при принятии решений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140</w:t>
            </w:r>
          </w:p>
        </w:tc>
      </w:tr>
      <w:tr w:rsidR="009B18A2" w:rsidRPr="009B18A2" w:rsidTr="003D291A">
        <w:trPr>
          <w:trHeight w:val="651"/>
        </w:trPr>
        <w:tc>
          <w:tcPr>
            <w:tcW w:w="10172" w:type="dxa"/>
            <w:gridSpan w:val="3"/>
            <w:tcBorders>
              <w:top w:val="single" w:sz="4" w:space="0" w:color="auto"/>
              <w:left w:val="single" w:sz="4" w:space="0" w:color="auto"/>
              <w:bottom w:val="single" w:sz="4" w:space="0" w:color="auto"/>
              <w:right w:val="single" w:sz="4" w:space="0" w:color="auto"/>
            </w:tcBorders>
          </w:tcPr>
          <w:p w:rsidR="009B18A2" w:rsidRPr="009B18A2" w:rsidRDefault="009B18A2" w:rsidP="003D291A">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 xml:space="preserve">4. Реализация результатов контрольных и </w:t>
            </w:r>
            <w:r w:rsidR="003D291A">
              <w:rPr>
                <w:rFonts w:ascii="Times New Roman" w:hAnsi="Times New Roman" w:cs="Times New Roman"/>
                <w:b/>
                <w:sz w:val="24"/>
                <w:szCs w:val="24"/>
              </w:rPr>
              <w:t xml:space="preserve"> </w:t>
            </w:r>
            <w:r w:rsidRPr="009B18A2">
              <w:rPr>
                <w:rFonts w:ascii="Times New Roman" w:hAnsi="Times New Roman" w:cs="Times New Roman"/>
                <w:b/>
                <w:sz w:val="24"/>
                <w:szCs w:val="24"/>
              </w:rPr>
              <w:t>экспертно-аналитических мероприятий</w:t>
            </w:r>
          </w:p>
        </w:tc>
      </w:tr>
      <w:tr w:rsidR="009B18A2" w:rsidRPr="009B18A2" w:rsidTr="003D291A">
        <w:trPr>
          <w:trHeight w:val="332"/>
        </w:trPr>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lang w:val="en-US"/>
              </w:rPr>
            </w:pPr>
            <w:r w:rsidRPr="009B18A2">
              <w:rPr>
                <w:rFonts w:ascii="Times New Roman" w:hAnsi="Times New Roman" w:cs="Times New Roman"/>
                <w:sz w:val="24"/>
                <w:szCs w:val="24"/>
              </w:rPr>
              <w:t>4.1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Направлено представлений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4.1.1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 xml:space="preserve">              снято с контроля представлений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lastRenderedPageBreak/>
              <w:t>4.2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Направлено предписаний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4.2.1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sz w:val="24"/>
                <w:szCs w:val="24"/>
              </w:rPr>
              <w:t xml:space="preserve">              снято с контроля предписаний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Устранено финансовых нарушений</w:t>
            </w:r>
            <w:r w:rsidRPr="009B18A2">
              <w:rPr>
                <w:rFonts w:ascii="Times New Roman" w:hAnsi="Times New Roman" w:cs="Times New Roman"/>
                <w:b w:val="0"/>
                <w:bCs w:val="0"/>
                <w:color w:val="auto"/>
                <w:sz w:val="24"/>
                <w:szCs w:val="24"/>
              </w:rPr>
              <w:t xml:space="preserve">, тыс. </w:t>
            </w:r>
            <w:r w:rsidR="006269EB">
              <w:rPr>
                <w:rFonts w:ascii="Times New Roman" w:hAnsi="Times New Roman" w:cs="Times New Roman"/>
                <w:b w:val="0"/>
                <w:bCs w:val="0"/>
                <w:color w:val="auto"/>
                <w:sz w:val="24"/>
                <w:szCs w:val="24"/>
              </w:rPr>
              <w:t>рублей</w:t>
            </w:r>
            <w:r w:rsidRPr="009B18A2">
              <w:rPr>
                <w:rFonts w:ascii="Times New Roman" w:hAnsi="Times New Roman" w:cs="Times New Roman"/>
                <w:b w:val="0"/>
                <w:bCs w:val="0"/>
                <w:color w:val="auto"/>
                <w:sz w:val="24"/>
                <w:szCs w:val="24"/>
              </w:rPr>
              <w:t>, в том числе:</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63 658,69</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4.3.1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 xml:space="preserve">              возмещено средств в бюджет</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68,6</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4.3.2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 xml:space="preserve">              возмещено средств организаций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D45D7C"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294,94</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4.3.3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 xml:space="preserve">              выполнено работ, оказано услуг</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63 295,15</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4.4</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Устранено нарушений установленного порядка</w:t>
            </w:r>
            <w:r w:rsidRPr="009B18A2">
              <w:rPr>
                <w:rFonts w:ascii="Times New Roman" w:hAnsi="Times New Roman" w:cs="Times New Roman"/>
                <w:color w:val="auto"/>
                <w:sz w:val="24"/>
                <w:szCs w:val="24"/>
              </w:rPr>
              <w:t xml:space="preserve"> </w:t>
            </w:r>
            <w:r w:rsidRPr="009B18A2">
              <w:rPr>
                <w:rFonts w:ascii="Times New Roman" w:hAnsi="Times New Roman" w:cs="Times New Roman"/>
                <w:b w:val="0"/>
                <w:color w:val="auto"/>
                <w:sz w:val="24"/>
                <w:szCs w:val="24"/>
              </w:rPr>
              <w:t>управления и распоряжения имуществом, тыс.</w:t>
            </w:r>
            <w:r w:rsidR="006269EB">
              <w:rPr>
                <w:rFonts w:ascii="Times New Roman" w:hAnsi="Times New Roman" w:cs="Times New Roman"/>
                <w:b w:val="0"/>
                <w:color w:val="auto"/>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1 202 726,0</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4.5.</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Справочно:</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eastAsia="Calibri" w:hAnsi="Times New Roman" w:cs="Times New Roman"/>
                <w:bCs/>
                <w:sz w:val="24"/>
                <w:szCs w:val="24"/>
              </w:rPr>
              <w:t>4.5.1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Привлечено к дисциплинарной ответственности, чел.</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1</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vAlign w:val="center"/>
          </w:tcPr>
          <w:p w:rsidR="009B18A2" w:rsidRPr="009B18A2" w:rsidRDefault="009B18A2" w:rsidP="00385DCD">
            <w:pPr>
              <w:jc w:val="center"/>
              <w:rPr>
                <w:rFonts w:ascii="Times New Roman" w:eastAsia="Calibri" w:hAnsi="Times New Roman" w:cs="Times New Roman"/>
                <w:bCs/>
                <w:sz w:val="24"/>
                <w:szCs w:val="24"/>
              </w:rPr>
            </w:pPr>
            <w:r w:rsidRPr="009B18A2">
              <w:rPr>
                <w:rFonts w:ascii="Times New Roman" w:hAnsi="Times New Roman" w:cs="Times New Roman"/>
                <w:bCs/>
                <w:sz w:val="24"/>
                <w:szCs w:val="24"/>
              </w:rPr>
              <w:t>4.5.2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pStyle w:val="1"/>
              <w:spacing w:before="0" w:after="0"/>
              <w:jc w:val="both"/>
              <w:rPr>
                <w:rFonts w:ascii="Times New Roman" w:hAnsi="Times New Roman" w:cs="Times New Roman"/>
                <w:b w:val="0"/>
                <w:color w:val="auto"/>
                <w:sz w:val="24"/>
                <w:szCs w:val="24"/>
              </w:rPr>
            </w:pPr>
            <w:r w:rsidRPr="009B18A2">
              <w:rPr>
                <w:rFonts w:ascii="Times New Roman" w:hAnsi="Times New Roman" w:cs="Times New Roman"/>
                <w:b w:val="0"/>
                <w:color w:val="auto"/>
                <w:sz w:val="24"/>
                <w:szCs w:val="24"/>
              </w:rPr>
              <w:t>Направлено материалов в правоохранительные органы</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6269EB" w:rsidP="006269E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4.5.3</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sz w:val="24"/>
                <w:szCs w:val="24"/>
              </w:rPr>
              <w:t xml:space="preserve">Количество возбужденных по материалам КСО уголовных дел </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4.6.</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sz w:val="24"/>
                <w:szCs w:val="24"/>
              </w:rPr>
            </w:pPr>
            <w:r w:rsidRPr="009B18A2">
              <w:rPr>
                <w:rFonts w:ascii="Times New Roman" w:hAnsi="Times New Roman" w:cs="Times New Roman"/>
                <w:sz w:val="24"/>
                <w:szCs w:val="24"/>
              </w:rPr>
              <w:t xml:space="preserve">Устранено финансовых нарушений по мероприятиям, проведенным в периодах, предшествующих отчетному, тыс. </w:t>
            </w:r>
            <w:r w:rsidR="006269EB">
              <w:rPr>
                <w:rFonts w:ascii="Times New Roman" w:hAnsi="Times New Roman" w:cs="Times New Roman"/>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1 224,7</w:t>
            </w:r>
          </w:p>
        </w:tc>
      </w:tr>
      <w:tr w:rsidR="009B18A2" w:rsidRPr="009B18A2" w:rsidTr="003D291A">
        <w:trPr>
          <w:trHeight w:val="379"/>
        </w:trPr>
        <w:tc>
          <w:tcPr>
            <w:tcW w:w="10172" w:type="dxa"/>
            <w:gridSpan w:val="3"/>
            <w:tcBorders>
              <w:top w:val="single" w:sz="4" w:space="0" w:color="auto"/>
              <w:left w:val="single" w:sz="4" w:space="0" w:color="auto"/>
              <w:bottom w:val="single" w:sz="4" w:space="0" w:color="auto"/>
              <w:right w:val="single" w:sz="4" w:space="0" w:color="auto"/>
            </w:tcBorders>
          </w:tcPr>
          <w:p w:rsidR="009B18A2" w:rsidRPr="009B18A2" w:rsidRDefault="009B18A2" w:rsidP="00385DCD">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5. Гласность</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5.1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Количество публикаций в СМИ, отражающих деятельность КСО</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D38D3" w:rsidP="00385DC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5.2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
                <w:bCs/>
                <w:sz w:val="24"/>
                <w:szCs w:val="24"/>
              </w:rPr>
            </w:pPr>
            <w:r w:rsidRPr="009B18A2">
              <w:rPr>
                <w:rFonts w:ascii="Times New Roman" w:hAnsi="Times New Roman" w:cs="Times New Roman"/>
                <w:bCs/>
                <w:sz w:val="24"/>
                <w:szCs w:val="24"/>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lang w:val="en-US"/>
              </w:rPr>
            </w:pPr>
            <w:r w:rsidRPr="009B18A2">
              <w:rPr>
                <w:rFonts w:ascii="Times New Roman" w:eastAsia="Calibri" w:hAnsi="Times New Roman" w:cs="Times New Roman"/>
                <w:sz w:val="24"/>
                <w:szCs w:val="24"/>
              </w:rPr>
              <w:t>к</w:t>
            </w:r>
            <w:r w:rsidRPr="009B18A2">
              <w:rPr>
                <w:rFonts w:ascii="Times New Roman" w:eastAsia="Calibri" w:hAnsi="Times New Roman" w:cs="Times New Roman"/>
                <w:sz w:val="24"/>
                <w:szCs w:val="24"/>
                <w:lang w:val="en-US"/>
              </w:rPr>
              <w:t>sp-neru.ru</w:t>
            </w:r>
          </w:p>
        </w:tc>
      </w:tr>
      <w:tr w:rsidR="009B18A2" w:rsidRPr="009B18A2" w:rsidTr="003D291A">
        <w:trPr>
          <w:trHeight w:val="388"/>
        </w:trPr>
        <w:tc>
          <w:tcPr>
            <w:tcW w:w="10172" w:type="dxa"/>
            <w:gridSpan w:val="3"/>
            <w:tcBorders>
              <w:top w:val="single" w:sz="4" w:space="0" w:color="auto"/>
              <w:left w:val="single" w:sz="4" w:space="0" w:color="auto"/>
              <w:bottom w:val="single" w:sz="4" w:space="0" w:color="auto"/>
              <w:right w:val="single" w:sz="4" w:space="0" w:color="auto"/>
            </w:tcBorders>
          </w:tcPr>
          <w:p w:rsidR="009B18A2" w:rsidRPr="009B18A2" w:rsidRDefault="009B18A2" w:rsidP="00385DCD">
            <w:pPr>
              <w:spacing w:before="40"/>
              <w:jc w:val="center"/>
              <w:rPr>
                <w:rFonts w:ascii="Times New Roman" w:eastAsia="Calibri" w:hAnsi="Times New Roman" w:cs="Times New Roman"/>
                <w:b/>
                <w:sz w:val="24"/>
                <w:szCs w:val="24"/>
              </w:rPr>
            </w:pPr>
            <w:r w:rsidRPr="009B18A2">
              <w:rPr>
                <w:rFonts w:ascii="Times New Roman" w:hAnsi="Times New Roman" w:cs="Times New Roman"/>
                <w:b/>
                <w:sz w:val="24"/>
                <w:szCs w:val="24"/>
              </w:rPr>
              <w:t>6. Финансовое обеспечение деятельности контрольно-счетного органа</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lang w:val="en-US"/>
              </w:rPr>
            </w:pPr>
            <w:r w:rsidRPr="009B18A2">
              <w:rPr>
                <w:rFonts w:ascii="Times New Roman" w:hAnsi="Times New Roman" w:cs="Times New Roman"/>
                <w:sz w:val="24"/>
                <w:szCs w:val="24"/>
              </w:rPr>
              <w:t>6.</w:t>
            </w:r>
            <w:r w:rsidRPr="009B18A2">
              <w:rPr>
                <w:rFonts w:ascii="Times New Roman" w:hAnsi="Times New Roman" w:cs="Times New Roman"/>
                <w:sz w:val="24"/>
                <w:szCs w:val="24"/>
                <w:lang w:val="en-US"/>
              </w:rPr>
              <w:t>1</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6269EB">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Затраты на содержание контрольно-счетного органа в 201</w:t>
            </w:r>
            <w:r w:rsidR="006269EB">
              <w:rPr>
                <w:rFonts w:ascii="Times New Roman" w:hAnsi="Times New Roman" w:cs="Times New Roman"/>
                <w:bCs/>
                <w:sz w:val="24"/>
                <w:szCs w:val="24"/>
              </w:rPr>
              <w:t>5</w:t>
            </w:r>
            <w:r w:rsidRPr="009B18A2">
              <w:rPr>
                <w:rFonts w:ascii="Times New Roman" w:hAnsi="Times New Roman" w:cs="Times New Roman"/>
                <w:bCs/>
                <w:sz w:val="24"/>
                <w:szCs w:val="24"/>
              </w:rPr>
              <w:t xml:space="preserve"> году, тыс. </w:t>
            </w:r>
            <w:r w:rsidR="006269EB">
              <w:rPr>
                <w:rFonts w:ascii="Times New Roman" w:hAnsi="Times New Roman" w:cs="Times New Roman"/>
                <w:bCs/>
                <w:sz w:val="24"/>
                <w:szCs w:val="24"/>
              </w:rPr>
              <w:t>рублей</w:t>
            </w:r>
            <w:r w:rsidRPr="009B18A2">
              <w:rPr>
                <w:rFonts w:ascii="Times New Roman" w:hAnsi="Times New Roman" w:cs="Times New Roman"/>
                <w:bCs/>
                <w:sz w:val="24"/>
                <w:szCs w:val="24"/>
              </w:rPr>
              <w:t xml:space="preserve"> (факт)</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9D38D3">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5</w:t>
            </w:r>
            <w:r w:rsidR="009D38D3">
              <w:rPr>
                <w:rFonts w:ascii="Times New Roman" w:eastAsia="Calibri" w:hAnsi="Times New Roman" w:cs="Times New Roman"/>
                <w:sz w:val="24"/>
                <w:szCs w:val="24"/>
              </w:rPr>
              <w:t> 543,6</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hAnsi="Times New Roman" w:cs="Times New Roman"/>
                <w:sz w:val="24"/>
                <w:szCs w:val="24"/>
              </w:rPr>
              <w:t>6.2</w:t>
            </w: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9D38D3">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Запланировано средств на содержание контрольно-счетного органа в бюджете на 201</w:t>
            </w:r>
            <w:r w:rsidR="009D38D3">
              <w:rPr>
                <w:rFonts w:ascii="Times New Roman" w:hAnsi="Times New Roman" w:cs="Times New Roman"/>
                <w:bCs/>
                <w:sz w:val="24"/>
                <w:szCs w:val="24"/>
              </w:rPr>
              <w:t>6</w:t>
            </w:r>
            <w:r w:rsidRPr="009B18A2">
              <w:rPr>
                <w:rFonts w:ascii="Times New Roman" w:hAnsi="Times New Roman" w:cs="Times New Roman"/>
                <w:bCs/>
                <w:sz w:val="24"/>
                <w:szCs w:val="24"/>
              </w:rPr>
              <w:t xml:space="preserve"> год, тыс. </w:t>
            </w:r>
            <w:r w:rsidR="006269EB">
              <w:rPr>
                <w:rFonts w:ascii="Times New Roman" w:hAnsi="Times New Roman" w:cs="Times New Roman"/>
                <w:bCs/>
                <w:sz w:val="24"/>
                <w:szCs w:val="24"/>
              </w:rPr>
              <w:t>рублей</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9D38D3">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5</w:t>
            </w:r>
            <w:r w:rsidR="009D38D3">
              <w:rPr>
                <w:rFonts w:ascii="Times New Roman" w:eastAsia="Calibri" w:hAnsi="Times New Roman" w:cs="Times New Roman"/>
                <w:sz w:val="24"/>
                <w:szCs w:val="24"/>
              </w:rPr>
              <w:t> 401,3</w:t>
            </w:r>
          </w:p>
        </w:tc>
      </w:tr>
      <w:tr w:rsidR="009B18A2" w:rsidRPr="009B18A2" w:rsidTr="003D291A">
        <w:trPr>
          <w:trHeight w:val="254"/>
        </w:trPr>
        <w:tc>
          <w:tcPr>
            <w:tcW w:w="10172" w:type="dxa"/>
            <w:gridSpan w:val="3"/>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b/>
                <w:sz w:val="24"/>
                <w:szCs w:val="24"/>
              </w:rPr>
            </w:pPr>
            <w:r w:rsidRPr="009B18A2">
              <w:rPr>
                <w:rFonts w:ascii="Times New Roman" w:hAnsi="Times New Roman" w:cs="Times New Roman"/>
                <w:b/>
                <w:sz w:val="24"/>
                <w:szCs w:val="24"/>
              </w:rPr>
              <w:t>Справочно:</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eastAsia="Calibri" w:hAnsi="Times New Roman" w:cs="Times New Roman"/>
                <w:bCs/>
                <w:sz w:val="24"/>
                <w:szCs w:val="24"/>
              </w:rPr>
            </w:pPr>
            <w:r w:rsidRPr="009B18A2">
              <w:rPr>
                <w:rFonts w:ascii="Times New Roman" w:hAnsi="Times New Roman" w:cs="Times New Roman"/>
                <w:bCs/>
                <w:sz w:val="24"/>
                <w:szCs w:val="24"/>
              </w:rPr>
              <w:t>Указать, состоит ли контрольно-счетный орган в союзе муниципальных контрольно-счетных органов РФ  (да/нет)</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нет</w:t>
            </w:r>
          </w:p>
        </w:tc>
      </w:tr>
      <w:tr w:rsidR="009B18A2" w:rsidRPr="009B18A2" w:rsidTr="003D291A">
        <w:tc>
          <w:tcPr>
            <w:tcW w:w="7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p>
        </w:tc>
        <w:tc>
          <w:tcPr>
            <w:tcW w:w="8060"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both"/>
              <w:rPr>
                <w:rFonts w:ascii="Times New Roman" w:hAnsi="Times New Roman" w:cs="Times New Roman"/>
                <w:bCs/>
                <w:sz w:val="24"/>
                <w:szCs w:val="24"/>
              </w:rPr>
            </w:pPr>
            <w:r w:rsidRPr="009B18A2">
              <w:rPr>
                <w:rFonts w:ascii="Times New Roman" w:hAnsi="Times New Roman" w:cs="Times New Roman"/>
                <w:bCs/>
                <w:sz w:val="24"/>
                <w:szCs w:val="24"/>
              </w:rPr>
              <w:t>Указать, состоит ли контрольно-счетный орган в союзе муниципальных контрольно-счетных органов РС (Я)  (да/нет)</w:t>
            </w:r>
          </w:p>
        </w:tc>
        <w:tc>
          <w:tcPr>
            <w:tcW w:w="1356" w:type="dxa"/>
            <w:tcBorders>
              <w:top w:val="single" w:sz="4" w:space="0" w:color="auto"/>
              <w:left w:val="single" w:sz="4" w:space="0" w:color="auto"/>
              <w:bottom w:val="single" w:sz="4" w:space="0" w:color="auto"/>
              <w:right w:val="single" w:sz="4" w:space="0" w:color="auto"/>
            </w:tcBorders>
          </w:tcPr>
          <w:p w:rsidR="009B18A2" w:rsidRPr="009B18A2" w:rsidRDefault="009B18A2" w:rsidP="00385DCD">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да</w:t>
            </w:r>
          </w:p>
        </w:tc>
      </w:tr>
      <w:tr w:rsidR="009D38D3" w:rsidRPr="009B18A2" w:rsidTr="003D291A">
        <w:tc>
          <w:tcPr>
            <w:tcW w:w="756" w:type="dxa"/>
            <w:tcBorders>
              <w:top w:val="single" w:sz="4" w:space="0" w:color="auto"/>
              <w:left w:val="single" w:sz="4" w:space="0" w:color="auto"/>
              <w:bottom w:val="single" w:sz="4" w:space="0" w:color="auto"/>
              <w:right w:val="single" w:sz="4" w:space="0" w:color="auto"/>
            </w:tcBorders>
          </w:tcPr>
          <w:p w:rsidR="009D38D3" w:rsidRPr="009B18A2" w:rsidRDefault="009D38D3" w:rsidP="000E5A3A">
            <w:pPr>
              <w:jc w:val="center"/>
              <w:rPr>
                <w:rFonts w:ascii="Times New Roman" w:eastAsia="Calibri" w:hAnsi="Times New Roman" w:cs="Times New Roman"/>
                <w:sz w:val="24"/>
                <w:szCs w:val="24"/>
              </w:rPr>
            </w:pPr>
          </w:p>
        </w:tc>
        <w:tc>
          <w:tcPr>
            <w:tcW w:w="8060" w:type="dxa"/>
            <w:tcBorders>
              <w:top w:val="single" w:sz="4" w:space="0" w:color="auto"/>
              <w:left w:val="single" w:sz="4" w:space="0" w:color="auto"/>
              <w:bottom w:val="single" w:sz="4" w:space="0" w:color="auto"/>
              <w:right w:val="single" w:sz="4" w:space="0" w:color="auto"/>
            </w:tcBorders>
          </w:tcPr>
          <w:p w:rsidR="009D38D3" w:rsidRPr="009B18A2" w:rsidRDefault="009D38D3" w:rsidP="009D38D3">
            <w:pPr>
              <w:jc w:val="both"/>
              <w:rPr>
                <w:rFonts w:ascii="Times New Roman" w:hAnsi="Times New Roman" w:cs="Times New Roman"/>
                <w:bCs/>
                <w:sz w:val="24"/>
                <w:szCs w:val="24"/>
              </w:rPr>
            </w:pPr>
            <w:r w:rsidRPr="009B18A2">
              <w:rPr>
                <w:rFonts w:ascii="Times New Roman" w:hAnsi="Times New Roman" w:cs="Times New Roman"/>
                <w:bCs/>
                <w:sz w:val="24"/>
                <w:szCs w:val="24"/>
              </w:rPr>
              <w:t xml:space="preserve">Указать, состоит ли контрольно-счетный орган в </w:t>
            </w:r>
            <w:r>
              <w:rPr>
                <w:rFonts w:ascii="Times New Roman" w:hAnsi="Times New Roman" w:cs="Times New Roman"/>
                <w:bCs/>
                <w:sz w:val="24"/>
                <w:szCs w:val="24"/>
              </w:rPr>
              <w:t>Совете к</w:t>
            </w:r>
            <w:r w:rsidRPr="009B18A2">
              <w:rPr>
                <w:rFonts w:ascii="Times New Roman" w:hAnsi="Times New Roman" w:cs="Times New Roman"/>
                <w:bCs/>
                <w:sz w:val="24"/>
                <w:szCs w:val="24"/>
              </w:rPr>
              <w:t xml:space="preserve">онтрольно-счетных органов </w:t>
            </w:r>
            <w:r>
              <w:rPr>
                <w:rFonts w:ascii="Times New Roman" w:hAnsi="Times New Roman" w:cs="Times New Roman"/>
                <w:bCs/>
                <w:sz w:val="24"/>
                <w:szCs w:val="24"/>
              </w:rPr>
              <w:t xml:space="preserve">при Счетной палате </w:t>
            </w:r>
            <w:r w:rsidRPr="009B18A2">
              <w:rPr>
                <w:rFonts w:ascii="Times New Roman" w:hAnsi="Times New Roman" w:cs="Times New Roman"/>
                <w:bCs/>
                <w:sz w:val="24"/>
                <w:szCs w:val="24"/>
              </w:rPr>
              <w:t>РС (Я)  (да/нет)</w:t>
            </w:r>
          </w:p>
        </w:tc>
        <w:tc>
          <w:tcPr>
            <w:tcW w:w="1356" w:type="dxa"/>
            <w:tcBorders>
              <w:top w:val="single" w:sz="4" w:space="0" w:color="auto"/>
              <w:left w:val="single" w:sz="4" w:space="0" w:color="auto"/>
              <w:bottom w:val="single" w:sz="4" w:space="0" w:color="auto"/>
              <w:right w:val="single" w:sz="4" w:space="0" w:color="auto"/>
            </w:tcBorders>
          </w:tcPr>
          <w:p w:rsidR="009D38D3" w:rsidRPr="009B18A2" w:rsidRDefault="009D38D3" w:rsidP="000E5A3A">
            <w:pPr>
              <w:jc w:val="center"/>
              <w:rPr>
                <w:rFonts w:ascii="Times New Roman" w:eastAsia="Calibri" w:hAnsi="Times New Roman" w:cs="Times New Roman"/>
                <w:sz w:val="24"/>
                <w:szCs w:val="24"/>
              </w:rPr>
            </w:pPr>
            <w:r w:rsidRPr="009B18A2">
              <w:rPr>
                <w:rFonts w:ascii="Times New Roman" w:eastAsia="Calibri" w:hAnsi="Times New Roman" w:cs="Times New Roman"/>
                <w:sz w:val="24"/>
                <w:szCs w:val="24"/>
              </w:rPr>
              <w:t>да</w:t>
            </w:r>
          </w:p>
        </w:tc>
      </w:tr>
    </w:tbl>
    <w:p w:rsidR="009B18A2" w:rsidRPr="009B18A2" w:rsidRDefault="009B18A2" w:rsidP="009D38D3">
      <w:pPr>
        <w:outlineLvl w:val="0"/>
        <w:rPr>
          <w:rFonts w:ascii="Times New Roman" w:eastAsia="Calibri" w:hAnsi="Times New Roman" w:cs="Times New Roman"/>
          <w:sz w:val="24"/>
          <w:szCs w:val="24"/>
        </w:rPr>
      </w:pPr>
    </w:p>
    <w:sectPr w:rsidR="009B18A2" w:rsidRPr="009B18A2" w:rsidSect="005F73E1">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25" w:rsidRDefault="00F11425" w:rsidP="00F80719">
      <w:pPr>
        <w:spacing w:after="0" w:line="240" w:lineRule="auto"/>
      </w:pPr>
      <w:r>
        <w:separator/>
      </w:r>
    </w:p>
  </w:endnote>
  <w:endnote w:type="continuationSeparator" w:id="1">
    <w:p w:rsidR="00F11425" w:rsidRDefault="00F11425" w:rsidP="00F80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1859"/>
    </w:sdtPr>
    <w:sdtContent>
      <w:p w:rsidR="005F73E1" w:rsidRDefault="00020B53">
        <w:pPr>
          <w:pStyle w:val="af6"/>
          <w:jc w:val="right"/>
        </w:pPr>
        <w:fldSimple w:instr=" PAGE   \* MERGEFORMAT ">
          <w:r w:rsidR="00312AFF">
            <w:rPr>
              <w:noProof/>
            </w:rPr>
            <w:t>16</w:t>
          </w:r>
        </w:fldSimple>
      </w:p>
    </w:sdtContent>
  </w:sdt>
  <w:p w:rsidR="005F73E1" w:rsidRDefault="005F73E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25" w:rsidRDefault="00F11425" w:rsidP="00F80719">
      <w:pPr>
        <w:spacing w:after="0" w:line="240" w:lineRule="auto"/>
      </w:pPr>
      <w:r>
        <w:separator/>
      </w:r>
    </w:p>
  </w:footnote>
  <w:footnote w:type="continuationSeparator" w:id="1">
    <w:p w:rsidR="00F11425" w:rsidRDefault="00F11425" w:rsidP="00F80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7A24A3"/>
    <w:multiLevelType w:val="multilevel"/>
    <w:tmpl w:val="7B4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F01E2"/>
    <w:multiLevelType w:val="hybridMultilevel"/>
    <w:tmpl w:val="F91A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927E3"/>
    <w:rsid w:val="00006DE9"/>
    <w:rsid w:val="00007FC7"/>
    <w:rsid w:val="00020B53"/>
    <w:rsid w:val="0002225B"/>
    <w:rsid w:val="00025C89"/>
    <w:rsid w:val="00032C47"/>
    <w:rsid w:val="00053B7E"/>
    <w:rsid w:val="00084926"/>
    <w:rsid w:val="000B42BA"/>
    <w:rsid w:val="000B53BF"/>
    <w:rsid w:val="000C465A"/>
    <w:rsid w:val="000E5A3A"/>
    <w:rsid w:val="001026D4"/>
    <w:rsid w:val="00124C66"/>
    <w:rsid w:val="001422D8"/>
    <w:rsid w:val="00155A3A"/>
    <w:rsid w:val="00164B0D"/>
    <w:rsid w:val="00177971"/>
    <w:rsid w:val="001865EC"/>
    <w:rsid w:val="001928B2"/>
    <w:rsid w:val="001A098E"/>
    <w:rsid w:val="00205881"/>
    <w:rsid w:val="002122F8"/>
    <w:rsid w:val="002156FA"/>
    <w:rsid w:val="0022060A"/>
    <w:rsid w:val="00265C7E"/>
    <w:rsid w:val="0027046E"/>
    <w:rsid w:val="002870EE"/>
    <w:rsid w:val="00292F69"/>
    <w:rsid w:val="002C0834"/>
    <w:rsid w:val="002D5FA7"/>
    <w:rsid w:val="002F0CB4"/>
    <w:rsid w:val="002F1801"/>
    <w:rsid w:val="00312AFF"/>
    <w:rsid w:val="00323ED6"/>
    <w:rsid w:val="00326579"/>
    <w:rsid w:val="00340647"/>
    <w:rsid w:val="00342326"/>
    <w:rsid w:val="00362A3C"/>
    <w:rsid w:val="003809A0"/>
    <w:rsid w:val="00385DCD"/>
    <w:rsid w:val="0038642E"/>
    <w:rsid w:val="003B103E"/>
    <w:rsid w:val="003D291A"/>
    <w:rsid w:val="003D2AC8"/>
    <w:rsid w:val="003E1813"/>
    <w:rsid w:val="0041429C"/>
    <w:rsid w:val="0043429E"/>
    <w:rsid w:val="00443B91"/>
    <w:rsid w:val="0046295D"/>
    <w:rsid w:val="00474E6C"/>
    <w:rsid w:val="00494F6A"/>
    <w:rsid w:val="004A51CE"/>
    <w:rsid w:val="004A5759"/>
    <w:rsid w:val="004B0A7C"/>
    <w:rsid w:val="004C1878"/>
    <w:rsid w:val="004E55B7"/>
    <w:rsid w:val="005551D2"/>
    <w:rsid w:val="00592409"/>
    <w:rsid w:val="005A1566"/>
    <w:rsid w:val="005A570B"/>
    <w:rsid w:val="005B07A8"/>
    <w:rsid w:val="005C4032"/>
    <w:rsid w:val="005C6838"/>
    <w:rsid w:val="005D2978"/>
    <w:rsid w:val="005E0676"/>
    <w:rsid w:val="005E53E8"/>
    <w:rsid w:val="005F20F7"/>
    <w:rsid w:val="005F3EC0"/>
    <w:rsid w:val="005F73E1"/>
    <w:rsid w:val="006017DE"/>
    <w:rsid w:val="006107EE"/>
    <w:rsid w:val="00620724"/>
    <w:rsid w:val="006269EB"/>
    <w:rsid w:val="00640E92"/>
    <w:rsid w:val="00651467"/>
    <w:rsid w:val="00652260"/>
    <w:rsid w:val="00662CF7"/>
    <w:rsid w:val="006B5B94"/>
    <w:rsid w:val="006C1F85"/>
    <w:rsid w:val="006E18A0"/>
    <w:rsid w:val="007118D3"/>
    <w:rsid w:val="007246EC"/>
    <w:rsid w:val="00733EDD"/>
    <w:rsid w:val="00742141"/>
    <w:rsid w:val="00746F45"/>
    <w:rsid w:val="00750D6B"/>
    <w:rsid w:val="00756E81"/>
    <w:rsid w:val="007613B4"/>
    <w:rsid w:val="00763F78"/>
    <w:rsid w:val="00771778"/>
    <w:rsid w:val="0077672A"/>
    <w:rsid w:val="00785C5F"/>
    <w:rsid w:val="007D614F"/>
    <w:rsid w:val="007E3C1D"/>
    <w:rsid w:val="007F37D1"/>
    <w:rsid w:val="007F7A28"/>
    <w:rsid w:val="00812CF4"/>
    <w:rsid w:val="00837072"/>
    <w:rsid w:val="00845BFD"/>
    <w:rsid w:val="00852295"/>
    <w:rsid w:val="0087362C"/>
    <w:rsid w:val="00873FA9"/>
    <w:rsid w:val="00892420"/>
    <w:rsid w:val="008B5195"/>
    <w:rsid w:val="008B6F25"/>
    <w:rsid w:val="008D7104"/>
    <w:rsid w:val="00904876"/>
    <w:rsid w:val="00921E74"/>
    <w:rsid w:val="00971613"/>
    <w:rsid w:val="009923B2"/>
    <w:rsid w:val="009A4E1A"/>
    <w:rsid w:val="009B18A2"/>
    <w:rsid w:val="009D02B4"/>
    <w:rsid w:val="009D38D3"/>
    <w:rsid w:val="009E5DA3"/>
    <w:rsid w:val="009E7DBC"/>
    <w:rsid w:val="009F06F8"/>
    <w:rsid w:val="00A05971"/>
    <w:rsid w:val="00A1478D"/>
    <w:rsid w:val="00A17EE2"/>
    <w:rsid w:val="00A305D3"/>
    <w:rsid w:val="00A31896"/>
    <w:rsid w:val="00A34D7A"/>
    <w:rsid w:val="00A54F58"/>
    <w:rsid w:val="00A56B98"/>
    <w:rsid w:val="00A70ABD"/>
    <w:rsid w:val="00A859C9"/>
    <w:rsid w:val="00AA6D20"/>
    <w:rsid w:val="00AC7D36"/>
    <w:rsid w:val="00AF512F"/>
    <w:rsid w:val="00B10407"/>
    <w:rsid w:val="00B50BCD"/>
    <w:rsid w:val="00B56389"/>
    <w:rsid w:val="00B634A1"/>
    <w:rsid w:val="00B70865"/>
    <w:rsid w:val="00B9478D"/>
    <w:rsid w:val="00BB5097"/>
    <w:rsid w:val="00BC2983"/>
    <w:rsid w:val="00BC5654"/>
    <w:rsid w:val="00BE2B21"/>
    <w:rsid w:val="00C50248"/>
    <w:rsid w:val="00C50A53"/>
    <w:rsid w:val="00C5158C"/>
    <w:rsid w:val="00C71AF6"/>
    <w:rsid w:val="00C87EF2"/>
    <w:rsid w:val="00CB05F2"/>
    <w:rsid w:val="00CD0E22"/>
    <w:rsid w:val="00CD10D3"/>
    <w:rsid w:val="00CF5FBC"/>
    <w:rsid w:val="00CF6211"/>
    <w:rsid w:val="00D053A3"/>
    <w:rsid w:val="00D07C81"/>
    <w:rsid w:val="00D14DD3"/>
    <w:rsid w:val="00D235CC"/>
    <w:rsid w:val="00D45D7C"/>
    <w:rsid w:val="00D5712C"/>
    <w:rsid w:val="00D63F34"/>
    <w:rsid w:val="00D6648E"/>
    <w:rsid w:val="00D75674"/>
    <w:rsid w:val="00D77548"/>
    <w:rsid w:val="00DA26B8"/>
    <w:rsid w:val="00DC1117"/>
    <w:rsid w:val="00DC4C10"/>
    <w:rsid w:val="00DD375F"/>
    <w:rsid w:val="00DE0170"/>
    <w:rsid w:val="00DE2829"/>
    <w:rsid w:val="00DE4706"/>
    <w:rsid w:val="00DE7B0A"/>
    <w:rsid w:val="00DF002B"/>
    <w:rsid w:val="00E04683"/>
    <w:rsid w:val="00E347F8"/>
    <w:rsid w:val="00E56267"/>
    <w:rsid w:val="00E909A6"/>
    <w:rsid w:val="00E927E3"/>
    <w:rsid w:val="00EB0A10"/>
    <w:rsid w:val="00EB1713"/>
    <w:rsid w:val="00EB583D"/>
    <w:rsid w:val="00EC2AEF"/>
    <w:rsid w:val="00EE4FBB"/>
    <w:rsid w:val="00F05FCC"/>
    <w:rsid w:val="00F11425"/>
    <w:rsid w:val="00F126C8"/>
    <w:rsid w:val="00F36EEB"/>
    <w:rsid w:val="00F406E9"/>
    <w:rsid w:val="00F478EE"/>
    <w:rsid w:val="00F80719"/>
    <w:rsid w:val="00F80F90"/>
    <w:rsid w:val="00F84652"/>
    <w:rsid w:val="00F93AC7"/>
    <w:rsid w:val="00FB2F19"/>
    <w:rsid w:val="00FB3500"/>
    <w:rsid w:val="00FB695A"/>
    <w:rsid w:val="00FD1D19"/>
    <w:rsid w:val="00FD5A0C"/>
    <w:rsid w:val="00FE308A"/>
    <w:rsid w:val="00FF3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579"/>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iPriority w:val="9"/>
    <w:semiHidden/>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9C9"/>
    <w:pPr>
      <w:spacing w:after="0" w:line="240" w:lineRule="auto"/>
      <w:jc w:val="both"/>
    </w:pPr>
    <w:rPr>
      <w:rFonts w:ascii="Times New Roman" w:eastAsia="Times New Roman" w:hAnsi="Times New Roman" w:cs="Times New Roman"/>
      <w:sz w:val="24"/>
      <w:szCs w:val="24"/>
      <w:lang w:eastAsia="ru-RU"/>
    </w:rPr>
  </w:style>
  <w:style w:type="paragraph" w:styleId="a4">
    <w:name w:val="List Paragraph"/>
    <w:basedOn w:val="a"/>
    <w:qFormat/>
    <w:rsid w:val="00CF6211"/>
    <w:pPr>
      <w:ind w:left="720"/>
      <w:contextualSpacing/>
    </w:pPr>
    <w:rPr>
      <w:rFonts w:ascii="Calibri" w:eastAsia="Calibri" w:hAnsi="Calibri" w:cs="Times New Roman"/>
    </w:rPr>
  </w:style>
  <w:style w:type="character" w:customStyle="1" w:styleId="a5">
    <w:name w:val="Текст сноски Знак"/>
    <w:basedOn w:val="a0"/>
    <w:link w:val="a6"/>
    <w:semiHidden/>
    <w:rsid w:val="00CF6211"/>
    <w:rPr>
      <w:rFonts w:ascii="Times New Roman" w:eastAsia="Times New Roman" w:hAnsi="Times New Roman" w:cs="Times New Roman"/>
      <w:sz w:val="20"/>
      <w:szCs w:val="20"/>
      <w:lang w:eastAsia="ru-RU"/>
    </w:rPr>
  </w:style>
  <w:style w:type="paragraph" w:styleId="a6">
    <w:name w:val="footnote text"/>
    <w:basedOn w:val="a"/>
    <w:link w:val="a5"/>
    <w:semiHidden/>
    <w:rsid w:val="00CF6211"/>
    <w:pPr>
      <w:spacing w:after="0" w:line="240" w:lineRule="auto"/>
    </w:pPr>
    <w:rPr>
      <w:rFonts w:ascii="Times New Roman" w:eastAsia="Times New Roman" w:hAnsi="Times New Roman" w:cs="Times New Roman"/>
      <w:sz w:val="20"/>
      <w:szCs w:val="20"/>
      <w:lang w:eastAsia="ru-RU"/>
    </w:rPr>
  </w:style>
  <w:style w:type="character" w:customStyle="1" w:styleId="10">
    <w:name w:val="Текст сноски Знак1"/>
    <w:basedOn w:val="a0"/>
    <w:link w:val="a6"/>
    <w:uiPriority w:val="99"/>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link w:val="1"/>
    <w:uiPriority w:val="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7">
    <w:name w:val="Основной текст_"/>
    <w:basedOn w:val="a0"/>
    <w:link w:val="3"/>
    <w:rsid w:val="00BC5654"/>
    <w:rPr>
      <w:rFonts w:ascii="Times New Roman" w:eastAsia="Times New Roman" w:hAnsi="Times New Roman" w:cs="Times New Roman"/>
      <w:shd w:val="clear" w:color="auto" w:fill="FFFFFF"/>
    </w:rPr>
  </w:style>
  <w:style w:type="paragraph" w:customStyle="1" w:styleId="3">
    <w:name w:val="Основной текст3"/>
    <w:basedOn w:val="a"/>
    <w:link w:val="a7"/>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uiPriority w:val="9"/>
    <w:semiHidden/>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8">
    <w:name w:val="Гипертекстовая ссылка"/>
    <w:basedOn w:val="a0"/>
    <w:uiPriority w:val="99"/>
    <w:rsid w:val="00CD0E22"/>
    <w:rPr>
      <w:color w:val="106BBE"/>
    </w:rPr>
  </w:style>
  <w:style w:type="paragraph" w:styleId="30">
    <w:name w:val="Body Text Indent 3"/>
    <w:basedOn w:val="a"/>
    <w:link w:val="31"/>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1">
    <w:name w:val="Основной текст с отступом 3 Знак"/>
    <w:basedOn w:val="a0"/>
    <w:link w:val="30"/>
    <w:uiPriority w:val="99"/>
    <w:rsid w:val="00CD0E22"/>
    <w:rPr>
      <w:rFonts w:ascii="Times New Roman" w:eastAsia="Times New Roman" w:hAnsi="Times New Roman" w:cs="Times New Roman"/>
      <w:sz w:val="16"/>
      <w:szCs w:val="16"/>
      <w:lang w:eastAsia="ar-SA"/>
    </w:rPr>
  </w:style>
  <w:style w:type="paragraph" w:styleId="a9">
    <w:name w:val="Balloon Text"/>
    <w:basedOn w:val="a"/>
    <w:link w:val="aa"/>
    <w:uiPriority w:val="99"/>
    <w:semiHidden/>
    <w:unhideWhenUsed/>
    <w:rsid w:val="00EB0A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0A10"/>
    <w:rPr>
      <w:rFonts w:ascii="Tahoma" w:hAnsi="Tahoma" w:cs="Tahoma"/>
      <w:sz w:val="16"/>
      <w:szCs w:val="16"/>
    </w:rPr>
  </w:style>
  <w:style w:type="paragraph" w:styleId="ab">
    <w:name w:val="Body Text"/>
    <w:basedOn w:val="a"/>
    <w:link w:val="ac"/>
    <w:uiPriority w:val="99"/>
    <w:semiHidden/>
    <w:unhideWhenUsed/>
    <w:rsid w:val="00651467"/>
    <w:pPr>
      <w:spacing w:after="120"/>
    </w:pPr>
  </w:style>
  <w:style w:type="character" w:customStyle="1" w:styleId="ac">
    <w:name w:val="Основной текст Знак"/>
    <w:basedOn w:val="a0"/>
    <w:link w:val="ab"/>
    <w:uiPriority w:val="99"/>
    <w:semiHidden/>
    <w:rsid w:val="00651467"/>
  </w:style>
  <w:style w:type="paragraph" w:customStyle="1" w:styleId="ConsPlusNormal">
    <w:name w:val="ConsPlusNormal"/>
    <w:rsid w:val="00651467"/>
    <w:pPr>
      <w:suppressAutoHyphens/>
      <w:autoSpaceDE w:val="0"/>
      <w:spacing w:after="0" w:line="240" w:lineRule="auto"/>
      <w:ind w:firstLine="720"/>
    </w:pPr>
    <w:rPr>
      <w:rFonts w:ascii="Arial" w:eastAsia="Arial" w:hAnsi="Arial" w:cs="Arial"/>
      <w:sz w:val="20"/>
      <w:szCs w:val="20"/>
      <w:lang w:eastAsia="ar-SA"/>
    </w:rPr>
  </w:style>
  <w:style w:type="character" w:styleId="ad">
    <w:name w:val="Strong"/>
    <w:uiPriority w:val="22"/>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ody Text Indent"/>
    <w:basedOn w:val="a"/>
    <w:link w:val="af"/>
    <w:rsid w:val="009E7DB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E7DBC"/>
    <w:rPr>
      <w:rFonts w:ascii="Times New Roman" w:eastAsia="Times New Roman" w:hAnsi="Times New Roman" w:cs="Times New Roman"/>
      <w:sz w:val="24"/>
      <w:szCs w:val="24"/>
      <w:lang w:eastAsia="ru-RU"/>
    </w:rPr>
  </w:style>
  <w:style w:type="paragraph" w:styleId="af0">
    <w:name w:val="Title"/>
    <w:basedOn w:val="a"/>
    <w:link w:val="af1"/>
    <w:qFormat/>
    <w:rsid w:val="0041429C"/>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41429C"/>
    <w:rPr>
      <w:rFonts w:ascii="Times New Roman" w:eastAsia="Times New Roman" w:hAnsi="Times New Roman" w:cs="Times New Roman"/>
      <w:b/>
      <w:bCs/>
      <w:sz w:val="24"/>
      <w:szCs w:val="24"/>
      <w:lang w:eastAsia="ru-RU"/>
    </w:rPr>
  </w:style>
  <w:style w:type="character" w:styleId="af2">
    <w:name w:val="Hyperlink"/>
    <w:uiPriority w:val="99"/>
    <w:rsid w:val="00F80719"/>
    <w:rPr>
      <w:rFonts w:cs="Times New Roman"/>
      <w:color w:val="0000FF"/>
      <w:u w:val="single"/>
    </w:rPr>
  </w:style>
  <w:style w:type="paragraph" w:customStyle="1" w:styleId="af3">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4">
    <w:name w:val="header"/>
    <w:basedOn w:val="a"/>
    <w:link w:val="af5"/>
    <w:uiPriority w:val="99"/>
    <w:unhideWhenUsed/>
    <w:rsid w:val="00F8071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80719"/>
  </w:style>
  <w:style w:type="paragraph" w:styleId="af6">
    <w:name w:val="footer"/>
    <w:basedOn w:val="a"/>
    <w:link w:val="af7"/>
    <w:uiPriority w:val="99"/>
    <w:unhideWhenUsed/>
    <w:rsid w:val="00F8071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lang w:eastAsia="ru-RU"/>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8">
    <w:name w:val="Document Map"/>
    <w:basedOn w:val="a"/>
    <w:link w:val="af9"/>
    <w:uiPriority w:val="99"/>
    <w:semiHidden/>
    <w:unhideWhenUsed/>
    <w:rsid w:val="00BC2983"/>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line number"/>
    <w:basedOn w:val="a0"/>
    <w:uiPriority w:val="99"/>
    <w:semiHidden/>
    <w:unhideWhenUsed/>
    <w:rsid w:val="005F73E1"/>
  </w:style>
</w:styles>
</file>

<file path=word/webSettings.xml><?xml version="1.0" encoding="utf-8"?>
<w:webSettings xmlns:r="http://schemas.openxmlformats.org/officeDocument/2006/relationships" xmlns:w="http://schemas.openxmlformats.org/wordprocessingml/2006/main">
  <w:divs>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7614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499036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DCD9-C8B4-4E49-A37C-AE4B1924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Pages>
  <Words>11686</Words>
  <Characters>66612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78142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13</cp:revision>
  <cp:lastPrinted>2016-04-29T01:34:00Z</cp:lastPrinted>
  <dcterms:created xsi:type="dcterms:W3CDTF">2016-04-20T02:29:00Z</dcterms:created>
  <dcterms:modified xsi:type="dcterms:W3CDTF">2016-05-25T07:41:00Z</dcterms:modified>
</cp:coreProperties>
</file>